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F8D" w:rsidRPr="00A654C0" w:rsidRDefault="00A51F8D" w:rsidP="00A51F8D">
      <w:pPr>
        <w:pStyle w:val="Akti"/>
        <w:rPr>
          <w:lang w:val="sq-AL"/>
        </w:rPr>
      </w:pPr>
      <w:bookmarkStart w:id="0" w:name="_GoBack"/>
      <w:bookmarkEnd w:id="0"/>
      <w:r w:rsidRPr="00A654C0">
        <w:rPr>
          <w:lang w:val="sq-AL"/>
        </w:rPr>
        <w:t xml:space="preserve">VENDIM </w:t>
      </w:r>
    </w:p>
    <w:p w:rsidR="00A51F8D" w:rsidRPr="00A654C0" w:rsidRDefault="00A51F8D" w:rsidP="00A51F8D">
      <w:pPr>
        <w:pStyle w:val="NumriData"/>
        <w:rPr>
          <w:lang w:val="sq-AL"/>
        </w:rPr>
      </w:pPr>
      <w:r w:rsidRPr="00A654C0">
        <w:rPr>
          <w:lang w:val="sq-AL"/>
        </w:rPr>
        <w:t>Nr. 108, datë 1.10.2013</w:t>
      </w:r>
    </w:p>
    <w:p w:rsidR="00A51F8D" w:rsidRPr="00BD1CF6" w:rsidRDefault="00A51F8D" w:rsidP="00A51F8D">
      <w:pPr>
        <w:pStyle w:val="Paragrafi"/>
        <w:rPr>
          <w:sz w:val="18"/>
          <w:lang w:val="sq-AL"/>
        </w:rPr>
      </w:pPr>
    </w:p>
    <w:p w:rsidR="00A51F8D" w:rsidRPr="00A654C0" w:rsidRDefault="00A51F8D" w:rsidP="00A51F8D">
      <w:pPr>
        <w:pStyle w:val="Titulli"/>
        <w:rPr>
          <w:lang w:val="sq-AL"/>
        </w:rPr>
      </w:pPr>
      <w:r w:rsidRPr="00A654C0">
        <w:rPr>
          <w:lang w:val="sq-AL"/>
        </w:rPr>
        <w:t>PËR MODIFIKIMIN E LICENCËS SË PRODHIMIT TË ENERGJISË ELEKTRIKE TË SHOQËRISË “JUANA” SHPK NGA HEC “ORENJE” ME NR. 14, SERIA PV04P, LËSHUAR ME VENDIM TË BORDIT TË KOMISIONERËVE TË ERE-S NR. 5,</w:t>
      </w:r>
    </w:p>
    <w:p w:rsidR="00A51F8D" w:rsidRPr="00A654C0" w:rsidRDefault="00A51F8D" w:rsidP="00A51F8D">
      <w:pPr>
        <w:pStyle w:val="Titulli"/>
        <w:rPr>
          <w:lang w:val="sq-AL"/>
        </w:rPr>
      </w:pPr>
      <w:r w:rsidRPr="00A654C0">
        <w:rPr>
          <w:lang w:val="sq-AL"/>
        </w:rPr>
        <w:t>DaTË 12.3.2004</w:t>
      </w:r>
    </w:p>
    <w:p w:rsidR="00A51F8D" w:rsidRPr="00A654C0" w:rsidRDefault="00A51F8D" w:rsidP="00A51F8D">
      <w:pPr>
        <w:pStyle w:val="Paragrafi"/>
        <w:rPr>
          <w:lang w:val="sq-AL"/>
        </w:rPr>
      </w:pPr>
    </w:p>
    <w:p w:rsidR="00A51F8D" w:rsidRPr="00A654C0" w:rsidRDefault="00A51F8D" w:rsidP="00A51F8D">
      <w:pPr>
        <w:pStyle w:val="Paragrafi"/>
        <w:rPr>
          <w:lang w:val="sq-AL"/>
        </w:rPr>
      </w:pPr>
      <w:r w:rsidRPr="00A654C0">
        <w:rPr>
          <w:lang w:val="sq-AL"/>
        </w:rPr>
        <w:t>Në mbështetje të nenit 9 të ligjit nr. 9072, datë 22.5.2003 “Për sektorin e energjisë elektrike”, të ndryshuar, pikat 2.3 dhe 2.4 të licencës “Për prodhimin e energjisë elektrike”, si dhe nenet 10 dhe 15 pikat 1 dhe 2 germa “b”, pika 4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1.10.2013, pasi shqyrtoi aplikimin e shoqërisë “Juana” sh.p.k., për ndryshimin e licencës nr. 14, seria PV04P, për kryerjen e aktivitetit të prodhimit të energjisë elektrike, lëshuar me vendimin e Bordit të Komisionerëve nr. 5, datë 12.3.2004 dhe informacionin e Drejtorisë së Licencimit dhe të Monitorimit të Tregut dhe Drejtorisë Juridike dhe Mbrojtjes së Konsumatorit,</w:t>
      </w:r>
    </w:p>
    <w:p w:rsidR="00A51F8D" w:rsidRPr="00A654C0" w:rsidRDefault="00A51F8D" w:rsidP="00A51F8D">
      <w:pPr>
        <w:pStyle w:val="Paragrafi"/>
        <w:rPr>
          <w:lang w:val="sq-AL"/>
        </w:rPr>
      </w:pPr>
      <w:r w:rsidRPr="00A654C0">
        <w:rPr>
          <w:lang w:val="sq-AL"/>
        </w:rPr>
        <w:t xml:space="preserve">konstatoi se: </w:t>
      </w:r>
    </w:p>
    <w:p w:rsidR="00A51F8D" w:rsidRPr="00A654C0" w:rsidRDefault="00A51F8D" w:rsidP="00A51F8D">
      <w:pPr>
        <w:pStyle w:val="Paragrafi"/>
        <w:rPr>
          <w:lang w:val="sq-AL"/>
        </w:rPr>
      </w:pPr>
      <w:r w:rsidRPr="00A654C0">
        <w:rPr>
          <w:lang w:val="sq-AL"/>
        </w:rPr>
        <w:t xml:space="preserve">Dokumentacioni i paraqitur nga shoqëria “Juana” sh.p.k. plotëson kërkesat e rregullores </w:t>
      </w:r>
      <w:r>
        <w:rPr>
          <w:lang w:val="sq-AL"/>
        </w:rPr>
        <w:t>“</w:t>
      </w:r>
      <w:r w:rsidRPr="00A654C0">
        <w:rPr>
          <w:lang w:val="sq-AL"/>
        </w:rPr>
        <w:t>Për procedurat e licencimit, modifikimit, transferimit të plotë/të pjesshëm dhe rinovimit të licencave”, si më poshtë:</w:t>
      </w:r>
    </w:p>
    <w:p w:rsidR="00A51F8D" w:rsidRPr="00A654C0" w:rsidRDefault="00A51F8D" w:rsidP="00A51F8D">
      <w:pPr>
        <w:pStyle w:val="Paragrafi"/>
        <w:rPr>
          <w:lang w:val="sq-AL"/>
        </w:rPr>
      </w:pPr>
      <w:r w:rsidRPr="00A654C0">
        <w:rPr>
          <w:lang w:val="sq-AL"/>
        </w:rPr>
        <w:t xml:space="preserve">- Neni 15, pika 4, germa “a”: </w:t>
      </w:r>
    </w:p>
    <w:p w:rsidR="00A51F8D" w:rsidRPr="00A654C0" w:rsidRDefault="00A51F8D" w:rsidP="00A51F8D">
      <w:pPr>
        <w:pStyle w:val="Paragrafi"/>
        <w:rPr>
          <w:lang w:val="sq-AL"/>
        </w:rPr>
      </w:pPr>
      <w:r w:rsidRPr="00A654C0">
        <w:rPr>
          <w:lang w:val="sq-AL"/>
        </w:rPr>
        <w:t>Informacioni me shkrim ku janë shpjeguar arsyet e kërkesës për modifikimin e licencës (është plotësuar tërësisht).</w:t>
      </w:r>
    </w:p>
    <w:p w:rsidR="00A51F8D" w:rsidRPr="00A654C0" w:rsidRDefault="00A51F8D" w:rsidP="00A51F8D">
      <w:pPr>
        <w:pStyle w:val="Paragrafi"/>
        <w:rPr>
          <w:lang w:val="sq-AL"/>
        </w:rPr>
      </w:pPr>
      <w:r w:rsidRPr="00A654C0">
        <w:rPr>
          <w:lang w:val="sq-AL"/>
        </w:rPr>
        <w:t>- Neni 15, pika 4, germa “b”:</w:t>
      </w:r>
    </w:p>
    <w:p w:rsidR="00A51F8D" w:rsidRPr="00A654C0" w:rsidRDefault="00A51F8D" w:rsidP="00A51F8D">
      <w:pPr>
        <w:pStyle w:val="Paragrafi"/>
        <w:rPr>
          <w:lang w:val="sq-AL"/>
        </w:rPr>
      </w:pPr>
      <w:r w:rsidRPr="00A654C0">
        <w:rPr>
          <w:lang w:val="sq-AL"/>
        </w:rPr>
        <w:t>Vendimi me shkrim i organeve drejtuese të të licencuarit, të cilat shprehin vullnetin për të kërkuar modifikim licence (është plotësuar tërësisht).</w:t>
      </w:r>
    </w:p>
    <w:p w:rsidR="00A51F8D" w:rsidRPr="00A654C0" w:rsidRDefault="00A51F8D" w:rsidP="00A51F8D">
      <w:pPr>
        <w:pStyle w:val="Paragrafi"/>
        <w:rPr>
          <w:lang w:val="sq-AL"/>
        </w:rPr>
      </w:pPr>
      <w:r w:rsidRPr="00A654C0">
        <w:rPr>
          <w:lang w:val="sq-AL"/>
        </w:rPr>
        <w:t>Për gjithë sa më sipër cituar, Bordi i Komisionerëve të ERE-s</w:t>
      </w:r>
    </w:p>
    <w:p w:rsidR="00A51F8D" w:rsidRPr="00BD1CF6" w:rsidRDefault="00A51F8D" w:rsidP="00A51F8D">
      <w:pPr>
        <w:pStyle w:val="Paragrafi"/>
        <w:rPr>
          <w:sz w:val="16"/>
          <w:lang w:val="sq-AL"/>
        </w:rPr>
      </w:pPr>
    </w:p>
    <w:p w:rsidR="00A51F8D" w:rsidRPr="00A654C0" w:rsidRDefault="00A51F8D" w:rsidP="00A51F8D">
      <w:pPr>
        <w:pStyle w:val="VENDOSI"/>
        <w:rPr>
          <w:lang w:val="sq-AL"/>
        </w:rPr>
      </w:pPr>
      <w:r w:rsidRPr="00A654C0">
        <w:rPr>
          <w:lang w:val="sq-AL"/>
        </w:rPr>
        <w:t>Vendosi:</w:t>
      </w:r>
    </w:p>
    <w:p w:rsidR="00A51F8D" w:rsidRPr="00BD1CF6" w:rsidRDefault="00A51F8D" w:rsidP="00A51F8D">
      <w:pPr>
        <w:pStyle w:val="Paragrafi"/>
        <w:rPr>
          <w:sz w:val="14"/>
          <w:lang w:val="sq-AL"/>
        </w:rPr>
      </w:pPr>
    </w:p>
    <w:p w:rsidR="00A51F8D" w:rsidRPr="00A654C0" w:rsidRDefault="00A51F8D" w:rsidP="00A51F8D">
      <w:pPr>
        <w:pStyle w:val="Paragrafi"/>
        <w:rPr>
          <w:lang w:val="sq-AL"/>
        </w:rPr>
      </w:pPr>
      <w:r w:rsidRPr="00A654C0">
        <w:rPr>
          <w:lang w:val="sq-AL"/>
        </w:rPr>
        <w:t>1. Të modifikojë licencën e shoqërisë “Juana” sh.p.k. me nr. 14, seria PV04P, për prodhimin e energjisë elektrike nga hec “Orenje” me fuqi 75 KW, lëshuar me vendim të Bordit të Komisionerëve të ERE-s nr. 5, datë 12.3.2004.</w:t>
      </w:r>
    </w:p>
    <w:p w:rsidR="00A51F8D" w:rsidRPr="00A654C0" w:rsidRDefault="00A51F8D" w:rsidP="00A51F8D">
      <w:pPr>
        <w:pStyle w:val="Paragrafi"/>
        <w:rPr>
          <w:lang w:val="sq-AL"/>
        </w:rPr>
      </w:pPr>
      <w:r w:rsidRPr="00A654C0">
        <w:rPr>
          <w:lang w:val="sq-AL"/>
        </w:rPr>
        <w:t xml:space="preserve">2. Fuqia e instaluar e hec “Orenje”, nga 75 KW të bëhet 875 KW. </w:t>
      </w:r>
    </w:p>
    <w:p w:rsidR="00A51F8D" w:rsidRPr="00A654C0" w:rsidRDefault="00A51F8D" w:rsidP="00A51F8D">
      <w:pPr>
        <w:pStyle w:val="Paragrafi"/>
        <w:rPr>
          <w:lang w:val="sq-AL"/>
        </w:rPr>
      </w:pPr>
      <w:r w:rsidRPr="00A654C0">
        <w:rPr>
          <w:lang w:val="sq-AL"/>
        </w:rPr>
        <w:t xml:space="preserve">3. Ngarkohet Drejtoria e Licencimit dhe e Monitorimit të Tregut të njoftojë aplikuesin për vendimin e Bordit të Komisionerëve të ERE-s. </w:t>
      </w:r>
    </w:p>
    <w:p w:rsidR="00A51F8D" w:rsidRPr="00A654C0" w:rsidRDefault="00A51F8D" w:rsidP="00A51F8D">
      <w:pPr>
        <w:pStyle w:val="Paragrafi"/>
        <w:rPr>
          <w:lang w:val="sq-AL"/>
        </w:rPr>
      </w:pPr>
      <w:r w:rsidRPr="00A654C0">
        <w:rPr>
          <w:lang w:val="sq-AL"/>
        </w:rPr>
        <w:t>Ky vendim hyn në fuqi menjëherë.</w:t>
      </w:r>
    </w:p>
    <w:p w:rsidR="00A51F8D" w:rsidRPr="00A654C0" w:rsidRDefault="00A51F8D" w:rsidP="00A51F8D">
      <w:pPr>
        <w:pStyle w:val="Paragrafi"/>
        <w:rPr>
          <w:lang w:val="sq-AL"/>
        </w:rPr>
      </w:pPr>
      <w:r w:rsidRPr="00A654C0">
        <w:rPr>
          <w:lang w:val="sq-AL"/>
        </w:rPr>
        <w:t>Ky vendim botohet në Fletoren Zyrtare.</w:t>
      </w:r>
    </w:p>
    <w:p w:rsidR="00A51F8D" w:rsidRPr="00BD1CF6" w:rsidRDefault="00A51F8D" w:rsidP="00A51F8D">
      <w:pPr>
        <w:pStyle w:val="Paragrafi"/>
        <w:rPr>
          <w:sz w:val="12"/>
          <w:lang w:val="sq-AL"/>
        </w:rPr>
      </w:pPr>
    </w:p>
    <w:p w:rsidR="00A51F8D" w:rsidRPr="00A654C0" w:rsidRDefault="00A51F8D" w:rsidP="00A51F8D">
      <w:pPr>
        <w:pStyle w:val="Autoriteti"/>
        <w:rPr>
          <w:lang w:val="sq-AL"/>
        </w:rPr>
      </w:pPr>
      <w:r w:rsidRPr="00A654C0">
        <w:rPr>
          <w:lang w:val="sq-AL"/>
        </w:rPr>
        <w:t>Kryetari në detyrë</w:t>
      </w:r>
    </w:p>
    <w:p w:rsidR="00A51F8D" w:rsidRPr="00A654C0" w:rsidRDefault="00A51F8D" w:rsidP="00A51F8D">
      <w:pPr>
        <w:pStyle w:val="AutoritetiEmer"/>
        <w:rPr>
          <w:lang w:val="sq-AL"/>
        </w:rPr>
      </w:pPr>
      <w:r w:rsidRPr="00A654C0">
        <w:rPr>
          <w:lang w:val="sq-AL"/>
        </w:rPr>
        <w:t>Shkëlqim Bozgo</w:t>
      </w:r>
    </w:p>
    <w:sectPr w:rsidR="00A51F8D" w:rsidRPr="00A654C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1F8D"/>
    <w:rsid w:val="001F0FF6"/>
    <w:rsid w:val="00A51F8D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6D38AB-3475-4427-8499-A55DDF417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51F8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51F8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51F8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51F8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51F8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51F8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51F8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51F8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51F8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51F8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51F8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51F8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51F8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