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43CF" w:rsidRPr="00A654C0" w:rsidRDefault="00D543CF" w:rsidP="00D543CF">
      <w:pPr>
        <w:pStyle w:val="Akti"/>
        <w:rPr>
          <w:lang w:val="sq-AL"/>
        </w:rPr>
      </w:pPr>
      <w:bookmarkStart w:id="0" w:name="_GoBack"/>
      <w:bookmarkEnd w:id="0"/>
      <w:r w:rsidRPr="00A654C0">
        <w:rPr>
          <w:lang w:val="sq-AL"/>
        </w:rPr>
        <w:t xml:space="preserve">VENDIM </w:t>
      </w:r>
    </w:p>
    <w:p w:rsidR="00D543CF" w:rsidRPr="00A654C0" w:rsidRDefault="00D543CF" w:rsidP="00D543CF">
      <w:pPr>
        <w:pStyle w:val="NumriData"/>
        <w:rPr>
          <w:lang w:val="sq-AL"/>
        </w:rPr>
      </w:pPr>
      <w:r w:rsidRPr="00A654C0">
        <w:rPr>
          <w:lang w:val="sq-AL"/>
        </w:rPr>
        <w:t>Nr. 113, datë 7.10.2013</w:t>
      </w:r>
    </w:p>
    <w:p w:rsidR="00D543CF" w:rsidRPr="00A654C0" w:rsidRDefault="00D543CF" w:rsidP="00D543CF">
      <w:pPr>
        <w:pStyle w:val="Paragrafi"/>
        <w:rPr>
          <w:lang w:val="sq-AL"/>
        </w:rPr>
      </w:pPr>
    </w:p>
    <w:p w:rsidR="00D543CF" w:rsidRPr="00A654C0" w:rsidRDefault="00D543CF" w:rsidP="00D543CF">
      <w:pPr>
        <w:pStyle w:val="Titulli"/>
        <w:rPr>
          <w:lang w:val="sq-AL"/>
        </w:rPr>
      </w:pPr>
      <w:r w:rsidRPr="00A654C0">
        <w:rPr>
          <w:lang w:val="sq-AL"/>
        </w:rPr>
        <w:t>MBI NJË NDRYSHIM NË VENDIMIN NR. 134, DATË 17.</w:t>
      </w:r>
      <w:r>
        <w:rPr>
          <w:lang w:val="sq-AL"/>
        </w:rPr>
        <w:t xml:space="preserve">9.2012 </w:t>
      </w:r>
      <w:r w:rsidRPr="00A654C0">
        <w:rPr>
          <w:lang w:val="sq-AL"/>
        </w:rPr>
        <w:t xml:space="preserve">TË MARRËVESHJES SË FURNIZIMIT ME ENERGJI ELEKTRIKE MIDIS SHOQËRISË KESH SHA/FPSH DHE SHOQËRISË “CEZ SHPËRNDARJE” SHA/FPP PËR PERIUDHËN 1.1.2012 - 31.12.2014, </w:t>
      </w:r>
    </w:p>
    <w:p w:rsidR="00D543CF" w:rsidRPr="00A654C0" w:rsidRDefault="00D543CF" w:rsidP="00D543CF">
      <w:pPr>
        <w:pStyle w:val="Titulli"/>
        <w:rPr>
          <w:lang w:val="sq-AL"/>
        </w:rPr>
      </w:pPr>
      <w:r w:rsidRPr="00A654C0">
        <w:rPr>
          <w:lang w:val="sq-AL"/>
        </w:rPr>
        <w:t>TË NDRYSHUAR</w:t>
      </w:r>
    </w:p>
    <w:p w:rsidR="00D543CF" w:rsidRPr="00A654C0" w:rsidRDefault="00D543CF" w:rsidP="00D543CF">
      <w:pPr>
        <w:pStyle w:val="Paragrafi"/>
        <w:rPr>
          <w:lang w:val="sq-AL"/>
        </w:rPr>
      </w:pPr>
    </w:p>
    <w:p w:rsidR="00D543CF" w:rsidRPr="00A654C0" w:rsidRDefault="00D543CF" w:rsidP="00D543CF">
      <w:pPr>
        <w:pStyle w:val="Paragrafi"/>
        <w:rPr>
          <w:lang w:val="sq-AL"/>
        </w:rPr>
      </w:pPr>
      <w:r w:rsidRPr="00A654C0">
        <w:rPr>
          <w:lang w:val="sq-AL"/>
        </w:rPr>
        <w:t>Në mbështetje të nenit 8 pika 2, nenit 9 dhe nenit 26 pika 1 të ligjit 9072, datë 22.5.2003 “Për sektorin e energjisë elektrike”, të ndryshuar, pikës 4.12 dhe 4.13 germa “A”, pika 2 të Modelit të Tregut të Energjisë Elektrike, të miratuar me vendimit të Këshillit Ministrave nr. 338, datë 19.</w:t>
      </w:r>
      <w:r>
        <w:rPr>
          <w:lang w:val="sq-AL"/>
        </w:rPr>
        <w:t xml:space="preserve">3.2008, të </w:t>
      </w:r>
      <w:r w:rsidRPr="00A654C0">
        <w:rPr>
          <w:lang w:val="sq-AL"/>
        </w:rPr>
        <w:t xml:space="preserve"> ndryshuar, pikës V.1 të “Rregullave të tregut të energjisë elektrike”, të miratuara me vendimin e Bordit të Komisionerëve të ERE-s nr. 68, datë 23.6.2008, të ndryshuar, Bordi i Komisionerëve i Entit Rregullator të Energjisë në mbledhjen e tij të datës 7.10.2013, pasi u njoh me relacionin e përgatitur nga drejtoritë teknike të ERE-s,</w:t>
      </w:r>
    </w:p>
    <w:p w:rsidR="00D543CF" w:rsidRPr="00A654C0" w:rsidRDefault="00D543CF" w:rsidP="00D543CF">
      <w:pPr>
        <w:pStyle w:val="Paragrafi"/>
        <w:rPr>
          <w:lang w:val="sq-AL"/>
        </w:rPr>
      </w:pPr>
    </w:p>
    <w:p w:rsidR="00D543CF" w:rsidRPr="00A654C0" w:rsidRDefault="00D543CF" w:rsidP="00D543CF">
      <w:pPr>
        <w:pStyle w:val="VENDOSI"/>
        <w:rPr>
          <w:lang w:val="sq-AL"/>
        </w:rPr>
      </w:pPr>
      <w:r w:rsidRPr="00A654C0">
        <w:rPr>
          <w:lang w:val="sq-AL"/>
        </w:rPr>
        <w:t>Vendosi:</w:t>
      </w:r>
    </w:p>
    <w:p w:rsidR="00D543CF" w:rsidRPr="00A654C0" w:rsidRDefault="00D543CF" w:rsidP="00D543CF">
      <w:pPr>
        <w:pStyle w:val="Paragrafi"/>
        <w:rPr>
          <w:lang w:val="sq-AL"/>
        </w:rPr>
      </w:pPr>
    </w:p>
    <w:p w:rsidR="00D543CF" w:rsidRPr="00A654C0" w:rsidRDefault="00D543CF" w:rsidP="00D543CF">
      <w:pPr>
        <w:pStyle w:val="Paragrafi"/>
        <w:rPr>
          <w:lang w:val="sq-AL"/>
        </w:rPr>
      </w:pPr>
      <w:r w:rsidRPr="00A654C0">
        <w:rPr>
          <w:lang w:val="sq-AL"/>
        </w:rPr>
        <w:t>1. Pika 8.3/ii e vendimit nr. 134, datë 17.9.2012, ndryshuar me vendimin nr. 160, datë 26.11.2012 dhe me vendimin nr. 40, datë 16.4.2013, të marrëveshjes së furnizimit me energji elektrike, midis shoqërisë KESH sh.a./FPSH dhe shoqërisë “CEZ Shpërndarje”/FPP, ndryshohet si më poshtë vijon:</w:t>
      </w:r>
    </w:p>
    <w:p w:rsidR="00D543CF" w:rsidRPr="00A654C0" w:rsidRDefault="00D543CF" w:rsidP="00D543CF">
      <w:pPr>
        <w:pStyle w:val="Paragrafi"/>
        <w:rPr>
          <w:lang w:val="sq-AL"/>
        </w:rPr>
      </w:pPr>
      <w:r w:rsidRPr="00A654C0">
        <w:rPr>
          <w:lang w:val="sq-AL"/>
        </w:rPr>
        <w:t xml:space="preserve">“1. Në rastin e importit të një sasie më të vogël se humbjet reale në rrjetin e shpërndarjes, “CEZ Shpërndarje” do të kompensojë këtë sasi të energjisë elektrike të siguruar nga KESH sh.a., deri në fund të muajit m+2. Në rast se kompensimi nuk kryhet brenda periudhës m+2, “CEZ Shpërndarje” sh.a. është i detyruar të kompensojë KESH sh.a. në muajin m+3, me vlerën monetare që u afrohet kostove reale të shkaktuara shoqërisë KESH sh.a. për sigurimin e kësaj sasie të energjisë elektrike, duke respektuar renditjen e mënyrave të listuara më poshtë: </w:t>
      </w:r>
    </w:p>
    <w:p w:rsidR="00D543CF" w:rsidRPr="00A654C0" w:rsidRDefault="00D543CF" w:rsidP="00D543CF">
      <w:pPr>
        <w:pStyle w:val="Paragrafi"/>
        <w:rPr>
          <w:lang w:val="sq-AL"/>
        </w:rPr>
      </w:pPr>
      <w:r w:rsidRPr="00A654C0">
        <w:rPr>
          <w:lang w:val="sq-AL"/>
        </w:rPr>
        <w:t>i) Kompensimi do të realizohet me çmimin mesatar të ponderuar të importit të energjisë elektrike të shoqërisë KESH sh.a. për muajin përkatës;</w:t>
      </w:r>
    </w:p>
    <w:p w:rsidR="00D543CF" w:rsidRPr="00A654C0" w:rsidRDefault="00D543CF" w:rsidP="00D543CF">
      <w:pPr>
        <w:pStyle w:val="Paragrafi"/>
        <w:rPr>
          <w:lang w:val="sq-AL"/>
        </w:rPr>
      </w:pPr>
      <w:r w:rsidRPr="00A654C0">
        <w:rPr>
          <w:lang w:val="sq-AL"/>
        </w:rPr>
        <w:t xml:space="preserve">ii) Në mungesë të importit të energjisë elektrike nga ana e KESH sh.a., kompensimi do të bëhet me vlerën monetare që i korrespondon çmimit mesatar të ponderuar të eksportit në bandë të muajit “m” të shoqërisë KESH sh.a. për muajin përkatës; </w:t>
      </w:r>
    </w:p>
    <w:p w:rsidR="00D543CF" w:rsidRPr="00A654C0" w:rsidRDefault="00D543CF" w:rsidP="00D543CF">
      <w:pPr>
        <w:pStyle w:val="Paragrafi"/>
        <w:rPr>
          <w:lang w:val="sq-AL"/>
        </w:rPr>
      </w:pPr>
      <w:r w:rsidRPr="00A654C0">
        <w:rPr>
          <w:lang w:val="sq-AL"/>
        </w:rPr>
        <w:t>iii) Së fundmi, në mungesë të referencave të mësipërme</w:t>
      </w:r>
      <w:r>
        <w:rPr>
          <w:lang w:val="sq-AL"/>
        </w:rPr>
        <w:t>,</w:t>
      </w:r>
      <w:r w:rsidRPr="00A654C0">
        <w:rPr>
          <w:lang w:val="sq-AL"/>
        </w:rPr>
        <w:t xml:space="preserve"> kompensimi do të realizohet në vlerën monetare që i korrespondon çmimit mesatar të ponderuar të blerjes së energjisë elektrike nga “CEZ Shpërndarje” për mbulimin e humbjeve në sistemin e shpërndarjes për muajin përkatës.</w:t>
      </w:r>
      <w:r>
        <w:rPr>
          <w:lang w:val="sq-AL"/>
        </w:rPr>
        <w:t>”</w:t>
      </w:r>
    </w:p>
    <w:p w:rsidR="00D543CF" w:rsidRPr="00A654C0" w:rsidRDefault="00D543CF" w:rsidP="00D543CF">
      <w:pPr>
        <w:pStyle w:val="Paragrafi"/>
        <w:rPr>
          <w:lang w:val="sq-AL"/>
        </w:rPr>
      </w:pPr>
      <w:r w:rsidRPr="00A654C0">
        <w:rPr>
          <w:lang w:val="sq-AL"/>
        </w:rPr>
        <w:t xml:space="preserve">2. Ky vendim hyn në fuqi menjëherë dhe botohet në Fletoren Zyrtare. </w:t>
      </w:r>
    </w:p>
    <w:p w:rsidR="00D543CF" w:rsidRPr="00A654C0" w:rsidRDefault="00D543CF" w:rsidP="00D543CF">
      <w:pPr>
        <w:pStyle w:val="Autoriteti"/>
        <w:rPr>
          <w:lang w:val="sq-AL"/>
        </w:rPr>
      </w:pPr>
    </w:p>
    <w:p w:rsidR="00D543CF" w:rsidRPr="00A654C0" w:rsidRDefault="00D543CF" w:rsidP="00D543CF">
      <w:pPr>
        <w:pStyle w:val="Autoriteti"/>
        <w:rPr>
          <w:lang w:val="sq-AL"/>
        </w:rPr>
      </w:pPr>
      <w:r w:rsidRPr="00A654C0">
        <w:rPr>
          <w:lang w:val="sq-AL"/>
        </w:rPr>
        <w:t>Kryetari në detyrë</w:t>
      </w:r>
    </w:p>
    <w:p w:rsidR="00D543CF" w:rsidRPr="00A654C0" w:rsidRDefault="00D543CF" w:rsidP="00D543CF">
      <w:pPr>
        <w:pStyle w:val="AutoritetiEmer"/>
        <w:rPr>
          <w:lang w:val="sq-AL"/>
        </w:rPr>
      </w:pPr>
      <w:r w:rsidRPr="00A654C0">
        <w:rPr>
          <w:lang w:val="sq-AL"/>
        </w:rPr>
        <w:t>Shkëlqim Bozgo</w:t>
      </w:r>
    </w:p>
    <w:sectPr w:rsidR="00D543CF" w:rsidRPr="00A654C0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543CF"/>
    <w:rsid w:val="0013661D"/>
    <w:rsid w:val="00CE303F"/>
    <w:rsid w:val="00D54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CDC6A29-DB1E-4FEC-B648-D443605AA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543C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D543CF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D543CF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D543C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543CF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D543CF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D543CF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D543CF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D543CF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D543C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D543CF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D543C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D543CF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375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2019-03-18T14:19:00Z</dcterms:created>
  <dcterms:modified xsi:type="dcterms:W3CDTF">2019-03-18T14:19:00Z</dcterms:modified>
</cp:coreProperties>
</file>