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9E0" w:rsidRPr="00786995" w:rsidRDefault="002A29E0" w:rsidP="002A29E0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 xml:space="preserve">VENDIM </w:t>
      </w:r>
    </w:p>
    <w:p w:rsidR="002A29E0" w:rsidRPr="00786995" w:rsidRDefault="002A29E0" w:rsidP="002A29E0">
      <w:pPr>
        <w:pStyle w:val="NumriData"/>
        <w:rPr>
          <w:lang w:val="sq-AL"/>
        </w:rPr>
      </w:pPr>
      <w:r w:rsidRPr="00786995">
        <w:rPr>
          <w:lang w:val="sq-AL"/>
        </w:rPr>
        <w:t>Nr. 120, datë 28.10.2013</w:t>
      </w:r>
    </w:p>
    <w:p w:rsidR="002A29E0" w:rsidRPr="007E2DAF" w:rsidRDefault="002A29E0" w:rsidP="002A29E0">
      <w:pPr>
        <w:pStyle w:val="Paragrafi"/>
        <w:rPr>
          <w:sz w:val="20"/>
          <w:lang w:val="sq-AL"/>
        </w:rPr>
      </w:pPr>
    </w:p>
    <w:p w:rsidR="002A29E0" w:rsidRDefault="002A29E0" w:rsidP="002A29E0">
      <w:pPr>
        <w:pStyle w:val="Titulli"/>
        <w:rPr>
          <w:lang w:val="sq-AL"/>
        </w:rPr>
      </w:pPr>
      <w:r w:rsidRPr="00786995">
        <w:rPr>
          <w:lang w:val="sq-AL"/>
        </w:rPr>
        <w:t xml:space="preserve">PËR FILLIMIN E PROCEDURAVE PËR LICENCIMIN E SHOQËRISË </w:t>
      </w:r>
    </w:p>
    <w:p w:rsidR="002A29E0" w:rsidRPr="00786995" w:rsidRDefault="002A29E0" w:rsidP="002A29E0">
      <w:pPr>
        <w:pStyle w:val="Titulli"/>
        <w:rPr>
          <w:lang w:val="sq-AL"/>
        </w:rPr>
      </w:pPr>
      <w:r w:rsidRPr="00786995">
        <w:rPr>
          <w:lang w:val="sq-AL"/>
        </w:rPr>
        <w:t>“EN. ERGY” SHPK NË AKTIVITETIN E TREGTIMIT TË ENERGJISË ELEKTRIKE</w:t>
      </w:r>
    </w:p>
    <w:p w:rsidR="002A29E0" w:rsidRPr="007E2DAF" w:rsidRDefault="002A29E0" w:rsidP="002A29E0">
      <w:pPr>
        <w:pStyle w:val="Paragrafi"/>
        <w:rPr>
          <w:sz w:val="20"/>
          <w:lang w:val="sq-AL"/>
        </w:rPr>
      </w:pP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Në mbështetje të neneve 8 pika 2 germa “a”, 9 dhe 13 pika 1 germa “d” të ligjit nr. 9072, datë 22.5.2003 “Për sektorin e energjisë elektrike”, të ndryshuar, neneve 4 pika 1 germa “g”, 8 dhe 10 pika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</w:t>
      </w:r>
      <w:r>
        <w:rPr>
          <w:lang w:val="sq-AL"/>
        </w:rPr>
        <w:t>i</w:t>
      </w:r>
      <w:r w:rsidRPr="00786995">
        <w:rPr>
          <w:lang w:val="sq-AL"/>
        </w:rPr>
        <w:t xml:space="preserve"> Entit Rregullator të Energjisë (ERE), në mbledhjen e tij të datës 28.10.2013, pasi shqyrtoi aplikimin e paraqitur nga shoqëria “EN. ERGY”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 konstatoi se: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Aplikimi i shoqërisë “EN. ERGY” sh.p.k. plotëson tërësisht kërkesat e parashikuara nga ERE në rregulloren “Për procedurat e licencimit, modifikimit, transferimit të plotë/të pjesshëm dhe rinovimit të licencave”, si më poshtë: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- Formati i aplikimit (neni 9, pika 1) është paraqitur dhe plotësuar në mënyrë korrekte.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financiar dhe fiskal (neni 9, pika 3) është paraqitur dhe plotësuar në mënyrë korrekte.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>- Dokumentacioni teknik (neni 9, pika 4.10 germat “a”, “b” dhe “c”) është paraqitur në mënyrë korrekte.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Për gjithë sa më sipër, Bordi i Komisionerëve të ERE-s </w:t>
      </w:r>
    </w:p>
    <w:p w:rsidR="002A29E0" w:rsidRPr="00786995" w:rsidRDefault="002A29E0" w:rsidP="002A29E0">
      <w:pPr>
        <w:pStyle w:val="Paragrafi"/>
        <w:rPr>
          <w:lang w:val="sq-AL"/>
        </w:rPr>
      </w:pPr>
    </w:p>
    <w:p w:rsidR="002A29E0" w:rsidRPr="00786995" w:rsidRDefault="002A29E0" w:rsidP="002A29E0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2A29E0" w:rsidRPr="00786995" w:rsidRDefault="002A29E0" w:rsidP="002A29E0">
      <w:pPr>
        <w:pStyle w:val="Paragrafi"/>
        <w:rPr>
          <w:lang w:val="sq-AL"/>
        </w:rPr>
      </w:pP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>1. Të fillojë procedurat për shqyrtimin e aplikimit të shoqërisë “EN. ERGY” sh.p.k. për licencim në aktivitetin e tregtimit të energjisë elektrike.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2A29E0" w:rsidRPr="00786995" w:rsidRDefault="002A29E0" w:rsidP="002A29E0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2A29E0" w:rsidRPr="00786995" w:rsidRDefault="002A29E0" w:rsidP="002A29E0">
      <w:pPr>
        <w:pStyle w:val="Paragrafi"/>
        <w:rPr>
          <w:lang w:val="sq-AL"/>
        </w:rPr>
      </w:pPr>
    </w:p>
    <w:p w:rsidR="002A29E0" w:rsidRPr="00786995" w:rsidRDefault="002A29E0" w:rsidP="002A29E0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2A29E0" w:rsidRPr="00786995" w:rsidRDefault="002A29E0" w:rsidP="002A29E0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2A29E0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29E0"/>
    <w:rsid w:val="002A29E0"/>
    <w:rsid w:val="003C2E6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83E691-4F95-4E67-A7E4-4D20DABC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29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A29E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A29E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A29E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A29E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A29E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A29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A29E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A29E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A29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29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A29E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A29E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