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C70" w:rsidRPr="00786995" w:rsidRDefault="00105C70" w:rsidP="00105C70">
      <w:pPr>
        <w:pStyle w:val="Akti"/>
        <w:rPr>
          <w:lang w:val="sq-AL"/>
        </w:rPr>
      </w:pPr>
      <w:bookmarkStart w:id="0" w:name="_GoBack"/>
      <w:bookmarkEnd w:id="0"/>
      <w:r w:rsidRPr="00786995">
        <w:rPr>
          <w:lang w:val="sq-AL"/>
        </w:rPr>
        <w:t>VENDIM</w:t>
      </w:r>
    </w:p>
    <w:p w:rsidR="00105C70" w:rsidRPr="00786995" w:rsidRDefault="00105C70" w:rsidP="00105C70">
      <w:pPr>
        <w:pStyle w:val="NumriData"/>
        <w:rPr>
          <w:lang w:val="sq-AL"/>
        </w:rPr>
      </w:pPr>
      <w:r w:rsidRPr="00786995">
        <w:rPr>
          <w:lang w:val="sq-AL"/>
        </w:rPr>
        <w:t>Nr. 121, datë 28.10.2013</w:t>
      </w:r>
    </w:p>
    <w:p w:rsidR="00105C70" w:rsidRPr="00786995" w:rsidRDefault="00105C70" w:rsidP="00105C70">
      <w:pPr>
        <w:pStyle w:val="Paragrafi"/>
        <w:rPr>
          <w:lang w:val="sq-AL"/>
        </w:rPr>
      </w:pPr>
    </w:p>
    <w:p w:rsidR="00105C70" w:rsidRDefault="00105C70" w:rsidP="00105C70">
      <w:pPr>
        <w:pStyle w:val="Titulli"/>
        <w:rPr>
          <w:lang w:val="sq-AL"/>
        </w:rPr>
      </w:pPr>
      <w:r w:rsidRPr="00786995">
        <w:rPr>
          <w:lang w:val="sq-AL"/>
        </w:rPr>
        <w:t>MBI</w:t>
      </w:r>
      <w:r w:rsidRPr="002A4EDF">
        <w:rPr>
          <w:sz w:val="44"/>
          <w:lang w:val="sq-AL"/>
        </w:rPr>
        <w:t xml:space="preserve"> </w:t>
      </w:r>
      <w:r w:rsidRPr="00786995">
        <w:rPr>
          <w:lang w:val="sq-AL"/>
        </w:rPr>
        <w:t>FILLIMIN</w:t>
      </w:r>
      <w:r w:rsidRPr="002A4EDF">
        <w:rPr>
          <w:sz w:val="44"/>
          <w:lang w:val="sq-AL"/>
        </w:rPr>
        <w:t xml:space="preserve"> </w:t>
      </w:r>
      <w:r w:rsidRPr="00786995">
        <w:rPr>
          <w:lang w:val="sq-AL"/>
        </w:rPr>
        <w:t>E</w:t>
      </w:r>
      <w:r w:rsidRPr="002A4EDF">
        <w:rPr>
          <w:sz w:val="44"/>
          <w:lang w:val="sq-AL"/>
        </w:rPr>
        <w:t xml:space="preserve"> </w:t>
      </w:r>
      <w:r w:rsidRPr="00786995">
        <w:rPr>
          <w:lang w:val="sq-AL"/>
        </w:rPr>
        <w:t>PROCEDURAVE</w:t>
      </w:r>
      <w:r w:rsidRPr="002A4EDF">
        <w:rPr>
          <w:sz w:val="44"/>
          <w:lang w:val="sq-AL"/>
        </w:rPr>
        <w:t xml:space="preserve"> </w:t>
      </w:r>
      <w:r w:rsidRPr="00786995">
        <w:rPr>
          <w:lang w:val="sq-AL"/>
        </w:rPr>
        <w:t>PËR</w:t>
      </w:r>
      <w:r w:rsidRPr="002A4EDF">
        <w:rPr>
          <w:sz w:val="44"/>
          <w:lang w:val="sq-AL"/>
        </w:rPr>
        <w:t xml:space="preserve"> </w:t>
      </w:r>
      <w:r w:rsidRPr="00786995">
        <w:rPr>
          <w:lang w:val="sq-AL"/>
        </w:rPr>
        <w:t>MODIFIKIMIN</w:t>
      </w:r>
      <w:r w:rsidRPr="002A4EDF">
        <w:rPr>
          <w:sz w:val="44"/>
          <w:lang w:val="sq-AL"/>
        </w:rPr>
        <w:t xml:space="preserve"> </w:t>
      </w:r>
      <w:r w:rsidRPr="00786995">
        <w:rPr>
          <w:lang w:val="sq-AL"/>
        </w:rPr>
        <w:t>E</w:t>
      </w:r>
      <w:r w:rsidRPr="002A4EDF">
        <w:rPr>
          <w:sz w:val="44"/>
          <w:lang w:val="sq-AL"/>
        </w:rPr>
        <w:t xml:space="preserve"> </w:t>
      </w:r>
      <w:r w:rsidRPr="00786995">
        <w:rPr>
          <w:lang w:val="sq-AL"/>
        </w:rPr>
        <w:t>LICENCËS</w:t>
      </w:r>
      <w:r w:rsidRPr="002A4EDF">
        <w:rPr>
          <w:sz w:val="44"/>
          <w:lang w:val="sq-AL"/>
        </w:rPr>
        <w:t xml:space="preserve"> </w:t>
      </w:r>
      <w:r w:rsidRPr="00786995">
        <w:rPr>
          <w:lang w:val="sq-AL"/>
        </w:rPr>
        <w:t>ME</w:t>
      </w:r>
      <w:r w:rsidRPr="002A4EDF">
        <w:rPr>
          <w:sz w:val="44"/>
          <w:lang w:val="sq-AL"/>
        </w:rPr>
        <w:t xml:space="preserve"> </w:t>
      </w:r>
      <w:r w:rsidRPr="00786995">
        <w:rPr>
          <w:lang w:val="sq-AL"/>
        </w:rPr>
        <w:t>NR.</w:t>
      </w:r>
      <w:r w:rsidRPr="002A4EDF">
        <w:rPr>
          <w:sz w:val="44"/>
          <w:lang w:val="sq-AL"/>
        </w:rPr>
        <w:t xml:space="preserve"> </w:t>
      </w:r>
      <w:r w:rsidRPr="00786995">
        <w:rPr>
          <w:lang w:val="sq-AL"/>
        </w:rPr>
        <w:t>17,</w:t>
      </w:r>
      <w:r w:rsidRPr="002A4EDF">
        <w:rPr>
          <w:sz w:val="44"/>
          <w:lang w:val="sq-AL"/>
        </w:rPr>
        <w:t xml:space="preserve"> </w:t>
      </w:r>
    </w:p>
    <w:p w:rsidR="00105C70" w:rsidRPr="00786995" w:rsidRDefault="00105C70" w:rsidP="00105C70">
      <w:pPr>
        <w:pStyle w:val="Titulli"/>
        <w:rPr>
          <w:lang w:val="sq-AL"/>
        </w:rPr>
      </w:pPr>
      <w:r w:rsidRPr="00786995">
        <w:rPr>
          <w:lang w:val="sq-AL"/>
        </w:rPr>
        <w:t>SERIA PV04P, TË SHOQËRISË “MARJAKAJ” SHPK, “PËR PRODHIMIN E ENERGJISË ELEKTRIKE” NGA HEC “BENE”, MIRATUAR ME VENDIMIN E BORDIT TË KOMISIONERËVE TË ERE-S NR. 43, DATË 14.10.2004</w:t>
      </w:r>
    </w:p>
    <w:p w:rsidR="00105C70" w:rsidRPr="00786995" w:rsidRDefault="00105C70" w:rsidP="00105C70">
      <w:pPr>
        <w:pStyle w:val="Paragrafi"/>
        <w:rPr>
          <w:lang w:val="sq-AL"/>
        </w:rPr>
      </w:pP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 xml:space="preserve">Në mbështetje të neneve 8 pika 2 germa “a”, 9, 13 pika 1 germa “a”, 19 të ligjit nr. 9072, datë 22.5.2003 “Për sektorin e energjisë elektrike”, të ndryshuar, neneve 4 pika 1 germa “a”, 10 pika 3, 15 pika 1, pika 2 germa “b”, pika 4 të rregullores “Për procedurat e licencimit, modifikimit, transferimit të plotë/të pjesshëm dhe rinovimit të licencave”, të miratuar me vendimin e Bordit të Komisionerëve nr. 108, datë 9.9.2008, pikave 2.3 dhe 2.4 të “Licencës së prodhimit të energjisë elektrike”, nenit 18 pika 1 germa “a” të “Rregullave të praktikës dhe procedurave të ERE-s”, miratuar me vendimin e Bordit të Komisionerëve nr. 21, datë 18.3.2009, të ndryshuar, Bordi i Komisionerëve </w:t>
      </w:r>
      <w:r>
        <w:rPr>
          <w:lang w:val="sq-AL"/>
        </w:rPr>
        <w:t>i</w:t>
      </w:r>
      <w:r w:rsidRPr="00786995">
        <w:rPr>
          <w:lang w:val="sq-AL"/>
        </w:rPr>
        <w:t xml:space="preserve"> Entit Rregullator të Energjisë (ERE), në mbledhjen e tij të datës 28.10.2013, pasi shqyrtoi aplikimin e paraqitur nga shoqëria “Marjakaj” sh.p.k., si dhe relacionin e Drejtorisë së Licencimit dhe Monitorimit të Tregut dhe Drejtorisë Juridike dhe të Mbrojtjes së Konsumatorit për licencimin në aktivitetin e prodhimit të energjisë elektrike të kësaj shoqërie,</w:t>
      </w: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 xml:space="preserve">konstatoi se: </w:t>
      </w: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 xml:space="preserve">Aplikimi i shoqërisë “Marjakaj” sh.p.k. plotëson pjesërisht kërkesat e parashikuara nga ERE në rregulloren “Për procedurat e licencimit, modifikimit, transferimit të plotë/të pjesshëm dhe rinovimit të licencave”, si më poshtë: </w:t>
      </w: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 xml:space="preserve">- Neni 15, pika 4, germa “a”: Informacioni me shkrim ku janë shpjeguar arsyet e kërkesës për modifikimin e licencës. </w:t>
      </w: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 xml:space="preserve">Meqenëse në kërkesën e subjektit aplikues për modifikim, saktësimi i parametrave teknikë të skemës së shfrytëzimit energjetik të ujërave të përroit të Benes nuk është dhënë i qartë, do të kërkohet nga ky subjekt, që brenda afatit dymujor të zbatimit të procedurave të ERE-s, të paraqitet në ERE një informacion teknik lidhur me saktësimin e këtyre parametrave. </w:t>
      </w: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 xml:space="preserve">- Neni 15, pika 4, germa “b”: Vendimi me shkrim i organeve drejtuese të të licencuarit, të cilat shprehin vullnetin për të kërkuar modifikim licence. </w:t>
      </w: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 xml:space="preserve">Për gjithë sa më sipër, Bordi i Komisionerëve të ERE-s </w:t>
      </w:r>
    </w:p>
    <w:p w:rsidR="00105C70" w:rsidRPr="007E2DAF" w:rsidRDefault="00105C70" w:rsidP="00105C70">
      <w:pPr>
        <w:pStyle w:val="Paragrafi"/>
        <w:rPr>
          <w:sz w:val="20"/>
          <w:lang w:val="sq-AL"/>
        </w:rPr>
      </w:pPr>
    </w:p>
    <w:p w:rsidR="00105C70" w:rsidRPr="00786995" w:rsidRDefault="00105C70" w:rsidP="00105C70">
      <w:pPr>
        <w:pStyle w:val="VENDOSI"/>
        <w:rPr>
          <w:lang w:val="sq-AL"/>
        </w:rPr>
      </w:pPr>
      <w:r w:rsidRPr="00786995">
        <w:rPr>
          <w:lang w:val="sq-AL"/>
        </w:rPr>
        <w:t>Vendosi:</w:t>
      </w:r>
    </w:p>
    <w:p w:rsidR="00105C70" w:rsidRPr="007E2DAF" w:rsidRDefault="00105C70" w:rsidP="00105C70">
      <w:pPr>
        <w:pStyle w:val="Paragrafi"/>
        <w:rPr>
          <w:sz w:val="20"/>
          <w:lang w:val="sq-AL"/>
        </w:rPr>
      </w:pP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>1. Të fillojë procedurat për modifikimin e licencës me nr. 17, seria PV04P, të shoqërisë “Marjakaj” sh.p.k., në aktivitetin e prodhimit të energjisë elektrike nga hec “Bene”, me fuqi 125 KW</w:t>
      </w:r>
      <w:r>
        <w:rPr>
          <w:lang w:val="sq-AL"/>
        </w:rPr>
        <w:t>,</w:t>
      </w:r>
      <w:r w:rsidRPr="00786995">
        <w:rPr>
          <w:lang w:val="sq-AL"/>
        </w:rPr>
        <w:t xml:space="preserve"> të miratuar me vendimin e Bordit të Komisionerëve të ERE-s nr. 43, datë 14.10.2004.</w:t>
      </w: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>Ky vendim hyn në fuqi menjëherë.</w:t>
      </w:r>
    </w:p>
    <w:p w:rsidR="00105C70" w:rsidRPr="00786995" w:rsidRDefault="00105C70" w:rsidP="00105C70">
      <w:pPr>
        <w:pStyle w:val="Paragrafi"/>
        <w:rPr>
          <w:lang w:val="sq-AL"/>
        </w:rPr>
      </w:pPr>
      <w:r w:rsidRPr="00786995">
        <w:rPr>
          <w:lang w:val="sq-AL"/>
        </w:rPr>
        <w:t>Ky vendim botohet në Fletoren Zyrtare.</w:t>
      </w:r>
    </w:p>
    <w:p w:rsidR="00105C70" w:rsidRPr="007E2DAF" w:rsidRDefault="00105C70" w:rsidP="00105C70">
      <w:pPr>
        <w:pStyle w:val="Paragrafi"/>
        <w:rPr>
          <w:sz w:val="12"/>
          <w:lang w:val="sq-AL"/>
        </w:rPr>
      </w:pPr>
    </w:p>
    <w:p w:rsidR="00105C70" w:rsidRPr="00786995" w:rsidRDefault="00105C70" w:rsidP="00105C70">
      <w:pPr>
        <w:pStyle w:val="Autoriteti"/>
        <w:rPr>
          <w:lang w:val="sq-AL"/>
        </w:rPr>
      </w:pPr>
      <w:r w:rsidRPr="00786995">
        <w:rPr>
          <w:lang w:val="sq-AL"/>
        </w:rPr>
        <w:t>KRYETARI I ERE-</w:t>
      </w:r>
      <w:r w:rsidRPr="00786995">
        <w:rPr>
          <w:caps w:val="0"/>
          <w:lang w:val="sq-AL"/>
        </w:rPr>
        <w:t>s</w:t>
      </w:r>
    </w:p>
    <w:p w:rsidR="00105C70" w:rsidRPr="00786995" w:rsidRDefault="00105C70" w:rsidP="00105C70">
      <w:pPr>
        <w:pStyle w:val="AutoritetiEmer"/>
        <w:rPr>
          <w:lang w:val="sq-AL"/>
        </w:rPr>
      </w:pPr>
      <w:r w:rsidRPr="00786995">
        <w:rPr>
          <w:lang w:val="sq-AL"/>
        </w:rPr>
        <w:t>Petrit Ahmeti</w:t>
      </w:r>
    </w:p>
    <w:sectPr w:rsidR="00105C70" w:rsidRPr="0078699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5C70"/>
    <w:rsid w:val="00105C70"/>
    <w:rsid w:val="00CE303F"/>
    <w:rsid w:val="00EE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CA1BD5-A67E-47B6-88AC-5882FAE8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05C7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05C7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05C7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05C7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5C7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05C7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05C7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05C7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05C7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05C7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05C7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05C7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05C7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