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FB0" w:rsidRPr="0006569E" w:rsidRDefault="005E7FB0" w:rsidP="005E7FB0">
      <w:pPr>
        <w:pStyle w:val="NeniTitull"/>
        <w:rPr>
          <w:lang w:val="sq-AL"/>
        </w:rPr>
      </w:pPr>
      <w:r w:rsidRPr="0006569E">
        <w:rPr>
          <w:lang w:val="sq-AL"/>
        </w:rPr>
        <w:t>VENDIM</w:t>
      </w:r>
    </w:p>
    <w:p w:rsidR="005E7FB0" w:rsidRPr="0006569E" w:rsidRDefault="005E7FB0" w:rsidP="005E7FB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06569E">
        <w:rPr>
          <w:lang w:val="sq-AL"/>
        </w:rPr>
        <w:t>146, datë 24.12.2013</w:t>
      </w:r>
    </w:p>
    <w:p w:rsidR="005E7FB0" w:rsidRPr="0006569E" w:rsidRDefault="005E7FB0" w:rsidP="005E7FB0">
      <w:pPr>
        <w:pStyle w:val="Hapesira7"/>
        <w:rPr>
          <w:lang w:val="sq-AL"/>
        </w:rPr>
      </w:pPr>
    </w:p>
    <w:p w:rsidR="005E7FB0" w:rsidRPr="0006569E" w:rsidRDefault="005E7FB0" w:rsidP="005E7FB0">
      <w:pPr>
        <w:pStyle w:val="NeniTitull"/>
        <w:rPr>
          <w:lang w:val="sq-AL"/>
        </w:rPr>
      </w:pPr>
      <w:r w:rsidRPr="0006569E">
        <w:rPr>
          <w:lang w:val="sq-AL"/>
        </w:rPr>
        <w:t xml:space="preserve">MBI KËRKESËN E </w:t>
      </w:r>
      <w:r>
        <w:rPr>
          <w:lang w:val="sq-AL"/>
        </w:rPr>
        <w:t xml:space="preserve">“CEZ </w:t>
      </w:r>
      <w:r w:rsidRPr="0006569E">
        <w:rPr>
          <w:lang w:val="sq-AL"/>
        </w:rPr>
        <w:t>SHPËRNDARJE</w:t>
      </w:r>
      <w:r>
        <w:rPr>
          <w:lang w:val="sq-AL"/>
        </w:rPr>
        <w:t>”</w:t>
      </w:r>
      <w:r w:rsidRPr="0006569E">
        <w:rPr>
          <w:lang w:val="sq-AL"/>
        </w:rPr>
        <w:t xml:space="preserve"> SHA NË ADMINISTRIM TË PËRKOHSHËM PËR VENDOSJEN E FATURIMIT </w:t>
      </w:r>
      <w:r w:rsidRPr="00214801">
        <w:rPr>
          <w:lang w:val="sq-AL"/>
        </w:rPr>
        <w:t>AFORFE</w:t>
      </w:r>
    </w:p>
    <w:p w:rsidR="005E7FB0" w:rsidRPr="0006569E" w:rsidRDefault="005E7FB0" w:rsidP="005E7FB0">
      <w:pPr>
        <w:pStyle w:val="Hapesira7"/>
        <w:rPr>
          <w:lang w:val="sq-AL"/>
        </w:rPr>
      </w:pPr>
    </w:p>
    <w:p w:rsidR="005E7FB0" w:rsidRPr="0006569E" w:rsidRDefault="005E7FB0" w:rsidP="005E7FB0">
      <w:pPr>
        <w:pStyle w:val="Paragrafi"/>
        <w:rPr>
          <w:lang w:val="sq-AL"/>
        </w:rPr>
      </w:pPr>
      <w:r>
        <w:rPr>
          <w:lang w:val="sq-AL"/>
        </w:rPr>
        <w:t>Në mbështetje të neneve 9</w:t>
      </w:r>
      <w:r w:rsidRPr="0006569E">
        <w:rPr>
          <w:lang w:val="sq-AL"/>
        </w:rPr>
        <w:t xml:space="preserve"> dhe 52, t</w:t>
      </w:r>
      <w:r>
        <w:rPr>
          <w:lang w:val="sq-AL"/>
        </w:rPr>
        <w:t>ë</w:t>
      </w:r>
      <w:r w:rsidRPr="0006569E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06569E">
        <w:rPr>
          <w:lang w:val="sq-AL"/>
        </w:rPr>
        <w:t>9072, dat</w:t>
      </w:r>
      <w:r>
        <w:rPr>
          <w:lang w:val="sq-AL"/>
        </w:rPr>
        <w:t>ë</w:t>
      </w:r>
      <w:r w:rsidRPr="0006569E">
        <w:rPr>
          <w:lang w:val="sq-AL"/>
        </w:rPr>
        <w:t xml:space="preserve"> 22.5.2003</w:t>
      </w:r>
      <w:r>
        <w:rPr>
          <w:lang w:val="sq-AL"/>
        </w:rPr>
        <w:t>,</w:t>
      </w:r>
      <w:r w:rsidRPr="0006569E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06569E">
        <w:rPr>
          <w:lang w:val="sq-AL"/>
        </w:rPr>
        <w:t xml:space="preserve"> të ndryshuar, Bordi i Komisionerëve </w:t>
      </w:r>
      <w:r>
        <w:rPr>
          <w:lang w:val="sq-AL"/>
        </w:rPr>
        <w:t>i</w:t>
      </w:r>
      <w:r w:rsidRPr="0006569E">
        <w:rPr>
          <w:lang w:val="sq-AL"/>
        </w:rPr>
        <w:t xml:space="preserve"> ERE-s, në mbledhjen e tij të datës 24.12.2013, pasi shqyrtoi relacionin e përgatitur nga drejtoritë teknike të ERE-s, </w:t>
      </w:r>
    </w:p>
    <w:p w:rsidR="005E7FB0" w:rsidRPr="0006569E" w:rsidRDefault="005E7FB0" w:rsidP="005E7FB0">
      <w:pPr>
        <w:pStyle w:val="NeniNr"/>
        <w:rPr>
          <w:lang w:val="sq-AL"/>
        </w:rPr>
      </w:pPr>
      <w:r w:rsidRPr="0006569E">
        <w:rPr>
          <w:lang w:val="sq-AL"/>
        </w:rPr>
        <w:t>VENDOSI:</w:t>
      </w:r>
    </w:p>
    <w:p w:rsidR="005E7FB0" w:rsidRPr="0006569E" w:rsidRDefault="005E7FB0" w:rsidP="005E7FB0">
      <w:pPr>
        <w:pStyle w:val="Hapesira7"/>
        <w:rPr>
          <w:lang w:val="sq-AL"/>
        </w:rPr>
      </w:pPr>
    </w:p>
    <w:p w:rsidR="005E7FB0" w:rsidRPr="0006569E" w:rsidRDefault="005E7FB0" w:rsidP="005E7FB0">
      <w:pPr>
        <w:pStyle w:val="Paragrafi"/>
        <w:rPr>
          <w:lang w:val="sq-AL"/>
        </w:rPr>
      </w:pPr>
      <w:r w:rsidRPr="0006569E">
        <w:rPr>
          <w:lang w:val="sq-AL"/>
        </w:rPr>
        <w:t>1. Miratimin e aplikimit të faturimit aforfe për klientët familjar</w:t>
      </w:r>
      <w:r>
        <w:rPr>
          <w:lang w:val="sq-AL"/>
        </w:rPr>
        <w:t>ë</w:t>
      </w:r>
      <w:r w:rsidRPr="0006569E">
        <w:rPr>
          <w:lang w:val="sq-AL"/>
        </w:rPr>
        <w:t xml:space="preserve"> që nuk janë të pajisur me matës të energjisë elektrike</w:t>
      </w:r>
      <w:r>
        <w:rPr>
          <w:lang w:val="sq-AL"/>
        </w:rPr>
        <w:t>,</w:t>
      </w:r>
      <w:r w:rsidRPr="0006569E">
        <w:rPr>
          <w:lang w:val="sq-AL"/>
        </w:rPr>
        <w:t xml:space="preserve"> sipas tabelës bashkëlidhur këtij vendimi.</w:t>
      </w:r>
    </w:p>
    <w:p w:rsidR="005E7FB0" w:rsidRPr="0006569E" w:rsidRDefault="005E7FB0" w:rsidP="005E7FB0">
      <w:pPr>
        <w:pStyle w:val="Paragrafi"/>
        <w:rPr>
          <w:lang w:val="sq-AL"/>
        </w:rPr>
      </w:pPr>
      <w:r w:rsidRPr="0006569E">
        <w:rPr>
          <w:lang w:val="sq-AL"/>
        </w:rPr>
        <w:t>2. Për konsumator</w:t>
      </w:r>
      <w:r>
        <w:rPr>
          <w:lang w:val="sq-AL"/>
        </w:rPr>
        <w:t>ët me matës</w:t>
      </w:r>
      <w:r w:rsidRPr="0006569E">
        <w:rPr>
          <w:lang w:val="sq-AL"/>
        </w:rPr>
        <w:t xml:space="preserve"> të dëmtuar dhe jashtë kushtit teknik</w:t>
      </w:r>
      <w:r>
        <w:rPr>
          <w:lang w:val="sq-AL"/>
        </w:rPr>
        <w:t>,</w:t>
      </w:r>
      <w:r w:rsidRPr="0006569E">
        <w:rPr>
          <w:lang w:val="sq-AL"/>
        </w:rPr>
        <w:t xml:space="preserve"> faturimi </w:t>
      </w:r>
      <w:r>
        <w:rPr>
          <w:lang w:val="sq-AL"/>
        </w:rPr>
        <w:t>aforfe,</w:t>
      </w:r>
      <w:r w:rsidRPr="0006569E">
        <w:rPr>
          <w:lang w:val="sq-AL"/>
        </w:rPr>
        <w:t xml:space="preserve"> sipas tabelës bashkëlidhur këtij vendimi</w:t>
      </w:r>
      <w:r>
        <w:rPr>
          <w:lang w:val="sq-AL"/>
        </w:rPr>
        <w:t>,</w:t>
      </w:r>
      <w:r w:rsidRPr="0006569E">
        <w:rPr>
          <w:lang w:val="sq-AL"/>
        </w:rPr>
        <w:t xml:space="preserve"> aplikohet për një periudhë jo më shumë se 2 (dy) muaj. </w:t>
      </w:r>
    </w:p>
    <w:p w:rsidR="005E7FB0" w:rsidRPr="0006569E" w:rsidRDefault="005E7FB0" w:rsidP="005E7FB0">
      <w:pPr>
        <w:pStyle w:val="Paragrafi"/>
        <w:rPr>
          <w:lang w:val="sq-AL"/>
        </w:rPr>
      </w:pPr>
      <w:r w:rsidRPr="0006569E">
        <w:rPr>
          <w:lang w:val="sq-AL"/>
        </w:rPr>
        <w:t>Ky vendim hyn në fuqi menjëherë.</w:t>
      </w:r>
    </w:p>
    <w:p w:rsidR="005E7FB0" w:rsidRPr="0006569E" w:rsidRDefault="005E7FB0" w:rsidP="005E7FB0">
      <w:pPr>
        <w:pStyle w:val="Paragrafi"/>
        <w:rPr>
          <w:lang w:val="sq-AL"/>
        </w:rPr>
      </w:pPr>
      <w:r w:rsidRPr="0006569E">
        <w:rPr>
          <w:lang w:val="sq-AL"/>
        </w:rPr>
        <w:t>Ky vendim botohet</w:t>
      </w:r>
      <w:r>
        <w:rPr>
          <w:lang w:val="sq-AL"/>
        </w:rPr>
        <w:t xml:space="preserve"> </w:t>
      </w:r>
      <w:r w:rsidRPr="0006569E">
        <w:rPr>
          <w:lang w:val="sq-AL"/>
        </w:rPr>
        <w:t>në</w:t>
      </w:r>
      <w:r>
        <w:rPr>
          <w:lang w:val="sq-AL"/>
        </w:rPr>
        <w:t xml:space="preserve"> </w:t>
      </w:r>
      <w:r w:rsidRPr="0006569E">
        <w:rPr>
          <w:lang w:val="sq-AL"/>
        </w:rPr>
        <w:t>Fletoren Zyrtare.</w:t>
      </w:r>
    </w:p>
    <w:p w:rsidR="005E7FB0" w:rsidRDefault="005E7FB0" w:rsidP="005E7FB0">
      <w:pPr>
        <w:pStyle w:val="Hapesira7"/>
        <w:rPr>
          <w:lang w:val="sq-AL"/>
        </w:rPr>
      </w:pPr>
    </w:p>
    <w:p w:rsidR="005E7FB0" w:rsidRPr="0006569E" w:rsidRDefault="005E7FB0" w:rsidP="005E7FB0">
      <w:pPr>
        <w:pStyle w:val="Paragrafi"/>
        <w:jc w:val="right"/>
        <w:rPr>
          <w:lang w:val="sq-AL"/>
        </w:rPr>
      </w:pPr>
      <w:r w:rsidRPr="0006569E">
        <w:rPr>
          <w:lang w:val="sq-AL"/>
        </w:rPr>
        <w:t>KRYETARI I ERE-s</w:t>
      </w:r>
    </w:p>
    <w:p w:rsidR="005E7FB0" w:rsidRDefault="005E7FB0" w:rsidP="005E7FB0">
      <w:pPr>
        <w:pStyle w:val="Paragrafi"/>
        <w:jc w:val="right"/>
        <w:rPr>
          <w:b/>
          <w:lang w:val="sq-AL"/>
        </w:rPr>
        <w:sectPr w:rsidR="005E7FB0" w:rsidSect="005E7FB0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>
        <w:rPr>
          <w:lang w:val="sq-AL"/>
        </w:rPr>
        <w:t xml:space="preserve"> </w:t>
      </w:r>
      <w:r w:rsidRPr="0006569E">
        <w:rPr>
          <w:b/>
          <w:lang w:val="sq-AL"/>
        </w:rPr>
        <w:t>Petrit Ahmeti</w:t>
      </w:r>
    </w:p>
    <w:p w:rsidR="005E7FB0" w:rsidRPr="00214801" w:rsidRDefault="005E7FB0" w:rsidP="005E7FB0">
      <w:pPr>
        <w:pStyle w:val="Paragrafi"/>
        <w:rPr>
          <w:b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7"/>
        <w:gridCol w:w="1596"/>
        <w:gridCol w:w="1538"/>
        <w:gridCol w:w="1540"/>
        <w:gridCol w:w="1539"/>
        <w:gridCol w:w="1540"/>
      </w:tblGrid>
      <w:tr w:rsidR="005E7FB0" w:rsidRPr="00214801" w:rsidTr="00C80C58">
        <w:tc>
          <w:tcPr>
            <w:tcW w:w="9855" w:type="dxa"/>
            <w:gridSpan w:val="6"/>
          </w:tcPr>
          <w:p w:rsidR="005E7FB0" w:rsidRPr="00214801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214801">
              <w:rPr>
                <w:b/>
                <w:lang w:val="sq-AL"/>
              </w:rPr>
              <w:t>TARIFAT AFORFE 2014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Zona</w:t>
            </w:r>
          </w:p>
        </w:tc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A</w:t>
            </w:r>
            <w:r>
              <w:rPr>
                <w:b/>
                <w:lang w:val="sq-AL"/>
              </w:rPr>
              <w:t>gj</w:t>
            </w:r>
            <w:r w:rsidRPr="0006569E">
              <w:rPr>
                <w:b/>
                <w:lang w:val="sq-AL"/>
              </w:rPr>
              <w:t>encia</w:t>
            </w:r>
          </w:p>
        </w:tc>
        <w:tc>
          <w:tcPr>
            <w:tcW w:w="3285" w:type="dxa"/>
            <w:gridSpan w:val="2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Dimër</w:t>
            </w:r>
          </w:p>
        </w:tc>
        <w:tc>
          <w:tcPr>
            <w:tcW w:w="3286" w:type="dxa"/>
            <w:gridSpan w:val="2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Verë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Qytet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Fshat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Qytet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06569E">
              <w:rPr>
                <w:b/>
                <w:lang w:val="sq-AL"/>
              </w:rPr>
              <w:t>Fshat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Tiranë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Tirana 1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600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Tirana 2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600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Tirana 3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600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Durrës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Durrës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Kavajë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Krujë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Shijak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Fier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Ballsh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Fier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Patos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3900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Vlorë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Elbasan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Elbasan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Gramsh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Librazhd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Peqin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Korçë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Bilisht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Kolonjë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Kor</w:t>
            </w:r>
            <w:r>
              <w:rPr>
                <w:lang w:val="sq-AL"/>
              </w:rPr>
              <w:t>ç</w:t>
            </w:r>
            <w:r w:rsidRPr="0006569E">
              <w:rPr>
                <w:lang w:val="sq-AL"/>
              </w:rPr>
              <w:t>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Pogradec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Gjirokastër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Delvinë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Gjirokastër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Përmet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Sarandë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Tepelenë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Shkodër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Koplik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Lezhë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Pukë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Shkodër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Berat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Berat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Kuçovë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Lushnjë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Skrapar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Kukës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Has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Kukës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Tropojë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 w:val="restart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Burrel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Bulqizë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Dibër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200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Laç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450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Mat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499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  <w:tr w:rsidR="005E7FB0" w:rsidRPr="0006569E" w:rsidTr="00C80C58">
        <w:tc>
          <w:tcPr>
            <w:tcW w:w="1642" w:type="dxa"/>
            <w:vMerge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rPr>
                <w:lang w:val="sq-AL"/>
              </w:rPr>
            </w:pPr>
            <w:r w:rsidRPr="0006569E">
              <w:rPr>
                <w:lang w:val="sq-AL"/>
              </w:rPr>
              <w:t>Mirditë</w:t>
            </w:r>
          </w:p>
        </w:tc>
        <w:tc>
          <w:tcPr>
            <w:tcW w:w="1642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500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300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400</w:t>
            </w:r>
          </w:p>
        </w:tc>
        <w:tc>
          <w:tcPr>
            <w:tcW w:w="1643" w:type="dxa"/>
          </w:tcPr>
          <w:p w:rsidR="005E7FB0" w:rsidRPr="0006569E" w:rsidRDefault="005E7FB0" w:rsidP="00C80C58">
            <w:pPr>
              <w:pStyle w:val="Paragrafi"/>
              <w:ind w:firstLine="0"/>
              <w:jc w:val="right"/>
              <w:rPr>
                <w:lang w:val="sq-AL"/>
              </w:rPr>
            </w:pPr>
            <w:r w:rsidRPr="0006569E">
              <w:rPr>
                <w:lang w:val="sq-AL"/>
              </w:rPr>
              <w:t>250</w:t>
            </w:r>
          </w:p>
        </w:tc>
      </w:tr>
    </w:tbl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FB0"/>
    <w:rsid w:val="00452EA2"/>
    <w:rsid w:val="005E7FB0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EC0EA5-2A75-4770-A769-C0ABE76F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FB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E7FB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E7FB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E7FB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E7FB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E7FB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E7FB0"/>
    <w:rPr>
      <w:sz w:val="14"/>
      <w:szCs w:val="24"/>
    </w:rPr>
  </w:style>
  <w:style w:type="table" w:styleId="TableGrid">
    <w:name w:val="Table Grid"/>
    <w:basedOn w:val="TableNormal"/>
    <w:rsid w:val="005E7FB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2019-02-18T15:02:00Z</dcterms:created>
  <dcterms:modified xsi:type="dcterms:W3CDTF">2019-02-18T15:03:00Z</dcterms:modified>
</cp:coreProperties>
</file>