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69E" w:rsidRPr="00646894" w:rsidRDefault="0098169E" w:rsidP="0098169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caps/>
          <w:color w:val="000000"/>
          <w:sz w:val="21"/>
          <w:lang w:val="sq-AL"/>
        </w:rPr>
        <w:t>VENDIM</w:t>
      </w:r>
    </w:p>
    <w:p w:rsidR="0098169E" w:rsidRPr="00646894" w:rsidRDefault="0098169E" w:rsidP="0098169E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sz w:val="21"/>
          <w:lang w:val="sq-AL"/>
        </w:rPr>
      </w:pPr>
      <w:r w:rsidRPr="00646894">
        <w:rPr>
          <w:rFonts w:ascii="CG Times" w:eastAsia="MS Mincho" w:hAnsi="CG Times" w:cs="CG Times"/>
          <w:b/>
          <w:bCs/>
          <w:sz w:val="21"/>
          <w:lang w:val="sq-AL"/>
        </w:rPr>
        <w:t>Nr. 15, datë 13.3.2014</w:t>
      </w: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98169E" w:rsidRPr="003A3B71" w:rsidRDefault="0098169E" w:rsidP="0098169E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</w:pPr>
      <w:r w:rsidRPr="003A3B71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>PËR MIRATIMIN E RAPORTIT VJETOR TË ERE-</w:t>
      </w:r>
      <w:r w:rsidRPr="003A3B71">
        <w:rPr>
          <w:rFonts w:ascii="CG Times" w:eastAsia="MS Mincho" w:hAnsi="CG Times" w:cs="CG Times"/>
          <w:b/>
          <w:bCs/>
          <w:spacing w:val="-4"/>
          <w:sz w:val="21"/>
          <w:lang w:val="sq-AL"/>
        </w:rPr>
        <w:t>s</w:t>
      </w:r>
      <w:r w:rsidRPr="003A3B71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 xml:space="preserve"> “GJENDJA E SEKTORIT TË ENERGJISË DHE VEPRIMTARIA E ERE-</w:t>
      </w:r>
      <w:r w:rsidRPr="003A3B71">
        <w:rPr>
          <w:rFonts w:ascii="CG Times" w:eastAsia="MS Mincho" w:hAnsi="CG Times" w:cs="CG Times"/>
          <w:b/>
          <w:bCs/>
          <w:spacing w:val="-4"/>
          <w:sz w:val="21"/>
          <w:lang w:val="sq-AL"/>
        </w:rPr>
        <w:t>s</w:t>
      </w:r>
      <w:r w:rsidRPr="003A3B71">
        <w:rPr>
          <w:rFonts w:ascii="CG Times" w:eastAsia="MS Mincho" w:hAnsi="CG Times" w:cs="CG Times"/>
          <w:b/>
          <w:bCs/>
          <w:caps/>
          <w:spacing w:val="-4"/>
          <w:sz w:val="21"/>
          <w:lang w:val="sq-AL"/>
        </w:rPr>
        <w:t xml:space="preserve"> GJATË VITIT 2013” </w:t>
      </w: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pacing w:val="-4"/>
          <w:sz w:val="21"/>
          <w:lang w:val="sq-AL"/>
        </w:rPr>
      </w:pP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Në zbatim të neneve 9 dhe 10, pika 1 të ligjit nr. 9072, datë 22.5.2003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energjisë elektrike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ndryshuar, dhe ligjit nr. 9946, datë 30.6.2008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Për sektorin e gazit natyror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neni 13, Bordi i </w:t>
      </w:r>
      <w:proofErr w:type="spellStart"/>
      <w:r w:rsidRPr="00646894">
        <w:rPr>
          <w:rFonts w:ascii="CG Times" w:eastAsia="MS Mincho" w:hAnsi="CG Times" w:cs="CG Times"/>
          <w:spacing w:val="-4"/>
          <w:sz w:val="21"/>
          <w:lang w:val="sq-AL"/>
        </w:rPr>
        <w:t>Komisionerëve</w:t>
      </w:r>
      <w:proofErr w:type="spellEnd"/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 i Entit Rregullator të Energjisë, në mbledhjen e tij të datës 13.3.2014, pasi shqyrtoi raportin vjetor të ERE-s, </w:t>
      </w:r>
      <w:r>
        <w:rPr>
          <w:rFonts w:ascii="CG Times" w:eastAsia="MS Mincho" w:hAnsi="CG Times" w:cs="CG Times"/>
          <w:spacing w:val="-4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>Gjendja e sektorit të energjisë dhe veprimtaria e ERE-s gjatë vitit 2013</w:t>
      </w:r>
      <w:r>
        <w:rPr>
          <w:rFonts w:ascii="CG Times" w:eastAsia="MS Mincho" w:hAnsi="CG Times" w:cs="CG Times"/>
          <w:spacing w:val="-4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pacing w:val="-4"/>
          <w:sz w:val="21"/>
          <w:lang w:val="sq-AL"/>
        </w:rPr>
        <w:t xml:space="preserve">, të paraqitur nga kryetari i ERE-s, </w:t>
      </w: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14"/>
          <w:lang w:val="sq-AL"/>
        </w:rPr>
      </w:pPr>
    </w:p>
    <w:p w:rsidR="0098169E" w:rsidRPr="00646894" w:rsidRDefault="0098169E" w:rsidP="0098169E">
      <w:pPr>
        <w:keepNext/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Vendosi:</w:t>
      </w: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12"/>
          <w:lang w:val="sq-AL"/>
        </w:rPr>
      </w:pP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 xml:space="preserve">1. Miratimin e raportit vjetor të ERE-s </w:t>
      </w:r>
      <w:r>
        <w:rPr>
          <w:rFonts w:ascii="CG Times" w:eastAsia="MS Mincho" w:hAnsi="CG Times" w:cs="CG Times"/>
          <w:sz w:val="21"/>
          <w:lang w:val="sq-AL"/>
        </w:rPr>
        <w:t>“</w:t>
      </w:r>
      <w:r w:rsidRPr="00646894">
        <w:rPr>
          <w:rFonts w:ascii="CG Times" w:eastAsia="MS Mincho" w:hAnsi="CG Times" w:cs="CG Times"/>
          <w:sz w:val="21"/>
          <w:lang w:val="sq-AL"/>
        </w:rPr>
        <w:t>Gjendja e sektorit të energjisë dhe veprimtaria e ERE-s gjatë vitit 2013</w:t>
      </w:r>
      <w:r>
        <w:rPr>
          <w:rFonts w:ascii="CG Times" w:eastAsia="MS Mincho" w:hAnsi="CG Times" w:cs="CG Times"/>
          <w:sz w:val="21"/>
          <w:lang w:val="sq-AL"/>
        </w:rPr>
        <w:t>”</w:t>
      </w:r>
      <w:r w:rsidRPr="00646894">
        <w:rPr>
          <w:rFonts w:ascii="CG Times" w:eastAsia="MS Mincho" w:hAnsi="CG Times" w:cs="CG Times"/>
          <w:sz w:val="21"/>
          <w:lang w:val="sq-AL"/>
        </w:rPr>
        <w:t>, që do t’i paraqitet Kuvendit të Shqipërisë (raporti bashkëlidhur këtij vendimi).</w:t>
      </w: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2. Ky vendim hyn në fuqi menjëherë.</w:t>
      </w: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  <w:r w:rsidRPr="00646894">
        <w:rPr>
          <w:rFonts w:ascii="CG Times" w:eastAsia="MS Mincho" w:hAnsi="CG Times" w:cs="CG Times"/>
          <w:sz w:val="21"/>
          <w:lang w:val="sq-AL"/>
        </w:rPr>
        <w:t>3. Ky vendim botohet në Fletoren Zyrtare.</w:t>
      </w:r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10"/>
          <w:lang w:val="sq-AL"/>
        </w:rPr>
      </w:pPr>
    </w:p>
    <w:p w:rsidR="0098169E" w:rsidRPr="00646894" w:rsidRDefault="0098169E" w:rsidP="0098169E">
      <w:pPr>
        <w:keepNext/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sz w:val="21"/>
          <w:lang w:val="sq-AL"/>
        </w:rPr>
      </w:pPr>
      <w:r w:rsidRPr="00646894">
        <w:rPr>
          <w:rFonts w:ascii="CG Times" w:eastAsia="MS Mincho" w:hAnsi="CG Times" w:cs="CG Times"/>
          <w:caps/>
          <w:sz w:val="21"/>
          <w:lang w:val="sq-AL"/>
        </w:rPr>
        <w:t>Kryetari</w:t>
      </w:r>
    </w:p>
    <w:p w:rsidR="0098169E" w:rsidRPr="00646894" w:rsidRDefault="0098169E" w:rsidP="0098169E">
      <w:pPr>
        <w:widowControl w:val="0"/>
        <w:spacing w:after="0" w:line="240" w:lineRule="auto"/>
        <w:jc w:val="right"/>
        <w:rPr>
          <w:rFonts w:ascii="CG Times" w:eastAsia="MS Mincho" w:hAnsi="CG Times"/>
          <w:b/>
          <w:bCs/>
          <w:sz w:val="21"/>
          <w:lang w:val="sq-AL"/>
        </w:rPr>
      </w:pPr>
      <w:r w:rsidRPr="00646894">
        <w:rPr>
          <w:rFonts w:ascii="CG Times" w:eastAsia="MS Mincho" w:hAnsi="CG Times"/>
          <w:b/>
          <w:bCs/>
          <w:sz w:val="21"/>
          <w:lang w:val="sq-AL"/>
        </w:rPr>
        <w:t xml:space="preserve">Petrit </w:t>
      </w:r>
      <w:proofErr w:type="spellStart"/>
      <w:r w:rsidRPr="00646894">
        <w:rPr>
          <w:rFonts w:ascii="CG Times" w:eastAsia="MS Mincho" w:hAnsi="CG Times"/>
          <w:b/>
          <w:bCs/>
          <w:sz w:val="21"/>
          <w:lang w:val="sq-AL"/>
        </w:rPr>
        <w:t>Ahmeti</w:t>
      </w:r>
      <w:proofErr w:type="spellEnd"/>
    </w:p>
    <w:p w:rsidR="0098169E" w:rsidRPr="00646894" w:rsidRDefault="0098169E" w:rsidP="0098169E">
      <w:pPr>
        <w:widowControl w:val="0"/>
        <w:spacing w:after="0" w:line="240" w:lineRule="auto"/>
        <w:rPr>
          <w:rFonts w:ascii="CG Times" w:eastAsia="MS Mincho" w:hAnsi="CG Times" w:cs="CG Times"/>
          <w:sz w:val="21"/>
          <w:lang w:val="sq-AL"/>
        </w:rPr>
      </w:pPr>
    </w:p>
    <w:p w:rsidR="00000000" w:rsidRDefault="0098169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8169E"/>
    <w:rsid w:val="00981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>Grizli777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2014-09-23T10:20:00Z</dcterms:created>
  <dcterms:modified xsi:type="dcterms:W3CDTF">2014-09-23T10:20:00Z</dcterms:modified>
</cp:coreProperties>
</file>