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1A3" w:rsidRPr="00646894" w:rsidRDefault="008161A3" w:rsidP="008161A3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8161A3" w:rsidRPr="00646894" w:rsidRDefault="008161A3" w:rsidP="008161A3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16, datë 13.3.2014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8161A3" w:rsidRPr="00646894" w:rsidRDefault="008161A3" w:rsidP="008161A3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MBI MIRATIMIN E UDHËZUESIT PËR MENAXHIMIN DHE ALOKIMIN E KAPACITETEVE NË PROJEKTIN TRANS ADRIATIC PIPELINE (TAP) PËR FAZËN E PARË TË REZERVIMIT (FIRST BOOKING PHASE)  SIPAS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OPINIONIT TË PËRBASHKËT PËRFUNDIMTAR /FINAL JOINT OPINION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NË KUADËR TË PROCEDURËS  SË PËRJASHTIMIT PËR GAZSJELLËSIN TAP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ab/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Bordi i Komisionerëve i Entit Rregullator të Energjisë (ERE), në mbledhjen e tij të datës 13.3.2014,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Në zbatim të: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- Direktivës 2009/73/EC të Parlamentit Europian dhe të Këshillit të datës 13 korrik 2009 (në tekstin në vijim: direktiva 73/09);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Rregullores 713/2009/EC të Parlamentit Europian dhe të Këshillit të datës 13 korrik 2009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- Rregullores 715/2009/EC të Parlamentit Europian dhe të Këshillit të datës 13 korrik 2009.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Ligjit nr. 9946, datë 30.6.2008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Për sektorin e gazit natyror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>, të ndryshuar;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- Vendimit nr. 39, datë 23.4.2012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Për miratimin e udhëzuesit për menaxhimin dhe alokimin e kapaciteteve në projektin Trans Adriatic Pipeline (TAP) sipas paragrafit 6 të nenit 36 të direktivës 2009/73/EC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 xml:space="preserve">;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27, datë 1.3.2013 të Bordit të Komisionerëve të ERE-s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miratimin e përjashtimit të kushtëzuar të kompanisë TAP AG prej kërkesave të neneve 9, 32 dhe 41 (6), (8) dhe (10) të direktivës 2009/73/EC për projektin Trans Adriatik Pipeline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i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të Komisionit Europian C (2013) 2949 të datës 16 maj 2013, </w:t>
      </w:r>
      <w:r>
        <w:rPr>
          <w:rFonts w:ascii="CG Times" w:eastAsia="MS Mincho" w:hAnsi="CG Times" w:cs="CG Times"/>
          <w:i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Exemption of Trans Adriatic Pipeline from the requirements on third party access, tariff regulation and ownership unbundling laid down in Articles 9, 32, 41(6), 41(8) and 41(10) of Directive 2009/73/EC</w:t>
      </w:r>
      <w:r>
        <w:rPr>
          <w:rFonts w:ascii="CG Times" w:eastAsia="MS Mincho" w:hAnsi="CG Times" w:cs="CG Times"/>
          <w:i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 xml:space="preserve">;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Opinionit të Sekretariatit të Komunitetit të Energjisë (nr. 1/2013) të datës 14 maj 2013;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64, datë 13.6.2013 të Bordit të Komisionerëve të ERE-s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amendimin e vendimit të Bordit të Komisionerëve të ERE-s nr. 27, datë 1.3.2013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miratimin e përjashtimit të kushtëzuar të kompanisë TAP AG prej kërkesave të neneve 9, 32 dhe 41(6), (8) dhe (10) të direktivës 2009/73/EC për projektin Trans Adriatik Pipeline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për marrjen në konsideratë të Opinionit të Sekretariatit të Komunitetit të Energjisë (nr. 1/2013) dhe vendimit të Komisionit Europian (C(2013)2949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nëpërmjet miratimit të dokumentit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Opinion i Përbashkët Përfundimtar i Rregullatorëve të Energjisë mbi Aplikimin e TAP AG për Përjashtim.  Autoriteti për Energjinë Elektrike dhe Gazin (Itali), Enti Rregullator i Energjisë (Shqipëri) dhe Autoriteti Rregullator i Greqisë (Greqi)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/ </w:t>
      </w:r>
      <w:r>
        <w:rPr>
          <w:rFonts w:ascii="CG Times" w:eastAsia="MS Mincho" w:hAnsi="CG Times" w:cs="CG Times"/>
          <w:i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 of the Energy Regulators on TAP AG's Exemption Application Autorita per l'Energia Elettrica e il Gas (Italy), Enti Rregullator i Energjise (Albania) and Regulatory Authority of Greece (Greece)</w:t>
      </w:r>
      <w:r>
        <w:rPr>
          <w:rFonts w:ascii="CG Times" w:eastAsia="MS Mincho" w:hAnsi="CG Times" w:cs="CG Times"/>
          <w:i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 vijim 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127, datë 7.11.2013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Mbi miratimin e metodologjisë së tarifave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TAP Tariff Code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), të propozuar nga TAP AG, sipas detyrimeve të përcaktuara 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Opinionin e Përbashkët Përfundimtar 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 kuadër të procedurës  për përjashtimin e gazsjellësit TAP;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Vendimit nr. 12, datë 14.2.2014 mbi shqyrtimin dhe miratimin 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Programit të Përputhshmërisë Rregullatore/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Regulatory Compliance Programme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paraqitur nga TAP AG në bazë të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Opinionit të përbashkët përfundimtar 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në kuadër të procedurës së përjashtimit për gazsjellësin TAP.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Duke konsideruar që: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Shoqëria  TAP AG  ka paraqitur në ERE, në përputhje me ligjin nr. 9946, datë 30.6.2008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gazit natyror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 kërkesën për përjashtim  në lidhje me projektin e një interkonjektori që kalon nga Greqia dhe  Shqipëria  për të vijuar në Itali  (në vijim gazsjellësi  TAP) dhe,  si të tillë,  për efekt të përjashtimit,  është e nevojshme përfshirja edhe e autoriteteve rregullatore (në vijim autoritetet)  për  Greqinë Enti Rregullator i Energjisë (në vijim RAE) dhe për Italinë Autoriteti për Energjinë Gazin dhe Ujërat  (në vijim AEEGSI);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Neni 36, paragrafi 6 të direktivës 73/09 parashikon që autoriteti rregullator para se të lejojë një përjashtim duhet të miratojë rregulla dhe mekanizma: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i) Për alokimin e kapacitetit, të cilat kërkojnë që të ftohen të gjithë përdoruesit e mundshëm të infrastrukturës për të shprehur interesin e tyre për përdorimin e kapacitetit përpara se të jetë kryer alokimi i këtij kapaciteti në infrastrukturën e re, përfshirë edhe për vetëpërdorim (këtu e në vazhdim: testimi i tregut).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lastRenderedPageBreak/>
        <w:t xml:space="preserve">ii) Për menaxhimin e kapaciteteve, të cilat përfshijnë të drejtën e zotëruesit për të shitur  kapacitetet e papërdorura në tregun dytësor dhe detyrimin për të ofruar  kapacitetin  e papërdorur në treg në rast të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kufizimit kontraktual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Dispozita e mësipërme gjithashtu kërkon që në vlerësimin e kritereve për dhënien e përjashtimit të kërkuar, autoritetet rregullatore duhet të marrin parasysh rezultatet e procedurës  së alokimit të kapaciteteve;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përputhje me dispozitat e sipërpërmendura, është zhvilluar pra një  fazë e parë jodetyruese e testimit të tregut  (Faza e shprehjes së interesit/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Expression of Interest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), në të cilën të gjithë përdoruesit e mundshëm të gazsjellësit TAP ishin të ftuar për të shprehur interesin e tyre për përdorimin e kapacitetit të kësaj infrastukture, si në lidhje me kapacitetin e ofruar nga TAP, ashtu edhe me propozimet për lloje të ndryshme të produkteve të ofruara.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përfundim të fazës së parë të testimit të tregut (Faza e shprehjes se interesit/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Expression of Interest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), pasi ERE i cilësoi të plotësuara kushtet e nenit 36 pika 6 të direktivës 73/09, me vendimin nr. 64, datë 13.6.2013 të Opinionit të Përbashkët Përfundimtar/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ka shprehur mendim pozitiv për çështjen e vendimit formal për përjashtimin në favor të kompanisë TAP AG;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-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Opinioni i Përbashkët Përfundimtar/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sipërcituar parashikon edhe një fazë të dytë të testimit të tregut, në të cilin pjesëmarrësit e fazës së parë janë të ftuar të dorëzojnë kërkesat për rezervimin e kapacitetit të tubacionit (TAP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zbatim të ekzekutimit të fazës së parë të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First 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planifikuar për 17 mars 2014, ERE ka përgatitur së bashku me RAE dhe AEEGSI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Udhëzuesin për Menaxhimin dhe Alokimin e Kapaciteteve të projektit Trans Adriatic Pipeline (TAP), në përputhje me paragrafin 6 të nenit 36 të direktivës 2009/73/EC-faza e dytë: ftesa për palët e interesuara të dorëzojnë kërkesa rezervimi detyruese për produktet e kapacitetit/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Guidelines for management and allocation of capacity of the Trans Adriatic Pipeline (TAP) project according to paragraph 6 of Article 36 of the Directive 2009/73/EC –Phase II: invitation to interested Parties to submit binding booking request for capacity products</w:t>
      </w:r>
      <w:r>
        <w:rPr>
          <w:rFonts w:ascii="CG Times" w:eastAsia="MS Mincho" w:hAnsi="CG Times" w:cs="CG Times"/>
          <w:i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(këtu e në vazhdim: udhëzuesi), që nga ana e tij ka për qëllim të përcaktojë parimet e përgjithshme  të cilave TAP AG duhet t’i përmbahet për hartimin e procedurës për pjesëmarrje në fazën e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për menaxhimin dhe alokimin e kapaciteteve të gazsjellësit që janë disponibël;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Në veçanti, udhëzuesi cituar më lart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the Guidelines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përcakton parimet e mëposhtme: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1. Në alokimin e kapaciteteve të gazsjellësit, produktet e ofruara duhet të pasqyrojnë ato për të cilat pjesëmarrësit 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Fazës së shprehjes së interesit/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Expression of Interest Phase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kanë shprehur interesin e tyre dhe në veçanti, kapacitetet e vazhdueshme duhet të alokohen për kontrata afatgjata të trajtës 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ship-or-pay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përkatësisht për një kohëzgjatje prej 5, 10, 15, 20 dhe 25 vjet dhe kapacitetet komerciale me fluks në drejtim të kundërt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Commercial Reverse Flow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) me kontrata të trajtës 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ship-or-pay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një kohëzgjatje të njëjtë;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2. Pjesëmarrja në fazën e dytë të testimit të tregut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Market Test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është e rezervuar për individët të cilët morën pjesë në fazën e parë, si dhe për operatorët e rrjetit të cilët janë të certifikuar në përputhje me detyrimet përkatëse të çdo shteti sipas direktivës 73/09;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3. TAP AG ka detyrimin për të hartuar në njoftimin për fazën e rezervimit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 Notice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procedurat për pjesëmarrjen në fazën e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për menaxhimin dhe alokimin e kapaciteteve disponibël të gazsjellësit, dhe gjithashtu është përgjegjës për zbatimin e drejtë të procedurave të përfshira në të;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4. TAP AG u siguron fituesve të suksesshëm të kapaciteteve të rezervuara, disponueshmërinë e tyre brenda 6 muajve nga koha kur kapaciteti i përjashtuar është vënë në dispozicion dhe në rast të dështimit për të përmbushur këtë afat, siguron kompensim për përdoruesit;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5. Kapaciteti i alokuar duhet të jetë në përputhje me vlerat maksimale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capacity caps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të përcaktuara në paragrafin 4.7 të Opinionit të Përbashkët Përfundimtar;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Udhëzuesi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the Guidelines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i është  nënshtruar vlerësimit të personave të cilët kanë të drejtë të marrin pjesë në fazën e rezervimit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(që do të thotë, pjesëmarrësit në fazën e parë të testimit të tregut dhe operatorët e rrjeteve të certifikuara) për të mbledhur komentet e tyre;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Komentet e marra nga pjesëmarrësit nëpërmjet fazave të sipërpërmendura, në përgjithësi kanë evidentuar nevojën për të marrë sqarime të mëtejshme në lidhje me disa aspekte të caktuara të udhëzuesit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the Guidelines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),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Si rezultat i procesit të lartpërmendur të njohjes, udhëzuesi (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the Guidelines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është ndryshuar, së bashku me AEEGSI dhe RAE, duke marrë parasysh komentet e bëra nga rregullatorët.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Në ndryshim  nga  sa ishte propozuar në udhëzuesin, i cili u dorëzua për konsultim (tek pjesëmarrësit 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lastRenderedPageBreak/>
        <w:t>potencialë), në lidhje me fazën e parë të rezervimit/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First Booking Phase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,  autoritetet kanë vendosur që ofertat do të renditen bazuar në vlerën prezente neto për njësi kapaciteti pa përdorur ankand, dhe kjo zgjedhje siguron thjeshtësinë e procedurës dhe inkurajon përdorimin maksimal të kapacitetit gjatë periudhës së përjashtimit, duke marrë në konsideratë detyrimin  e TAP për të ndërtuar kapacitete shtesë në përputhje me paragrafin 4.1.5 të Opinionit të Përbashkët Përfundimtar/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Final Joint Opinion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Duke vlerësuar që: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>- Janë përcaktuar së bashku me RAE dhe AEEGSI parimet e përgjithshme, të cilat TAP AG duhet të ndjekë për të zbatuar procedurën për pjesëmarrje në fazën e rezervimit (</w:t>
      </w:r>
      <w:r w:rsidRPr="00646894">
        <w:rPr>
          <w:rFonts w:ascii="CG Times" w:eastAsia="MS Mincho" w:hAnsi="CG Times" w:cs="CG Times"/>
          <w:i/>
          <w:spacing w:val="-6"/>
          <w:sz w:val="21"/>
          <w:lang w:val="sq-AL"/>
        </w:rPr>
        <w:t>Booking Phase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) dhe për menaxhimin dhe alokimin e kapaciteteve të gazsjellësit në disponim, në 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Udhëzuesin për menaxhimin dhe alokimin e kapaciteteve të projektit  Trans Adriatic Pipeline (TAP) në përputhje me paragrafin 6 të nenit 36 të direktivës 2009/73/EC- faza e dytë: Ftesa për palët e interesuara të paraqesin kërkesat për rezervim detyrues për produktet e kapaciteteve/</w:t>
      </w:r>
      <w:r w:rsidRPr="00646894">
        <w:rPr>
          <w:rFonts w:ascii="CG Times" w:eastAsia="MS Mincho" w:hAnsi="CG Times" w:cs="CG Times"/>
          <w:i/>
          <w:spacing w:val="-6"/>
          <w:sz w:val="21"/>
          <w:lang w:val="sq-AL"/>
        </w:rPr>
        <w:t>Guidelines for management and allocation of capacity of the Trans Adriatic Pipeline (TAP) project according to  paragraph  6 of Article 36 of the Directive 2009/73/EC-Phase II: invitation to interested Parties to submit binding booking request for capacity products</w:t>
      </w:r>
      <w:r>
        <w:rPr>
          <w:rFonts w:ascii="CG Times" w:eastAsia="MS Mincho" w:hAnsi="CG Times" w:cs="CG Times"/>
          <w:i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i/>
          <w:spacing w:val="-6"/>
          <w:sz w:val="21"/>
          <w:lang w:val="sq-AL"/>
        </w:rPr>
        <w:t xml:space="preserve">,  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të cilat janë bashkëngjitur këtij vendimi,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4"/>
          <w:lang w:val="sq-AL"/>
        </w:rPr>
      </w:pPr>
    </w:p>
    <w:p w:rsidR="008161A3" w:rsidRPr="00646894" w:rsidRDefault="008161A3" w:rsidP="008161A3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12"/>
          <w:lang w:val="sq-AL"/>
        </w:rPr>
      </w:pPr>
    </w:p>
    <w:p w:rsidR="008161A3" w:rsidRPr="00646894" w:rsidRDefault="008161A3" w:rsidP="008161A3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2"/>
          <w:lang w:val="sq-AL"/>
        </w:rPr>
      </w:pP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Të miratojë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Udhëzuesin për menaxhimin dhe alokimin e kapaciteteve të projektit Trans Adriatic Pipeline (TAP) sipas paragrafit 6 të nenit 36 të direktivës 2009/73/EC - faza II: Ftesa për palët e interesuara të paraqesin kërkesat për rezervim detyrues për produktet e kapaciteteve/</w:t>
      </w:r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>Guidelines for management and allocation of capacity of</w:t>
      </w:r>
      <w:bookmarkStart w:id="0" w:name="_GoBack"/>
      <w:bookmarkEnd w:id="0"/>
      <w:r w:rsidRPr="00646894">
        <w:rPr>
          <w:rFonts w:ascii="CG Times" w:eastAsia="MS Mincho" w:hAnsi="CG Times" w:cs="CG Times"/>
          <w:i/>
          <w:spacing w:val="-4"/>
          <w:sz w:val="21"/>
          <w:lang w:val="sq-AL"/>
        </w:rPr>
        <w:t xml:space="preserve"> the Trans Adriatic Pipeline (TAP) project according to  paragraph 6 of Article 36 of the Directive 2009/73/EC-Phase II: invitation to interested Parties to submit binding booking request for capacity products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bashkëlidhur këtij vendimi. 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2. Njoftimin e autoriteteve rregullatore të energjisë së Italisë (AEEGSI) dhe Greqisë (RAE) dhe TAP AG, për marrjen e këtij vendimi.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3. Ky vendim hyn në fuqi menjëherë dhe botohet në Fletoren Zyrtare.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"/>
          <w:lang w:val="sq-AL"/>
        </w:rPr>
      </w:pPr>
    </w:p>
    <w:p w:rsidR="008161A3" w:rsidRPr="00646894" w:rsidRDefault="008161A3" w:rsidP="008161A3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8161A3" w:rsidRPr="00646894" w:rsidRDefault="008161A3" w:rsidP="008161A3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>Petrit Ahmeti</w:t>
      </w:r>
    </w:p>
    <w:p w:rsidR="008161A3" w:rsidRPr="00646894" w:rsidRDefault="008161A3" w:rsidP="008161A3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000000" w:rsidRDefault="008161A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20"/>
  <w:characterSpacingControl w:val="doNotCompress"/>
  <w:compat>
    <w:useFELayout/>
  </w:compat>
  <w:rsids>
    <w:rsidRoot w:val="008161A3"/>
    <w:rsid w:val="00816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1720</Words>
  <Characters>9808</Characters>
  <Application>Microsoft Office Word</Application>
  <DocSecurity>0</DocSecurity>
  <Lines>81</Lines>
  <Paragraphs>23</Paragraphs>
  <ScaleCrop>false</ScaleCrop>
  <Company>Grizli777</Company>
  <LinksUpToDate>false</LinksUpToDate>
  <CharactersWithSpaces>11505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2014-09-23T10:20:00Z</dcterms:created>
  <dcterms:modified xsi:type="dcterms:W3CDTF">2014-09-23T10:20:00Z</dcterms:modified>
</cp:coreProperties>
</file>