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9C2" w:rsidRPr="00646894" w:rsidRDefault="00F549C2" w:rsidP="00F549C2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caps/>
          <w:color w:val="000000"/>
          <w:sz w:val="21"/>
          <w:lang w:val="sq-AL"/>
        </w:rPr>
      </w:pPr>
      <w:r w:rsidRPr="00646894">
        <w:rPr>
          <w:rFonts w:ascii="CG Times" w:eastAsia="MS Mincho" w:hAnsi="CG Times" w:cs="CG Times"/>
          <w:b/>
          <w:bCs/>
          <w:caps/>
          <w:color w:val="000000"/>
          <w:sz w:val="21"/>
          <w:lang w:val="sq-AL"/>
        </w:rPr>
        <w:t>VENDIM</w:t>
      </w:r>
    </w:p>
    <w:p w:rsidR="00F549C2" w:rsidRPr="00646894" w:rsidRDefault="00F549C2" w:rsidP="00F549C2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sz w:val="21"/>
          <w:lang w:val="sq-AL"/>
        </w:rPr>
      </w:pPr>
      <w:r w:rsidRPr="00646894">
        <w:rPr>
          <w:rFonts w:ascii="CG Times" w:eastAsia="MS Mincho" w:hAnsi="CG Times" w:cs="CG Times"/>
          <w:b/>
          <w:bCs/>
          <w:sz w:val="21"/>
          <w:lang w:val="sq-AL"/>
        </w:rPr>
        <w:t>Nr. 17, datë 13.3.2014</w:t>
      </w:r>
    </w:p>
    <w:p w:rsidR="00F549C2" w:rsidRPr="00646894" w:rsidRDefault="00F549C2" w:rsidP="00F549C2">
      <w:pPr>
        <w:widowControl w:val="0"/>
        <w:spacing w:after="0" w:line="240" w:lineRule="auto"/>
        <w:rPr>
          <w:rFonts w:ascii="CG Times" w:eastAsia="MS Mincho" w:hAnsi="CG Times" w:cs="CG Times"/>
          <w:sz w:val="12"/>
          <w:lang w:val="sq-AL"/>
        </w:rPr>
      </w:pPr>
    </w:p>
    <w:p w:rsidR="00F549C2" w:rsidRPr="00646894" w:rsidRDefault="00F549C2" w:rsidP="00F549C2">
      <w:pPr>
        <w:keepNext/>
        <w:widowControl w:val="0"/>
        <w:spacing w:after="0" w:line="240" w:lineRule="auto"/>
        <w:jc w:val="center"/>
        <w:outlineLvl w:val="1"/>
        <w:rPr>
          <w:rFonts w:ascii="CG Times" w:eastAsia="MS Mincho" w:hAnsi="CG Times" w:cs="CG Times"/>
          <w:b/>
          <w:bCs/>
          <w:caps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b/>
          <w:bCs/>
          <w:caps/>
          <w:spacing w:val="-4"/>
          <w:sz w:val="21"/>
          <w:lang w:val="sq-AL"/>
        </w:rPr>
        <w:t xml:space="preserve">MBI SHQYRTIMIN DHE MIRATIMIN E </w:t>
      </w:r>
      <w:r>
        <w:rPr>
          <w:rFonts w:ascii="CG Times" w:eastAsia="MS Mincho" w:hAnsi="CG Times" w:cs="CG Times"/>
          <w:b/>
          <w:bCs/>
          <w:caps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b/>
          <w:bCs/>
          <w:caps/>
          <w:spacing w:val="-4"/>
          <w:sz w:val="21"/>
          <w:lang w:val="sq-AL"/>
        </w:rPr>
        <w:t>NJOFTIMIT TË FAZËS SË REZERVIMIT/</w:t>
      </w:r>
      <w:r w:rsidRPr="00646894">
        <w:rPr>
          <w:rFonts w:ascii="CG Times" w:eastAsia="MS Mincho" w:hAnsi="CG Times" w:cs="CG Times"/>
          <w:b/>
          <w:bCs/>
          <w:i/>
          <w:caps/>
          <w:spacing w:val="-4"/>
          <w:sz w:val="21"/>
          <w:lang w:val="sq-AL"/>
        </w:rPr>
        <w:t>BOOKING PHASE NOTICE</w:t>
      </w:r>
      <w:r>
        <w:rPr>
          <w:rFonts w:ascii="CG Times" w:eastAsia="MS Mincho" w:hAnsi="CG Times" w:cs="CG Times"/>
          <w:b/>
          <w:bCs/>
          <w:i/>
          <w:caps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b/>
          <w:bCs/>
          <w:caps/>
          <w:spacing w:val="-4"/>
          <w:sz w:val="21"/>
          <w:lang w:val="sq-AL"/>
        </w:rPr>
        <w:t xml:space="preserve"> PARAQITUR  NGA TAP AG PËR PROCEDURËN </w:t>
      </w:r>
    </w:p>
    <w:p w:rsidR="00F549C2" w:rsidRPr="00646894" w:rsidRDefault="00F549C2" w:rsidP="00F549C2">
      <w:pPr>
        <w:keepNext/>
        <w:widowControl w:val="0"/>
        <w:spacing w:after="0" w:line="240" w:lineRule="auto"/>
        <w:jc w:val="center"/>
        <w:outlineLvl w:val="1"/>
        <w:rPr>
          <w:rFonts w:ascii="CG Times" w:eastAsia="MS Mincho" w:hAnsi="CG Times" w:cs="CG Times"/>
          <w:b/>
          <w:bCs/>
          <w:caps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b/>
          <w:bCs/>
          <w:caps/>
          <w:spacing w:val="-4"/>
          <w:sz w:val="21"/>
          <w:lang w:val="sq-AL"/>
        </w:rPr>
        <w:t xml:space="preserve">E ALOKIMIT TË KAPACITETEVE TË GAZSJELLËSIT TAP NË PËRPUTHJE ME UDHËZUESIN E APROVUAR ME VENDIMIN </w:t>
      </w:r>
    </w:p>
    <w:p w:rsidR="00F549C2" w:rsidRPr="00646894" w:rsidRDefault="00F549C2" w:rsidP="00F549C2">
      <w:pPr>
        <w:keepNext/>
        <w:widowControl w:val="0"/>
        <w:spacing w:after="0" w:line="240" w:lineRule="auto"/>
        <w:jc w:val="center"/>
        <w:outlineLvl w:val="1"/>
        <w:rPr>
          <w:rFonts w:ascii="CG Times" w:eastAsia="MS Mincho" w:hAnsi="CG Times" w:cs="CG Times"/>
          <w:b/>
          <w:bCs/>
          <w:caps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b/>
          <w:bCs/>
          <w:caps/>
          <w:spacing w:val="-4"/>
          <w:sz w:val="21"/>
          <w:lang w:val="sq-AL"/>
        </w:rPr>
        <w:t>NR. 16, DATË 13.3.2014</w:t>
      </w:r>
    </w:p>
    <w:p w:rsidR="00F549C2" w:rsidRPr="00646894" w:rsidRDefault="00F549C2" w:rsidP="00F549C2">
      <w:pPr>
        <w:widowControl w:val="0"/>
        <w:spacing w:after="0" w:line="240" w:lineRule="auto"/>
        <w:rPr>
          <w:rFonts w:ascii="CG Times" w:eastAsia="MS Mincho" w:hAnsi="CG Times" w:cs="CG Times"/>
          <w:sz w:val="10"/>
          <w:lang w:val="sq-AL"/>
        </w:rPr>
      </w:pPr>
    </w:p>
    <w:p w:rsidR="00F549C2" w:rsidRPr="00646894" w:rsidRDefault="00F549C2" w:rsidP="00F549C2">
      <w:pPr>
        <w:widowControl w:val="0"/>
        <w:spacing w:after="0" w:line="240" w:lineRule="auto"/>
        <w:rPr>
          <w:rFonts w:ascii="CG Times" w:eastAsia="MS Mincho" w:hAnsi="CG Times" w:cs="CG Times"/>
          <w:sz w:val="21"/>
          <w:lang w:val="sq-AL"/>
        </w:rPr>
      </w:pPr>
      <w:r w:rsidRPr="00646894">
        <w:rPr>
          <w:rFonts w:ascii="CG Times" w:eastAsia="MS Mincho" w:hAnsi="CG Times" w:cs="CG Times"/>
          <w:sz w:val="21"/>
          <w:lang w:val="sq-AL"/>
        </w:rPr>
        <w:t>Bordi i Komisionerëve i Entit Rregullator të Energjisë (ERE), në mbledhjen e tij të datës 13.3.2014,</w:t>
      </w:r>
    </w:p>
    <w:p w:rsidR="00F549C2" w:rsidRPr="00646894" w:rsidRDefault="00F549C2" w:rsidP="00F549C2">
      <w:pPr>
        <w:widowControl w:val="0"/>
        <w:spacing w:after="0" w:line="240" w:lineRule="auto"/>
        <w:rPr>
          <w:rFonts w:ascii="CG Times" w:eastAsia="MS Mincho" w:hAnsi="CG Times" w:cs="CG Times"/>
          <w:sz w:val="21"/>
          <w:lang w:val="sq-AL"/>
        </w:rPr>
      </w:pPr>
      <w:r w:rsidRPr="00646894">
        <w:rPr>
          <w:rFonts w:ascii="CG Times" w:eastAsia="MS Mincho" w:hAnsi="CG Times" w:cs="CG Times"/>
          <w:sz w:val="21"/>
          <w:lang w:val="sq-AL"/>
        </w:rPr>
        <w:t>Në zbatim të:</w:t>
      </w:r>
    </w:p>
    <w:p w:rsidR="00F549C2" w:rsidRPr="00646894" w:rsidRDefault="00F549C2" w:rsidP="00F549C2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z w:val="21"/>
          <w:lang w:val="sq-AL"/>
        </w:rPr>
        <w:t xml:space="preserve">- 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Direktivës 2009/73/EC të Parlamentit Europian dhe të Këshillit të datës 13 korrik 2009 (në tekstin në vijim: direktiva 73/09);</w:t>
      </w:r>
    </w:p>
    <w:p w:rsidR="00F549C2" w:rsidRPr="00646894" w:rsidRDefault="00F549C2" w:rsidP="00F549C2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- Rregullores 713/2009/ EC të Parlamentit Europian dhe të Këshillit, të datës 13 korrik 2009; </w:t>
      </w:r>
    </w:p>
    <w:p w:rsidR="00F549C2" w:rsidRPr="00646894" w:rsidRDefault="00F549C2" w:rsidP="00F549C2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- Rregullores 715/2009/ EC të Parlamentit Europian dhe të Këshillit, të datës 13 korrik 2009;</w:t>
      </w:r>
    </w:p>
    <w:p w:rsidR="00F549C2" w:rsidRPr="00646894" w:rsidRDefault="00F549C2" w:rsidP="00F549C2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- Ligjit nr. 9946, datë 30.6.2008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Për sektorin e gazit natyror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, të ndryshuar;</w:t>
      </w:r>
    </w:p>
    <w:p w:rsidR="00F549C2" w:rsidRPr="00646894" w:rsidRDefault="00F549C2" w:rsidP="00F549C2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- Vendimit nr. 39, datë 23.4.2012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Për miratimin e udhëzuesit për menaxhimin dhe alokimin e kapaciteteve në projektin Trans Adriatic Pipeline (TAP) sipas paragrafit 6 të nenit 36 të direktivës 2009/73/EC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; </w:t>
      </w:r>
    </w:p>
    <w:p w:rsidR="00F549C2" w:rsidRPr="00646894" w:rsidRDefault="00F549C2" w:rsidP="00F549C2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- Vendimit nr. 79, datë 15.6.2012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Për miratimin e dokumentit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Ftesë për shprehje interesi</w:t>
      </w:r>
      <w:r>
        <w:rPr>
          <w:rFonts w:ascii="CG Times" w:eastAsia="MS Mincho" w:hAnsi="CG Times" w:cs="CG Times"/>
          <w:spacing w:val="-4"/>
          <w:sz w:val="21"/>
          <w:lang w:val="sq-AL"/>
        </w:rPr>
        <w:t>”“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, të shpallur nga TAP AG në përputhje me  udhëzuesin për menaxhimin dhe alokimin e kapaciteteve të projektit Trans Adriatic Pipeline (TAP sipas paragrafit 6 të nenit 36 të direktivës 2009/73/EC;</w:t>
      </w:r>
    </w:p>
    <w:p w:rsidR="00F549C2" w:rsidRPr="00646894" w:rsidRDefault="00F549C2" w:rsidP="00F549C2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- Vendimit nr. 27, datë 1.3.2013 të Bordit të Komisionerëve të ERE-s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Për miratimin e përjashtimit të kushtëzuar të kompanisë TAP AG prej kërkesave të neneve 9, 32 dhe 41 (6), (8) dhe (10) të direktivës 2009/73/EC për projektin Trans Adriatik Pipeline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;</w:t>
      </w:r>
    </w:p>
    <w:p w:rsidR="00F549C2" w:rsidRPr="00646894" w:rsidRDefault="00F549C2" w:rsidP="00F549C2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- Vendimit të Komisionit Europian C (2013) 2949 të datës 16 maj 2013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i/>
          <w:spacing w:val="-4"/>
          <w:sz w:val="21"/>
          <w:lang w:val="sq-AL"/>
        </w:rPr>
        <w:t>Exemption of Trans Adriatic Pipeline from the requirements on third party access, tariff regulation and ownership unbundling laid down in Articles 9, 32, 41(6), 41(8) and 41(10) of Directive 2009/73/EC</w:t>
      </w:r>
      <w:r>
        <w:rPr>
          <w:rFonts w:ascii="CG Times" w:eastAsia="MS Mincho" w:hAnsi="CG Times" w:cs="CG Times"/>
          <w:i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; </w:t>
      </w:r>
    </w:p>
    <w:p w:rsidR="00F549C2" w:rsidRPr="00646894" w:rsidRDefault="00F549C2" w:rsidP="00F549C2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- Opinionit të Sekretariatit të Komunitetit të Energjisë (nr. 1/2013) të datës 14 maj 2013;</w:t>
      </w:r>
    </w:p>
    <w:p w:rsidR="00F549C2" w:rsidRPr="00646894" w:rsidRDefault="00F549C2" w:rsidP="00F549C2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- Vendimit nr. 64, datë 13.6.2013 të Bordit të Komisionerëve të ERE-s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Për amendimin e vendimit të Bordit të Komisionerëve të ERE-s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nr. 27 datë 1.3.2013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Për miratimin e përjashtimit të kushtëzuar të kompanisë TAP AG prej kërkesave të neneve 9, 32 dhe 41(6), (8) dhe (10) të direktivës 2009/73/EC për projektin Trans Adriatik Pipeline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, për marrjen në konsiderate të Opinionit të Sekretariatit të Komunitetit të Energjisë (nr. 1/2013) dhe vendimit të Komisionit Europian (C(2013)2949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nëpërmjet miratimit të dokumentit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Opinion i Përbashkët Përfundimtar i Rregullatorëve të Energjisë mbi Aplikimin e TAP AG për Përjashtim.  Autoriteti për Energjinë Elektrike, Gazin dhe Sistemet Ujore (Itali), Enti Rregullator i Energjisë (Shqipëri) dhe Autoriteti Rregullator i Greqisë (Greqi)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/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i/>
          <w:spacing w:val="-4"/>
          <w:sz w:val="21"/>
          <w:lang w:val="sq-AL"/>
        </w:rPr>
        <w:t>Final Joint Opinion of the Energy Regulators on TAP AG's Exemption Application Autorita per l'Energia Elettrica e il Gas (Italy)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, Enti Rregullator i Energjisë (Albania) and </w:t>
      </w:r>
      <w:r w:rsidRPr="00646894">
        <w:rPr>
          <w:rFonts w:ascii="CG Times" w:eastAsia="MS Mincho" w:hAnsi="CG Times" w:cs="CG Times"/>
          <w:i/>
          <w:spacing w:val="-4"/>
          <w:sz w:val="21"/>
          <w:lang w:val="sq-AL"/>
        </w:rPr>
        <w:t>Regulatory Authority of Greece (Greece)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në vijim </w:t>
      </w:r>
      <w:r w:rsidRPr="00646894">
        <w:rPr>
          <w:rFonts w:ascii="CG Times" w:eastAsia="MS Mincho" w:hAnsi="CG Times" w:cs="CG Times"/>
          <w:i/>
          <w:spacing w:val="-4"/>
          <w:sz w:val="21"/>
          <w:lang w:val="sq-AL"/>
        </w:rPr>
        <w:t>Final Joint Opinion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;</w:t>
      </w:r>
    </w:p>
    <w:p w:rsidR="00F549C2" w:rsidRPr="00646894" w:rsidRDefault="00F549C2" w:rsidP="00F549C2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- Vendimit nr. 127, datë 7.11.2013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Mbi miratimin e metodologjisë së tarifave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(</w:t>
      </w:r>
      <w:r w:rsidRPr="00646894">
        <w:rPr>
          <w:rFonts w:ascii="CG Times" w:eastAsia="MS Mincho" w:hAnsi="CG Times" w:cs="CG Times"/>
          <w:i/>
          <w:spacing w:val="-4"/>
          <w:sz w:val="21"/>
          <w:lang w:val="sq-AL"/>
        </w:rPr>
        <w:t>TAP Tariff Code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), të propozuar nga TAP AG, sipas detyrimeve të përcaktuara në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Opinionin e Përbashkët Përfundimtar/</w:t>
      </w:r>
      <w:r w:rsidRPr="00646894">
        <w:rPr>
          <w:rFonts w:ascii="CG Times" w:eastAsia="MS Mincho" w:hAnsi="CG Times" w:cs="CG Times"/>
          <w:i/>
          <w:spacing w:val="-4"/>
          <w:sz w:val="21"/>
          <w:lang w:val="sq-AL"/>
        </w:rPr>
        <w:t>Final Joint Opinion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në kuadër të procedurës  për përjashtimin e gazsjellësit TAP; </w:t>
      </w:r>
    </w:p>
    <w:p w:rsidR="00F549C2" w:rsidRPr="00646894" w:rsidRDefault="00F549C2" w:rsidP="00F549C2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- </w:t>
      </w:r>
      <w:hyperlink r:id="rId4" w:tgtFrame="_blank" w:history="1">
        <w:r w:rsidRPr="00646894">
          <w:rPr>
            <w:rFonts w:ascii="CG Times" w:eastAsia="MS Mincho" w:hAnsi="CG Times" w:cs="CG Times"/>
            <w:spacing w:val="-4"/>
            <w:sz w:val="21"/>
            <w:lang w:val="sq-AL"/>
          </w:rPr>
          <w:t xml:space="preserve">Vendimit nr. 12, datë 14.2.2014 </w:t>
        </w:r>
        <w:r>
          <w:rPr>
            <w:rFonts w:ascii="CG Times" w:eastAsia="MS Mincho" w:hAnsi="CG Times" w:cs="CG Times"/>
            <w:spacing w:val="-4"/>
            <w:sz w:val="21"/>
            <w:lang w:val="sq-AL"/>
          </w:rPr>
          <w:t>“</w:t>
        </w:r>
        <w:r w:rsidRPr="00646894">
          <w:rPr>
            <w:rFonts w:ascii="CG Times" w:eastAsia="MS Mincho" w:hAnsi="CG Times" w:cs="CG Times"/>
            <w:spacing w:val="-4"/>
            <w:sz w:val="21"/>
            <w:lang w:val="sq-AL"/>
          </w:rPr>
          <w:t xml:space="preserve">Mbi shqyrtimin dhe miratimin e </w:t>
        </w:r>
        <w:r>
          <w:rPr>
            <w:rFonts w:ascii="CG Times" w:eastAsia="MS Mincho" w:hAnsi="CG Times" w:cs="CG Times"/>
            <w:spacing w:val="-4"/>
            <w:sz w:val="21"/>
            <w:lang w:val="sq-AL"/>
          </w:rPr>
          <w:t>“</w:t>
        </w:r>
        <w:r w:rsidRPr="00646894">
          <w:rPr>
            <w:rFonts w:ascii="CG Times" w:eastAsia="MS Mincho" w:hAnsi="CG Times" w:cs="CG Times"/>
            <w:spacing w:val="-4"/>
            <w:sz w:val="21"/>
            <w:lang w:val="sq-AL"/>
          </w:rPr>
          <w:t>Programit të përputhshmërisë rregullatore/</w:t>
        </w:r>
        <w:r w:rsidRPr="00646894">
          <w:rPr>
            <w:rFonts w:ascii="CG Times" w:eastAsia="MS Mincho" w:hAnsi="CG Times" w:cs="CG Times"/>
            <w:i/>
            <w:spacing w:val="-4"/>
            <w:sz w:val="21"/>
            <w:lang w:val="sq-AL"/>
          </w:rPr>
          <w:t>Regulatory Compliance Programme</w:t>
        </w:r>
        <w:r>
          <w:rPr>
            <w:rFonts w:ascii="CG Times" w:eastAsia="MS Mincho" w:hAnsi="CG Times" w:cs="CG Times"/>
            <w:spacing w:val="-4"/>
            <w:sz w:val="21"/>
            <w:lang w:val="sq-AL"/>
          </w:rPr>
          <w:t>”</w:t>
        </w:r>
        <w:r w:rsidRPr="00646894">
          <w:rPr>
            <w:rFonts w:ascii="CG Times" w:eastAsia="MS Mincho" w:hAnsi="CG Times" w:cs="CG Times"/>
            <w:spacing w:val="-4"/>
            <w:sz w:val="21"/>
            <w:lang w:val="sq-AL"/>
          </w:rPr>
          <w:t xml:space="preserve"> paraqitur nga TAP AG në bazë të  </w:t>
        </w:r>
        <w:r>
          <w:rPr>
            <w:rFonts w:ascii="CG Times" w:eastAsia="MS Mincho" w:hAnsi="CG Times" w:cs="CG Times"/>
            <w:spacing w:val="-4"/>
            <w:sz w:val="21"/>
            <w:lang w:val="sq-AL"/>
          </w:rPr>
          <w:t>“</w:t>
        </w:r>
        <w:r w:rsidRPr="00646894">
          <w:rPr>
            <w:rFonts w:ascii="CG Times" w:eastAsia="MS Mincho" w:hAnsi="CG Times" w:cs="CG Times"/>
            <w:spacing w:val="-4"/>
            <w:sz w:val="21"/>
            <w:lang w:val="sq-AL"/>
          </w:rPr>
          <w:t>Opinionit të Përbashkët Përfundimtar/</w:t>
        </w:r>
        <w:r w:rsidRPr="00646894">
          <w:rPr>
            <w:rFonts w:ascii="CG Times" w:eastAsia="MS Mincho" w:hAnsi="CG Times" w:cs="CG Times"/>
            <w:i/>
            <w:spacing w:val="-4"/>
            <w:sz w:val="21"/>
            <w:lang w:val="sq-AL"/>
          </w:rPr>
          <w:t>Final Joint Opinion</w:t>
        </w:r>
        <w:r>
          <w:rPr>
            <w:rFonts w:ascii="CG Times" w:eastAsia="MS Mincho" w:hAnsi="CG Times" w:cs="CG Times"/>
            <w:spacing w:val="-4"/>
            <w:sz w:val="21"/>
            <w:lang w:val="sq-AL"/>
          </w:rPr>
          <w:t>”</w:t>
        </w:r>
        <w:r w:rsidRPr="00646894">
          <w:rPr>
            <w:rFonts w:ascii="CG Times" w:eastAsia="MS Mincho" w:hAnsi="CG Times" w:cs="CG Times"/>
            <w:spacing w:val="-4"/>
            <w:sz w:val="21"/>
            <w:lang w:val="sq-AL"/>
          </w:rPr>
          <w:t xml:space="preserve"> në kuadër të procedurës së  përjashtimit për gazsjellësin TAP</w:t>
        </w:r>
      </w:hyperlink>
      <w:r w:rsidRPr="00646894">
        <w:rPr>
          <w:rFonts w:ascii="CG Times" w:eastAsia="MS Mincho" w:hAnsi="CG Times" w:cs="CG Times"/>
          <w:spacing w:val="-4"/>
          <w:sz w:val="21"/>
          <w:lang w:val="sq-AL"/>
        </w:rPr>
        <w:t>.</w:t>
      </w:r>
    </w:p>
    <w:p w:rsidR="00F549C2" w:rsidRPr="00646894" w:rsidRDefault="00F549C2" w:rsidP="00F549C2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- Vendimit nr. 16, datë 13.3.2014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Mbi miratimin e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Udhëzuesit për menaxhimin dhe alokimin e kapaciteteve në projektin Trans Adriatic Pipeline (TAP) për fazën e parë të rezervimit (</w:t>
      </w:r>
      <w:r w:rsidRPr="00646894">
        <w:rPr>
          <w:rFonts w:ascii="CG Times" w:eastAsia="MS Mincho" w:hAnsi="CG Times" w:cs="CG Times"/>
          <w:i/>
          <w:spacing w:val="-4"/>
          <w:sz w:val="21"/>
          <w:lang w:val="sq-AL"/>
        </w:rPr>
        <w:t>First Booking Phase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) sipas Opinionit të Përbashkët Përfundimtar/</w:t>
      </w:r>
      <w:r w:rsidRPr="00646894">
        <w:rPr>
          <w:rFonts w:ascii="CG Times" w:eastAsia="MS Mincho" w:hAnsi="CG Times" w:cs="CG Times"/>
          <w:i/>
          <w:spacing w:val="-4"/>
          <w:sz w:val="21"/>
          <w:lang w:val="sq-AL"/>
        </w:rPr>
        <w:t>Final Joint Opinion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në kuadër të procedurës së përjashtimit për gazsjellësin TAP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;</w:t>
      </w:r>
    </w:p>
    <w:p w:rsidR="00F549C2" w:rsidRPr="00646894" w:rsidRDefault="00F549C2" w:rsidP="00F549C2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- Kërkesës së dorëzuar nga TAP AG nr. 272/1, datë 12.3.2014 për aprovimin e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Njoftimit të fazës së rezervimit/</w:t>
      </w:r>
      <w:r w:rsidRPr="00646894">
        <w:rPr>
          <w:rFonts w:ascii="CG Times" w:eastAsia="MS Mincho" w:hAnsi="CG Times" w:cs="CG Times"/>
          <w:i/>
          <w:spacing w:val="-4"/>
          <w:sz w:val="21"/>
          <w:lang w:val="sq-AL"/>
        </w:rPr>
        <w:t>Booking Phase Notice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, i cili përmban rregullat dhe procedurat për pjesëmarrje në fazën e parë të rezervimit/</w:t>
      </w:r>
      <w:r w:rsidRPr="00646894">
        <w:rPr>
          <w:rFonts w:ascii="CG Times" w:eastAsia="MS Mincho" w:hAnsi="CG Times" w:cs="CG Times"/>
          <w:i/>
          <w:spacing w:val="-4"/>
          <w:sz w:val="21"/>
          <w:lang w:val="sq-AL"/>
        </w:rPr>
        <w:t>First Booking Phase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.</w:t>
      </w:r>
    </w:p>
    <w:p w:rsidR="00F549C2" w:rsidRPr="00646894" w:rsidRDefault="00F549C2" w:rsidP="00F549C2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Duke konsideruar që:</w:t>
      </w:r>
    </w:p>
    <w:p w:rsidR="00F549C2" w:rsidRPr="00646894" w:rsidRDefault="00F549C2" w:rsidP="00F549C2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- Shoqëria TAP AG  ka paraqitur në ERE, në përputhje me ligjin nr. 9946, datë 30.6.2008 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Për sektorin e gazit 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lastRenderedPageBreak/>
        <w:t>natyror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, të ndryshuar,  kërkesën për përjashtim  në lidhje me projektin e një interkonjektori që kalon nga Greqia, dhe  Shqipëria  për të vijuar në Itali  (në vijim gazsjellësi  TAP) dhe  si të tillë  për efekt të përjashtimit  është e nevojshme përfshirja edhe e autoriteteve rregullatore (në vijim autoritetet)  për  Greqinë,  Enti Rregullator i Energjisë (në vijim RAE) dhe për Italinë, Autoriteti për Energjinë Gazin dhe Sistemet Ujore  (në vijim AEEGSI);</w:t>
      </w:r>
    </w:p>
    <w:p w:rsidR="00F549C2" w:rsidRPr="00646894" w:rsidRDefault="00F549C2" w:rsidP="00F549C2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- Neni 36, paragrafi 6, i direktivës 73/09 parashikon që autoriteti rregullator, para se të lejojë një përjashtim, duhet të miratojë rregulla dhe mekanizma:</w:t>
      </w:r>
    </w:p>
    <w:p w:rsidR="00F549C2" w:rsidRPr="00646894" w:rsidRDefault="00F549C2" w:rsidP="00F549C2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i) Për alokimin e kapacitetit, të cilat kërkojnë që të ftohen të gjithë përdoruesit e mundshëm të infrastrukturës për të shprehur interesin e tyre për përdorimin e kapacitetit përpara se të jetë kryer alokimi i këtij kapaciteti në infrastrukturën e re, përfshirë edhe për vetëpërdorim (këtu e në vazhdim: testimi i tregut).</w:t>
      </w:r>
    </w:p>
    <w:p w:rsidR="00F549C2" w:rsidRPr="00646894" w:rsidRDefault="00F549C2" w:rsidP="00F549C2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ii) Për menaxhimin e kapaciteteve, të cilat përfshijnë të drejtën e zotëruesit për të shitur  kapacitetet e papërdorura në tregun dytësor dhe detyrimin për të ofruar  kapacitetin  e papërdorur në treg në rast të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kufizimit kontraktual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;</w:t>
      </w:r>
    </w:p>
    <w:p w:rsidR="00F549C2" w:rsidRPr="00646894" w:rsidRDefault="00F549C2" w:rsidP="00F549C2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- Dispozita e mësipërme, gjithashtu, kërkon që në vlerësimin e kritereve për dhënien përjashtimit të kërkuar, autoritetet rregullatore duhet të marrin parasysh rezultatet e procedurës  së alokimit të kapaciteteve;</w:t>
      </w:r>
    </w:p>
    <w:p w:rsidR="00F549C2" w:rsidRPr="00646894" w:rsidRDefault="00F549C2" w:rsidP="00F549C2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- Në përputhje me dispozitat e sipërpërmendura, është zhvilluar një  fazë e parë jodetyruese e testimit të tregut  (faza e shprehjes së interesit/</w:t>
      </w:r>
      <w:r w:rsidRPr="00646894">
        <w:rPr>
          <w:rFonts w:ascii="CG Times" w:eastAsia="MS Mincho" w:hAnsi="CG Times" w:cs="CG Times"/>
          <w:i/>
          <w:spacing w:val="-4"/>
          <w:sz w:val="21"/>
          <w:lang w:val="sq-AL"/>
        </w:rPr>
        <w:t>Expression of Interest Phase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), në të cilën të gjithë përdoruesit e mundshëm të gazsjellësit TAP ishin të ftuar për të shprehur interesin e tyre për përdorimin e kapacitetit të kësaj infrastrukture, si në lidhje me kapacitetin e ofruar nga TAP, ashtu edhe me propozimet për lloje të ndryshme të produkteve të ofruara.</w:t>
      </w:r>
    </w:p>
    <w:p w:rsidR="00F549C2" w:rsidRPr="00646894" w:rsidRDefault="00F549C2" w:rsidP="00F549C2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- Në përfundim të fazës së parë të testimit të tregut (faza e shprehjes së interesit/</w:t>
      </w:r>
      <w:r w:rsidRPr="00646894">
        <w:rPr>
          <w:rFonts w:ascii="CG Times" w:eastAsia="MS Mincho" w:hAnsi="CG Times" w:cs="CG Times"/>
          <w:i/>
          <w:spacing w:val="-4"/>
          <w:sz w:val="21"/>
          <w:lang w:val="sq-AL"/>
        </w:rPr>
        <w:t>Expression of Interest Phase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), pasi ERE i cilësoi të plotësuara kushtet e nenit 36 pika 6 të direktivës 73/09, me vendimin nr. 64, datë 13.6.2013 të Opinionit të Përbashkët Përfundimtar/</w:t>
      </w:r>
      <w:r w:rsidRPr="00646894">
        <w:rPr>
          <w:rFonts w:ascii="CG Times" w:eastAsia="MS Mincho" w:hAnsi="CG Times" w:cs="CG Times"/>
          <w:i/>
          <w:spacing w:val="-4"/>
          <w:sz w:val="21"/>
          <w:lang w:val="sq-AL"/>
        </w:rPr>
        <w:t>Final Joint Opinion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, ka shprehur mendim pozitiv për çështjen e vendimit formal për përjashtimin në favor të kompanisë TAP AG;</w:t>
      </w:r>
    </w:p>
    <w:p w:rsidR="00F549C2" w:rsidRPr="00646894" w:rsidRDefault="00F549C2" w:rsidP="00F549C2">
      <w:pPr>
        <w:widowControl w:val="0"/>
        <w:spacing w:after="0" w:line="240" w:lineRule="auto"/>
        <w:rPr>
          <w:rFonts w:ascii="CG Times" w:eastAsia="MS Mincho" w:hAnsi="CG Times" w:cs="CG Times"/>
          <w:spacing w:val="-6"/>
          <w:sz w:val="21"/>
          <w:lang w:val="sq-AL"/>
        </w:rPr>
      </w:pPr>
      <w:r w:rsidRPr="00646894">
        <w:rPr>
          <w:rFonts w:ascii="CG Times" w:eastAsia="MS Mincho" w:hAnsi="CG Times" w:cs="CG Times"/>
          <w:spacing w:val="-6"/>
          <w:sz w:val="21"/>
          <w:lang w:val="sq-AL"/>
        </w:rPr>
        <w:t>- I sipërcituari Opinioni i Përbashkët Përfundimtar/</w:t>
      </w:r>
      <w:r w:rsidRPr="00646894">
        <w:rPr>
          <w:rFonts w:ascii="CG Times" w:eastAsia="MS Mincho" w:hAnsi="CG Times" w:cs="CG Times"/>
          <w:i/>
          <w:spacing w:val="-6"/>
          <w:sz w:val="21"/>
          <w:lang w:val="sq-AL"/>
        </w:rPr>
        <w:t>Final Joint Opinion</w:t>
      </w:r>
      <w:r w:rsidRPr="00646894">
        <w:rPr>
          <w:rFonts w:ascii="CG Times" w:eastAsia="MS Mincho" w:hAnsi="CG Times" w:cs="CG Times"/>
          <w:spacing w:val="-6"/>
          <w:sz w:val="21"/>
          <w:lang w:val="sq-AL"/>
        </w:rPr>
        <w:t xml:space="preserve"> parashikon edhe një fazë të dytë të testimit të tregut, në të cilin pjesëmarrësit e fazës së parë janë të ftuar të dorëzojnë kërkesat për rezervimin e kapacitetit të tubacionit (TAP </w:t>
      </w:r>
      <w:r>
        <w:rPr>
          <w:rFonts w:ascii="CG Times" w:eastAsia="MS Mincho" w:hAnsi="CG Times" w:cs="CG Times"/>
          <w:spacing w:val="-6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i/>
          <w:spacing w:val="-6"/>
          <w:sz w:val="21"/>
          <w:lang w:val="sq-AL"/>
        </w:rPr>
        <w:t>Booking Phase</w:t>
      </w:r>
      <w:r>
        <w:rPr>
          <w:rFonts w:ascii="CG Times" w:eastAsia="MS Mincho" w:hAnsi="CG Times" w:cs="CG Times"/>
          <w:spacing w:val="-6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6"/>
          <w:sz w:val="21"/>
          <w:lang w:val="sq-AL"/>
        </w:rPr>
        <w:t>);</w:t>
      </w:r>
    </w:p>
    <w:p w:rsidR="00F549C2" w:rsidRPr="00646894" w:rsidRDefault="00F549C2" w:rsidP="00F549C2">
      <w:pPr>
        <w:widowControl w:val="0"/>
        <w:spacing w:after="0" w:line="240" w:lineRule="auto"/>
        <w:rPr>
          <w:rFonts w:ascii="CG Times" w:eastAsia="MS Mincho" w:hAnsi="CG Times" w:cs="CG Times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- Në zbatim të ekzekutimit të fazës së parë të rezervimit</w:t>
      </w:r>
      <w:r w:rsidRPr="00646894">
        <w:rPr>
          <w:rFonts w:ascii="CG Times" w:eastAsia="MS Mincho" w:hAnsi="CG Times" w:cs="CG Times"/>
          <w:i/>
          <w:spacing w:val="-4"/>
          <w:sz w:val="21"/>
          <w:lang w:val="sq-AL"/>
        </w:rPr>
        <w:t>/First Booking Phase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, të planifikuar për 17 mars 2014, ERE ka përgatitur së bashku me RAE dhe AEEGSI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Udhëzuesin për menaxhimin dhe alokimin e kapaciteteve të projektit Trans Adriatic Pipeline (TAP) në përputhje me paragrafin 6 të nenit 36 të direktivës 2009/73/EC-faza e dytë: ftesa për palët e interesuara të dorëzojnë kërkesa rezervimi detyruese për produktet e kapacitetit/</w:t>
      </w:r>
      <w:r w:rsidRPr="00646894">
        <w:rPr>
          <w:rFonts w:ascii="CG Times" w:eastAsia="MS Mincho" w:hAnsi="CG Times" w:cs="CG Times"/>
          <w:i/>
          <w:spacing w:val="-4"/>
          <w:sz w:val="21"/>
          <w:lang w:val="sq-AL"/>
        </w:rPr>
        <w:t xml:space="preserve">Guidelines for management and allocation of capacity of the Trans Adriatic Pipeline (TAP) project according to paragraph 6 of Article 36 of the Directive 2009/73/EC –Phase II: invitation to interested Parties to submit binding booking </w:t>
      </w:r>
      <w:r w:rsidRPr="00646894">
        <w:rPr>
          <w:rFonts w:ascii="CG Times" w:eastAsia="MS Mincho" w:hAnsi="CG Times" w:cs="CG Times"/>
          <w:i/>
          <w:sz w:val="21"/>
          <w:lang w:val="sq-AL"/>
        </w:rPr>
        <w:t>request for capacity products</w:t>
      </w:r>
      <w:r>
        <w:rPr>
          <w:rFonts w:ascii="CG Times" w:eastAsia="MS Mincho" w:hAnsi="CG Times" w:cs="CG Times"/>
          <w:i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z w:val="21"/>
          <w:lang w:val="sq-AL"/>
        </w:rPr>
        <w:t xml:space="preserve"> (këtu e në vazhdim: </w:t>
      </w:r>
      <w:r w:rsidRPr="00646894">
        <w:rPr>
          <w:rFonts w:ascii="CG Times" w:eastAsia="MS Mincho" w:hAnsi="CG Times" w:cs="CG Times"/>
          <w:i/>
          <w:sz w:val="21"/>
          <w:lang w:val="sq-AL"/>
        </w:rPr>
        <w:t>the Giudelines</w:t>
      </w:r>
      <w:r w:rsidRPr="00646894">
        <w:rPr>
          <w:rFonts w:ascii="CG Times" w:eastAsia="MS Mincho" w:hAnsi="CG Times" w:cs="CG Times"/>
          <w:sz w:val="21"/>
          <w:lang w:val="sq-AL"/>
        </w:rPr>
        <w:t>),</w:t>
      </w:r>
      <w:r w:rsidRPr="00646894">
        <w:rPr>
          <w:rFonts w:ascii="CG Times" w:eastAsia="MS Mincho" w:hAnsi="CG Times" w:cs="CG Times"/>
          <w:sz w:val="72"/>
          <w:lang w:val="sq-AL"/>
        </w:rPr>
        <w:t xml:space="preserve"> </w:t>
      </w:r>
      <w:r w:rsidRPr="00646894">
        <w:rPr>
          <w:rFonts w:ascii="CG Times" w:eastAsia="MS Mincho" w:hAnsi="CG Times" w:cs="CG Times"/>
          <w:sz w:val="21"/>
          <w:lang w:val="sq-AL"/>
        </w:rPr>
        <w:t>të miratuar në vendimin nr. 16, datë 13.3. 2014, që nga ana e tij ka për qëllim të përcaktojë parimet e përgjithshme  të cilave TAP AG duhet t’i përmbahet për hartimin e procedurës për pjesëmarrje në fazën e rezervimit/</w:t>
      </w:r>
      <w:r w:rsidRPr="00646894">
        <w:rPr>
          <w:rFonts w:ascii="CG Times" w:eastAsia="MS Mincho" w:hAnsi="CG Times" w:cs="CG Times"/>
          <w:i/>
          <w:sz w:val="21"/>
          <w:lang w:val="sq-AL"/>
        </w:rPr>
        <w:t>Booking Phase</w:t>
      </w:r>
      <w:r w:rsidRPr="00646894">
        <w:rPr>
          <w:rFonts w:ascii="CG Times" w:eastAsia="MS Mincho" w:hAnsi="CG Times" w:cs="CG Times"/>
          <w:sz w:val="21"/>
          <w:lang w:val="sq-AL"/>
        </w:rPr>
        <w:t xml:space="preserve"> dhe për menaxhimin dhe alokimin e kapaciteteve të gazsjellësit qe janë disponibël;</w:t>
      </w:r>
    </w:p>
    <w:p w:rsidR="00F549C2" w:rsidRPr="00646894" w:rsidRDefault="00F549C2" w:rsidP="00F549C2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- Në lidhje me pikën e mësipërme, ky udhëzues parashikon, në veçanti, që TAP AG të hartojë rregullat e sipërpërmendura të procedurës në njoftimin për fazën e rezervimit/</w:t>
      </w:r>
      <w:r w:rsidRPr="00646894">
        <w:rPr>
          <w:rFonts w:ascii="CG Times" w:eastAsia="MS Mincho" w:hAnsi="CG Times" w:cs="CG Times"/>
          <w:i/>
          <w:spacing w:val="-4"/>
          <w:sz w:val="21"/>
          <w:lang w:val="sq-AL"/>
        </w:rPr>
        <w:t>Booking Phase Notice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, e cila do t’i nënshtrohet aprovimit të përbashkët të rregullatorëve.</w:t>
      </w:r>
    </w:p>
    <w:p w:rsidR="00F549C2" w:rsidRPr="00646894" w:rsidRDefault="00F549C2" w:rsidP="00F549C2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- Rregullat e sipërpërmendura të procedurës kanë qenë objekt i një bashkëpunimi të frytshëm midis TAP AG dhe autoriteteve rregullatore të Shqipërisë, Greqisë dhe Italisë me qellim hartimin e tyre në përputhje me udhëzuesin e hartuar nga këto autoritete.</w:t>
      </w:r>
    </w:p>
    <w:p w:rsidR="00F549C2" w:rsidRPr="00646894" w:rsidRDefault="00F549C2" w:rsidP="00F549C2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- Së fundmi, në datën 12 mars 2014,  shoqëria TAP AG i ka paraqitur një propozim të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Njoftimit për fazën e rezervimit/</w:t>
      </w:r>
      <w:r w:rsidRPr="00646894">
        <w:rPr>
          <w:rFonts w:ascii="CG Times" w:eastAsia="MS Mincho" w:hAnsi="CG Times" w:cs="CG Times"/>
          <w:i/>
          <w:spacing w:val="-4"/>
          <w:sz w:val="21"/>
          <w:lang w:val="sq-AL"/>
        </w:rPr>
        <w:t>Booking Phase Notice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, ERE-s, si edhe autoriteteve RAE dhe AEEGSI, në mënyrë që të marrë miratimin e tyre.</w:t>
      </w:r>
    </w:p>
    <w:p w:rsidR="00F549C2" w:rsidRPr="00646894" w:rsidRDefault="00F549C2" w:rsidP="00F549C2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Duke marrë parasysh që:</w:t>
      </w:r>
    </w:p>
    <w:p w:rsidR="00F549C2" w:rsidRPr="00646894" w:rsidRDefault="00F549C2" w:rsidP="00F549C2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-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Njoftimi për fazën e rezervimit/</w:t>
      </w:r>
      <w:r w:rsidRPr="00646894">
        <w:rPr>
          <w:rFonts w:ascii="CG Times" w:eastAsia="MS Mincho" w:hAnsi="CG Times" w:cs="CG Times"/>
          <w:i/>
          <w:spacing w:val="-4"/>
          <w:sz w:val="21"/>
          <w:lang w:val="sq-AL"/>
        </w:rPr>
        <w:t>Booking Phase Notice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është në përputhje me udhëzuesin/</w:t>
      </w:r>
      <w:r w:rsidRPr="00646894">
        <w:rPr>
          <w:rFonts w:ascii="CG Times" w:eastAsia="MS Mincho" w:hAnsi="CG Times" w:cs="CG Times"/>
          <w:i/>
          <w:spacing w:val="-4"/>
          <w:sz w:val="21"/>
          <w:lang w:val="sq-AL"/>
        </w:rPr>
        <w:t>Guidelines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, të miratuar me vendimin nr. 16, datë 13.3.2014.</w:t>
      </w:r>
    </w:p>
    <w:p w:rsidR="00F549C2" w:rsidRPr="00646894" w:rsidRDefault="00F549C2" w:rsidP="00F549C2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- I njëjti opinion ndahet edhe nga RAE dhe AEEGSI.</w:t>
      </w:r>
    </w:p>
    <w:p w:rsidR="00F549C2" w:rsidRPr="00646894" w:rsidRDefault="00F549C2" w:rsidP="00F549C2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- Është e nevojshme të miratohet skema e propozuar nga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Njoftimi për fazën e prenotimit/</w:t>
      </w:r>
      <w:r w:rsidRPr="00646894">
        <w:rPr>
          <w:rFonts w:ascii="CG Times" w:eastAsia="MS Mincho" w:hAnsi="CG Times" w:cs="CG Times"/>
          <w:i/>
          <w:spacing w:val="-4"/>
          <w:sz w:val="21"/>
          <w:lang w:val="sq-AL"/>
        </w:rPr>
        <w:t>Booking Phase Notice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, bashkëngjitur me këtë dispozitë, në mënyrë që të vijojë ekzekutimi i  fazës së parë të rezervimit/</w:t>
      </w:r>
      <w:r w:rsidRPr="00646894">
        <w:rPr>
          <w:rFonts w:ascii="CG Times" w:eastAsia="MS Mincho" w:hAnsi="CG Times" w:cs="CG Times"/>
          <w:i/>
          <w:spacing w:val="-4"/>
          <w:sz w:val="21"/>
          <w:lang w:val="sq-AL"/>
        </w:rPr>
        <w:t>First Booking Phase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.</w:t>
      </w:r>
    </w:p>
    <w:p w:rsidR="00F549C2" w:rsidRPr="00646894" w:rsidRDefault="00F549C2" w:rsidP="00F549C2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6"/>
          <w:lang w:val="sq-AL"/>
        </w:rPr>
      </w:pPr>
    </w:p>
    <w:p w:rsidR="00F549C2" w:rsidRPr="00646894" w:rsidRDefault="00F549C2" w:rsidP="00F549C2">
      <w:pPr>
        <w:keepNext/>
        <w:widowControl w:val="0"/>
        <w:spacing w:after="0" w:line="240" w:lineRule="auto"/>
        <w:jc w:val="center"/>
        <w:rPr>
          <w:rFonts w:ascii="CG Times" w:eastAsia="MS Mincho" w:hAnsi="CG Times" w:cs="CG Times"/>
          <w:caps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caps/>
          <w:spacing w:val="-4"/>
          <w:sz w:val="21"/>
          <w:lang w:val="sq-AL"/>
        </w:rPr>
        <w:lastRenderedPageBreak/>
        <w:t>Vendosi:</w:t>
      </w:r>
    </w:p>
    <w:p w:rsidR="00F549C2" w:rsidRPr="00646894" w:rsidRDefault="00F549C2" w:rsidP="00F549C2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10"/>
          <w:lang w:val="sq-AL"/>
        </w:rPr>
      </w:pPr>
    </w:p>
    <w:p w:rsidR="00F549C2" w:rsidRPr="00646894" w:rsidRDefault="00F549C2" w:rsidP="00F549C2">
      <w:pPr>
        <w:widowControl w:val="0"/>
        <w:spacing w:after="0" w:line="240" w:lineRule="auto"/>
        <w:rPr>
          <w:rFonts w:ascii="CG Times" w:eastAsia="MS Mincho" w:hAnsi="CG Times" w:cs="CG Times"/>
          <w:spacing w:val="-6"/>
          <w:sz w:val="21"/>
          <w:lang w:val="sq-AL"/>
        </w:rPr>
      </w:pPr>
      <w:r w:rsidRPr="00646894">
        <w:rPr>
          <w:rFonts w:ascii="CG Times" w:eastAsia="MS Mincho" w:hAnsi="CG Times" w:cs="CG Times"/>
          <w:spacing w:val="-6"/>
          <w:sz w:val="21"/>
          <w:lang w:val="sq-AL"/>
        </w:rPr>
        <w:t xml:space="preserve">1. Të miratojë  </w:t>
      </w:r>
      <w:r>
        <w:rPr>
          <w:rFonts w:ascii="CG Times" w:eastAsia="MS Mincho" w:hAnsi="CG Times" w:cs="CG Times"/>
          <w:spacing w:val="-6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6"/>
          <w:sz w:val="21"/>
          <w:lang w:val="sq-AL"/>
        </w:rPr>
        <w:t>Njoftimin e fazës së rezervimit/</w:t>
      </w:r>
      <w:r w:rsidRPr="00646894">
        <w:rPr>
          <w:rFonts w:ascii="CG Times" w:eastAsia="MS Mincho" w:hAnsi="CG Times" w:cs="CG Times"/>
          <w:i/>
          <w:spacing w:val="-6"/>
          <w:sz w:val="21"/>
          <w:lang w:val="sq-AL"/>
        </w:rPr>
        <w:t>Booking Phase Notice</w:t>
      </w:r>
      <w:r>
        <w:rPr>
          <w:rFonts w:ascii="CG Times" w:eastAsia="MS Mincho" w:hAnsi="CG Times" w:cs="CG Times"/>
          <w:spacing w:val="-6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6"/>
          <w:sz w:val="21"/>
          <w:lang w:val="sq-AL"/>
        </w:rPr>
        <w:t xml:space="preserve"> të propozuar nga TAP AG  në datën 12.3.2014, bashkëlidhur këtij vendimi.</w:t>
      </w:r>
    </w:p>
    <w:p w:rsidR="00F549C2" w:rsidRPr="00646894" w:rsidRDefault="00F549C2" w:rsidP="00F549C2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2. Njoftimin e autoriteteve rregullatore të energjisë të Italisë (AEEGSI) dhe Greqisë (RAE) dhe  TAP AG, për marrjen e këtij vendimi.</w:t>
      </w:r>
    </w:p>
    <w:p w:rsidR="00F549C2" w:rsidRPr="00646894" w:rsidRDefault="00F549C2" w:rsidP="00F549C2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3. Ky vendim hyn në fuqi menjëherë dhe botohet në Fletoren Zyrtare. </w:t>
      </w:r>
    </w:p>
    <w:p w:rsidR="00F549C2" w:rsidRPr="00646894" w:rsidRDefault="00F549C2" w:rsidP="00F549C2">
      <w:pPr>
        <w:keepNext/>
        <w:widowControl w:val="0"/>
        <w:spacing w:after="0" w:line="240" w:lineRule="auto"/>
        <w:jc w:val="right"/>
        <w:rPr>
          <w:rFonts w:ascii="CG Times" w:eastAsia="MS Mincho" w:hAnsi="CG Times" w:cs="CG Times"/>
          <w:caps/>
          <w:sz w:val="21"/>
          <w:lang w:val="sq-AL"/>
        </w:rPr>
      </w:pPr>
      <w:r w:rsidRPr="00646894">
        <w:rPr>
          <w:rFonts w:ascii="CG Times" w:eastAsia="MS Mincho" w:hAnsi="CG Times" w:cs="CG Times"/>
          <w:caps/>
          <w:sz w:val="21"/>
          <w:lang w:val="sq-AL"/>
        </w:rPr>
        <w:t>Kryetari</w:t>
      </w:r>
    </w:p>
    <w:p w:rsidR="00F549C2" w:rsidRPr="00646894" w:rsidRDefault="00F549C2" w:rsidP="00F549C2">
      <w:pPr>
        <w:widowControl w:val="0"/>
        <w:spacing w:after="0" w:line="240" w:lineRule="auto"/>
        <w:jc w:val="right"/>
        <w:rPr>
          <w:rFonts w:ascii="CG Times" w:eastAsia="MS Mincho" w:hAnsi="CG Times"/>
          <w:b/>
          <w:bCs/>
          <w:sz w:val="21"/>
          <w:lang w:val="sq-AL"/>
        </w:rPr>
      </w:pPr>
      <w:r w:rsidRPr="00646894">
        <w:rPr>
          <w:rFonts w:ascii="CG Times" w:eastAsia="MS Mincho" w:hAnsi="CG Times"/>
          <w:b/>
          <w:bCs/>
          <w:sz w:val="21"/>
          <w:lang w:val="sq-AL"/>
        </w:rPr>
        <w:t>Petrit Ahmeti</w:t>
      </w:r>
    </w:p>
    <w:p w:rsidR="00000000" w:rsidRDefault="00F549C2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grammar="clean"/>
  <w:defaultTabStop w:val="720"/>
  <w:characterSpacingControl w:val="doNotCompress"/>
  <w:compat>
    <w:useFELayout/>
  </w:compat>
  <w:rsids>
    <w:rsidRoot w:val="00F549C2"/>
    <w:rsid w:val="00F549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re.gov.al/doc/VENDIM_NR.12_2014-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1408</Words>
  <Characters>8029</Characters>
  <Application>Microsoft Office Word</Application>
  <DocSecurity>0</DocSecurity>
  <Lines>66</Lines>
  <Paragraphs>18</Paragraphs>
  <ScaleCrop>false</ScaleCrop>
  <Company>Grizli777</Company>
  <LinksUpToDate>false</LinksUpToDate>
  <CharactersWithSpaces>9419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2014-09-23T10:21:00Z</dcterms:created>
  <dcterms:modified xsi:type="dcterms:W3CDTF">2014-09-23T10:21:00Z</dcterms:modified>
</cp:coreProperties>
</file>