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EFA" w:rsidRPr="00646894" w:rsidRDefault="00107EFA" w:rsidP="00107EFA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  <w:t>VENDIM</w:t>
      </w:r>
    </w:p>
    <w:p w:rsidR="00107EFA" w:rsidRPr="00646894" w:rsidRDefault="00107EFA" w:rsidP="00107EFA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sz w:val="21"/>
          <w:lang w:val="sq-AL"/>
        </w:rPr>
        <w:t>Nr. 18,  datë 21.3.2014</w:t>
      </w:r>
    </w:p>
    <w:p w:rsidR="00107EFA" w:rsidRPr="00646894" w:rsidRDefault="00107EFA" w:rsidP="00107EFA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107EFA" w:rsidRPr="00646894" w:rsidRDefault="00107EFA" w:rsidP="00107EFA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PËR FILLIMIN E PROCEDURAVE PËR LICENCIMIN E SHOQËRISË 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>ENREL HYDRO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 SHPK NË AKTIVITETIN E PRODHIMIT TË ENERGJISË ELEKTRIKE NGA HEC-</w:t>
      </w:r>
      <w:r w:rsidRPr="00646894">
        <w:rPr>
          <w:rFonts w:ascii="CG Times" w:eastAsia="MS Mincho" w:hAnsi="CG Times" w:cs="CG Times"/>
          <w:b/>
          <w:bCs/>
          <w:sz w:val="21"/>
          <w:lang w:val="sq-AL"/>
        </w:rPr>
        <w:t>et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 </w:t>
      </w:r>
    </w:p>
    <w:p w:rsidR="00107EFA" w:rsidRPr="00646894" w:rsidRDefault="00107EFA" w:rsidP="00107EFA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sz w:val="21"/>
          <w:lang w:val="sq-AL"/>
        </w:rPr>
      </w:pP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>ZEREC 1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 DHE 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>ZEREC 2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”</w:t>
      </w:r>
    </w:p>
    <w:p w:rsidR="00107EFA" w:rsidRPr="00646894" w:rsidRDefault="00107EFA" w:rsidP="00107EFA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107EFA" w:rsidRPr="00646894" w:rsidRDefault="00107EFA" w:rsidP="00107EF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Në mbështetje të nenit 8, pika 2,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 nenit 9 dhe nenit 13, pika 1,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ligjit nr. 9072, datë 22.5.2003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sektorin e energjisë elektrike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ndryshuar,  nenit 4, pika 1,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dhe nenit 10, pikat 1 dhe 3 të rregullores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procedurat e licencimit, modifikimit, transferimit të plotë/të pjesshëm dhe rinovimit të licencave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miratuar me vendimin e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nr. 108, datë 9.9.2008, nenit 18, pika 1,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Rregullave të Praktikës dhe Procedurave të ERE-s, miratuar me vendimin e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nr. 21, datë 18.3.2009, të ndryshuar, Bordi i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i Entit Rregullator të Energjisë (ERE), në mbledhjen e tij të datës 21.3.2014, pasi shqyrtoi aplikimin e paraqitur nga shoqëria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EnRel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Hydro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>., si dhe relacionin e Drejtorisë së Licencimit dhe të Monitorimit të Tregut dhe të Drejtorisë Juridike dhe të Mbrojtjes së Konsumatorit për licencimin në aktivitetin e prodhimit të energjisë elektrike të kësaj shoqërie,</w:t>
      </w:r>
    </w:p>
    <w:p w:rsidR="00107EFA" w:rsidRPr="00646894" w:rsidRDefault="00107EFA" w:rsidP="00107EF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Konstatoi se: </w:t>
      </w:r>
    </w:p>
    <w:p w:rsidR="00107EFA" w:rsidRPr="00646894" w:rsidRDefault="00107EFA" w:rsidP="00107EF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Aplikimi i shoqërisë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EnRel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Hydro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., plotëson pjesërisht kërkesat e parashikuara nga ERE në rregulloren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Për procedurat e licencimit, modifikimit, transferimit të plotë/të pjesshëm dhe rinovimit të licencave, si më poshtë:  </w:t>
      </w:r>
    </w:p>
    <w:p w:rsidR="00107EFA" w:rsidRPr="00646894" w:rsidRDefault="00107EFA" w:rsidP="00107EF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Formati i aplikimit (neni 9, pika 1) është paraqitur dhe plotësuar në mënyrë korrekte. </w:t>
      </w:r>
    </w:p>
    <w:p w:rsidR="00107EFA" w:rsidRPr="00646894" w:rsidRDefault="00107EFA" w:rsidP="00107EF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Dokumentacioni juridik, administrativ dhe pronësor (neni 9, pika 2) është plotësuar pjesërisht: janë plotësuar germat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b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c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d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f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dhe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g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është pa plotësuar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(struktura e ndërtimit dhe funksionimit administrativ të shoqërisë).</w:t>
      </w:r>
    </w:p>
    <w:p w:rsidR="00107EFA" w:rsidRPr="00646894" w:rsidRDefault="00107EFA" w:rsidP="00107EF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Dokumentacioni financiar dhe fiskal (neni 9, pika 3) është plotësuar pjesërisht: janë plotësuar germat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b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dhe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d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është pa plotësuar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c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(dokumente që vërtetojnë aftësinë dhe/ose mbështetjen financiare të 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aplikuesit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>).</w:t>
      </w:r>
    </w:p>
    <w:p w:rsidR="00107EFA" w:rsidRPr="00646894" w:rsidRDefault="00107EFA" w:rsidP="00107EF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Dokumentacioni teknik (neni 9, pika 4) është plotësuar pjesërisht: janë plotësuar pikat: 4.1.1, 4.1.2, 4.1.4, 4.1.5, është pa plotësuar pika 4.1.3 (dokumentacioni teknik dhe grafik).</w:t>
      </w:r>
    </w:p>
    <w:p w:rsidR="00107EFA" w:rsidRPr="00646894" w:rsidRDefault="00107EFA" w:rsidP="00107EF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Mungesa e dokumentacionit që ka të bëjë me pikat e sipërcituara, do t’i kërkohet subjektit të depozitohet në ERE brenda afateve të përcaktuara në rregulloren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procedurat e licencimit, modifikimit, transferimit të plotë/pjesshëm dhe rinovimit të licencave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.</w:t>
      </w:r>
    </w:p>
    <w:p w:rsidR="00107EFA" w:rsidRPr="00646894" w:rsidRDefault="00107EFA" w:rsidP="00107EF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Për gjithë sa më sipër, Bordi i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të ERE-s</w:t>
      </w:r>
    </w:p>
    <w:p w:rsidR="00107EFA" w:rsidRPr="00646894" w:rsidRDefault="00107EFA" w:rsidP="00107EFA">
      <w:pPr>
        <w:keepNext/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spacing w:val="-4"/>
          <w:sz w:val="14"/>
          <w:lang w:val="sq-AL"/>
        </w:rPr>
      </w:pPr>
    </w:p>
    <w:p w:rsidR="00107EFA" w:rsidRPr="00646894" w:rsidRDefault="00107EFA" w:rsidP="00107EFA">
      <w:pPr>
        <w:keepNext/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pacing w:val="-4"/>
          <w:sz w:val="21"/>
          <w:lang w:val="sq-AL"/>
        </w:rPr>
        <w:t>Vendosi:</w:t>
      </w:r>
    </w:p>
    <w:p w:rsidR="00107EFA" w:rsidRPr="00646894" w:rsidRDefault="00107EFA" w:rsidP="00107EF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14"/>
          <w:lang w:val="sq-AL"/>
        </w:rPr>
      </w:pPr>
    </w:p>
    <w:p w:rsidR="00107EFA" w:rsidRPr="00646894" w:rsidRDefault="00107EFA" w:rsidP="00107EF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1. Të fillojë procedurat për shqyrtimin e aplikimit të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EnRel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Hydro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., për licencim në aktivitetin e prodhimit të energjisë elektrike nga HEC-et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Zerec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1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dhe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Zerec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2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.</w:t>
      </w:r>
    </w:p>
    <w:p w:rsidR="00107EFA" w:rsidRPr="00646894" w:rsidRDefault="00107EFA" w:rsidP="00107EF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2. Ngarkohet Drejtoria e Licencimit dhe të Monitorimit të Tregut të njoftojë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aplikuesin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për vendimin e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 të ERE-s.    </w:t>
      </w:r>
    </w:p>
    <w:p w:rsidR="00107EFA" w:rsidRPr="00646894" w:rsidRDefault="00107EFA" w:rsidP="00107EFA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Ky vendim hyn në fuqi menjëherë.</w:t>
      </w:r>
    </w:p>
    <w:p w:rsidR="00107EFA" w:rsidRPr="00646894" w:rsidRDefault="00107EFA" w:rsidP="00107EFA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Ky vendim botohet në Fletoren Zyrtare</w:t>
      </w:r>
      <w:r w:rsidRPr="00646894">
        <w:rPr>
          <w:rFonts w:ascii="CG Times" w:eastAsia="MS Mincho" w:hAnsi="CG Times" w:cs="CG Times"/>
          <w:sz w:val="21"/>
          <w:lang w:val="sq-AL"/>
        </w:rPr>
        <w:t>.</w:t>
      </w:r>
    </w:p>
    <w:p w:rsidR="00107EFA" w:rsidRPr="00646894" w:rsidRDefault="00107EFA" w:rsidP="00107EFA">
      <w:pPr>
        <w:widowControl w:val="0"/>
        <w:spacing w:after="0" w:line="240" w:lineRule="auto"/>
        <w:rPr>
          <w:rFonts w:ascii="CG Times" w:eastAsia="MS Mincho" w:hAnsi="CG Times" w:cs="CG Times"/>
          <w:sz w:val="10"/>
          <w:lang w:val="sq-AL"/>
        </w:rPr>
      </w:pPr>
    </w:p>
    <w:p w:rsidR="00107EFA" w:rsidRPr="00646894" w:rsidRDefault="00107EFA" w:rsidP="00107EFA">
      <w:pPr>
        <w:keepNext/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z w:val="21"/>
          <w:lang w:val="sq-AL"/>
        </w:rPr>
        <w:t>Kryetari</w:t>
      </w:r>
    </w:p>
    <w:p w:rsidR="00107EFA" w:rsidRPr="00646894" w:rsidRDefault="00107EFA" w:rsidP="00107EFA">
      <w:pPr>
        <w:widowControl w:val="0"/>
        <w:spacing w:after="0" w:line="240" w:lineRule="auto"/>
        <w:jc w:val="right"/>
        <w:rPr>
          <w:rFonts w:ascii="CG Times" w:eastAsia="MS Mincho" w:hAnsi="CG Times"/>
          <w:b/>
          <w:bCs/>
          <w:sz w:val="21"/>
          <w:lang w:val="sq-AL"/>
        </w:rPr>
      </w:pPr>
      <w:r w:rsidRPr="00646894">
        <w:rPr>
          <w:rFonts w:ascii="CG Times" w:eastAsia="MS Mincho" w:hAnsi="CG Times"/>
          <w:b/>
          <w:bCs/>
          <w:sz w:val="21"/>
          <w:lang w:val="sq-AL"/>
        </w:rPr>
        <w:t xml:space="preserve">Petrit </w:t>
      </w:r>
      <w:proofErr w:type="spellStart"/>
      <w:r w:rsidRPr="00646894">
        <w:rPr>
          <w:rFonts w:ascii="CG Times" w:eastAsia="MS Mincho" w:hAnsi="CG Times"/>
          <w:b/>
          <w:bCs/>
          <w:sz w:val="21"/>
          <w:lang w:val="sq-AL"/>
        </w:rPr>
        <w:t>Ahmeti</w:t>
      </w:r>
      <w:proofErr w:type="spellEnd"/>
    </w:p>
    <w:p w:rsidR="00000000" w:rsidRDefault="00107EFA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107EFA"/>
    <w:rsid w:val="00107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2489</Characters>
  <Application>Microsoft Office Word</Application>
  <DocSecurity>0</DocSecurity>
  <Lines>20</Lines>
  <Paragraphs>5</Paragraphs>
  <ScaleCrop>false</ScaleCrop>
  <Company>Grizli777</Company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2014-09-23T10:21:00Z</dcterms:created>
  <dcterms:modified xsi:type="dcterms:W3CDTF">2014-09-23T10:21:00Z</dcterms:modified>
</cp:coreProperties>
</file>