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035" w:rsidRPr="00646894" w:rsidRDefault="00237035" w:rsidP="00237035">
      <w:pPr>
        <w:keepNext/>
        <w:widowControl w:val="0"/>
        <w:spacing w:after="0" w:line="240" w:lineRule="auto"/>
        <w:jc w:val="center"/>
        <w:outlineLvl w:val="0"/>
        <w:rPr>
          <w:rFonts w:ascii="CG Times" w:eastAsia="MS Mincho" w:hAnsi="CG Times" w:cs="CG Times"/>
          <w:b/>
          <w:bCs/>
          <w:caps/>
          <w:color w:val="000000"/>
          <w:sz w:val="21"/>
          <w:lang w:val="sq-AL"/>
        </w:rPr>
      </w:pPr>
      <w:r w:rsidRPr="00646894">
        <w:rPr>
          <w:rFonts w:ascii="CG Times" w:eastAsia="MS Mincho" w:hAnsi="CG Times" w:cs="CG Times"/>
          <w:b/>
          <w:bCs/>
          <w:caps/>
          <w:color w:val="000000"/>
          <w:sz w:val="21"/>
          <w:lang w:val="sq-AL"/>
        </w:rPr>
        <w:t>VENDIM</w:t>
      </w:r>
    </w:p>
    <w:p w:rsidR="00237035" w:rsidRPr="00646894" w:rsidRDefault="00237035" w:rsidP="00237035">
      <w:pPr>
        <w:keepNext/>
        <w:widowControl w:val="0"/>
        <w:spacing w:after="0" w:line="240" w:lineRule="auto"/>
        <w:jc w:val="center"/>
        <w:outlineLvl w:val="0"/>
        <w:rPr>
          <w:rFonts w:ascii="CG Times" w:eastAsia="MS Mincho" w:hAnsi="CG Times" w:cs="CG Times"/>
          <w:b/>
          <w:bCs/>
          <w:sz w:val="21"/>
          <w:lang w:val="sq-AL"/>
        </w:rPr>
      </w:pPr>
      <w:r w:rsidRPr="00646894">
        <w:rPr>
          <w:rFonts w:ascii="CG Times" w:eastAsia="MS Mincho" w:hAnsi="CG Times" w:cs="CG Times"/>
          <w:b/>
          <w:bCs/>
          <w:sz w:val="21"/>
          <w:lang w:val="sq-AL"/>
        </w:rPr>
        <w:t>Nr. 25, datë 21.3.2014</w:t>
      </w:r>
    </w:p>
    <w:p w:rsidR="00237035" w:rsidRPr="00646894" w:rsidRDefault="00237035" w:rsidP="00237035">
      <w:pPr>
        <w:widowControl w:val="0"/>
        <w:spacing w:after="0" w:line="240" w:lineRule="auto"/>
        <w:rPr>
          <w:rFonts w:ascii="CG Times" w:eastAsia="MS Mincho" w:hAnsi="CG Times" w:cs="CG Times"/>
          <w:sz w:val="14"/>
          <w:lang w:val="sq-AL"/>
        </w:rPr>
      </w:pPr>
    </w:p>
    <w:p w:rsidR="00237035" w:rsidRPr="00646894" w:rsidRDefault="00237035" w:rsidP="00237035">
      <w:pPr>
        <w:keepNext/>
        <w:widowControl w:val="0"/>
        <w:spacing w:after="0" w:line="240" w:lineRule="auto"/>
        <w:jc w:val="center"/>
        <w:outlineLvl w:val="1"/>
        <w:rPr>
          <w:rFonts w:ascii="CG Times" w:eastAsia="MS Mincho" w:hAnsi="CG Times" w:cs="CG Times"/>
          <w:b/>
          <w:bCs/>
          <w:caps/>
          <w:sz w:val="21"/>
          <w:lang w:val="sq-AL"/>
        </w:rPr>
      </w:pPr>
      <w:r w:rsidRPr="00646894">
        <w:rPr>
          <w:rFonts w:ascii="CG Times" w:eastAsia="MS Mincho" w:hAnsi="CG Times" w:cs="CG Times"/>
          <w:b/>
          <w:bCs/>
          <w:caps/>
          <w:sz w:val="21"/>
          <w:lang w:val="sq-AL"/>
        </w:rPr>
        <w:t>MBI KËRKESËN PËR FILLIMIN E NJË PROCEDURE HETIMORE ADMINISTRATIVE PËR SHPALLJEN ABSOLUTISHT TË PAVLEFSHME TË VENDIMEVE NR. 69 DHE 70, DATË 12.12.2007 TË BORDIT TË KOMISIONERËVE TË ERE-</w:t>
      </w:r>
      <w:r w:rsidRPr="00646894">
        <w:rPr>
          <w:rFonts w:ascii="CG Times" w:eastAsia="MS Mincho" w:hAnsi="CG Times" w:cs="CG Times"/>
          <w:b/>
          <w:bCs/>
          <w:sz w:val="21"/>
          <w:lang w:val="sq-AL"/>
        </w:rPr>
        <w:t xml:space="preserve">s </w:t>
      </w:r>
      <w:r w:rsidRPr="00646894">
        <w:rPr>
          <w:rFonts w:ascii="CG Times" w:eastAsia="MS Mincho" w:hAnsi="CG Times" w:cs="CG Times"/>
          <w:b/>
          <w:bCs/>
          <w:caps/>
          <w:sz w:val="21"/>
          <w:lang w:val="sq-AL"/>
        </w:rPr>
        <w:t xml:space="preserve">QË KANË TRANSFERUAR LICENCAT NGA SHOQËRITË KONCESIONARE </w:t>
      </w:r>
      <w:r>
        <w:rPr>
          <w:rFonts w:ascii="CG Times" w:eastAsia="MS Mincho" w:hAnsi="CG Times" w:cs="CG Times"/>
          <w:b/>
          <w:bCs/>
          <w:caps/>
          <w:sz w:val="21"/>
          <w:lang w:val="sq-AL"/>
        </w:rPr>
        <w:t>“</w:t>
      </w:r>
      <w:r w:rsidRPr="00646894">
        <w:rPr>
          <w:rFonts w:ascii="CG Times" w:eastAsia="MS Mincho" w:hAnsi="CG Times" w:cs="CG Times"/>
          <w:b/>
          <w:bCs/>
          <w:caps/>
          <w:sz w:val="21"/>
          <w:lang w:val="sq-AL"/>
        </w:rPr>
        <w:t>ESSEGEI SHQIPËRI SMOKTHINA</w:t>
      </w:r>
      <w:r>
        <w:rPr>
          <w:rFonts w:ascii="CG Times" w:eastAsia="MS Mincho" w:hAnsi="CG Times" w:cs="CG Times"/>
          <w:b/>
          <w:bCs/>
          <w:caps/>
          <w:sz w:val="21"/>
          <w:lang w:val="sq-AL"/>
        </w:rPr>
        <w:t>”</w:t>
      </w:r>
      <w:r w:rsidRPr="00646894">
        <w:rPr>
          <w:rFonts w:ascii="CG Times" w:eastAsia="MS Mincho" w:hAnsi="CG Times" w:cs="CG Times"/>
          <w:b/>
          <w:bCs/>
          <w:caps/>
          <w:sz w:val="21"/>
          <w:lang w:val="sq-AL"/>
        </w:rPr>
        <w:t xml:space="preserve"> SHPK DHE </w:t>
      </w:r>
      <w:r>
        <w:rPr>
          <w:rFonts w:ascii="CG Times" w:eastAsia="MS Mincho" w:hAnsi="CG Times" w:cs="CG Times"/>
          <w:b/>
          <w:bCs/>
          <w:caps/>
          <w:sz w:val="21"/>
          <w:lang w:val="sq-AL"/>
        </w:rPr>
        <w:t>“</w:t>
      </w:r>
      <w:r w:rsidRPr="00646894">
        <w:rPr>
          <w:rFonts w:ascii="CG Times" w:eastAsia="MS Mincho" w:hAnsi="CG Times" w:cs="CG Times"/>
          <w:b/>
          <w:bCs/>
          <w:caps/>
          <w:sz w:val="21"/>
          <w:lang w:val="sq-AL"/>
        </w:rPr>
        <w:t>HYDROELECTRIC COMPANY OF ALBANIA</w:t>
      </w:r>
      <w:r>
        <w:rPr>
          <w:rFonts w:ascii="CG Times" w:eastAsia="MS Mincho" w:hAnsi="CG Times" w:cs="CG Times"/>
          <w:b/>
          <w:bCs/>
          <w:caps/>
          <w:sz w:val="21"/>
          <w:lang w:val="sq-AL"/>
        </w:rPr>
        <w:t>”</w:t>
      </w:r>
      <w:r w:rsidRPr="00646894">
        <w:rPr>
          <w:rFonts w:ascii="CG Times" w:eastAsia="MS Mincho" w:hAnsi="CG Times" w:cs="CG Times"/>
          <w:b/>
          <w:bCs/>
          <w:caps/>
          <w:sz w:val="21"/>
          <w:lang w:val="sq-AL"/>
        </w:rPr>
        <w:t xml:space="preserve"> SHPK TE SHOQËRITË </w:t>
      </w:r>
      <w:r>
        <w:rPr>
          <w:rFonts w:ascii="CG Times" w:eastAsia="MS Mincho" w:hAnsi="CG Times" w:cs="CG Times"/>
          <w:b/>
          <w:bCs/>
          <w:caps/>
          <w:sz w:val="21"/>
          <w:lang w:val="sq-AL"/>
        </w:rPr>
        <w:t>“</w:t>
      </w:r>
      <w:r w:rsidRPr="00646894">
        <w:rPr>
          <w:rFonts w:ascii="CG Times" w:eastAsia="MS Mincho" w:hAnsi="CG Times" w:cs="CG Times"/>
          <w:b/>
          <w:bCs/>
          <w:caps/>
          <w:sz w:val="21"/>
          <w:lang w:val="sq-AL"/>
        </w:rPr>
        <w:t>ALBANIAN GREEN ENERGY</w:t>
      </w:r>
      <w:r>
        <w:rPr>
          <w:rFonts w:ascii="CG Times" w:eastAsia="MS Mincho" w:hAnsi="CG Times" w:cs="CG Times"/>
          <w:b/>
          <w:bCs/>
          <w:caps/>
          <w:sz w:val="21"/>
          <w:lang w:val="sq-AL"/>
        </w:rPr>
        <w:t>”</w:t>
      </w:r>
      <w:r w:rsidRPr="00646894">
        <w:rPr>
          <w:rFonts w:ascii="CG Times" w:eastAsia="MS Mincho" w:hAnsi="CG Times" w:cs="CG Times"/>
          <w:b/>
          <w:bCs/>
          <w:caps/>
          <w:sz w:val="21"/>
          <w:lang w:val="sq-AL"/>
        </w:rPr>
        <w:t xml:space="preserve"> DHE </w:t>
      </w:r>
      <w:r>
        <w:rPr>
          <w:rFonts w:ascii="CG Times" w:eastAsia="MS Mincho" w:hAnsi="CG Times" w:cs="CG Times"/>
          <w:b/>
          <w:bCs/>
          <w:caps/>
          <w:sz w:val="21"/>
          <w:lang w:val="sq-AL"/>
        </w:rPr>
        <w:t>“</w:t>
      </w:r>
      <w:r w:rsidRPr="00646894">
        <w:rPr>
          <w:rFonts w:ascii="CG Times" w:eastAsia="MS Mincho" w:hAnsi="CG Times" w:cs="CG Times"/>
          <w:b/>
          <w:bCs/>
          <w:caps/>
          <w:sz w:val="21"/>
          <w:lang w:val="sq-AL"/>
        </w:rPr>
        <w:t>BALKAN GREEN ENERGY</w:t>
      </w:r>
      <w:r>
        <w:rPr>
          <w:rFonts w:ascii="CG Times" w:eastAsia="MS Mincho" w:hAnsi="CG Times" w:cs="CG Times"/>
          <w:b/>
          <w:bCs/>
          <w:caps/>
          <w:sz w:val="21"/>
          <w:lang w:val="sq-AL"/>
        </w:rPr>
        <w:t>”</w:t>
      </w:r>
    </w:p>
    <w:p w:rsidR="00237035" w:rsidRPr="00646894" w:rsidRDefault="00237035" w:rsidP="00237035">
      <w:pPr>
        <w:widowControl w:val="0"/>
        <w:spacing w:after="0" w:line="240" w:lineRule="auto"/>
        <w:rPr>
          <w:rFonts w:ascii="CG Times" w:eastAsia="MS Mincho" w:hAnsi="CG Times" w:cs="CG Times"/>
          <w:sz w:val="14"/>
          <w:lang w:val="sq-AL"/>
        </w:rPr>
      </w:pPr>
      <w:r w:rsidRPr="00646894">
        <w:rPr>
          <w:rFonts w:ascii="CG Times" w:eastAsia="MS Mincho" w:hAnsi="CG Times" w:cs="CG Times"/>
          <w:sz w:val="21"/>
          <w:lang w:val="sq-AL"/>
        </w:rPr>
        <w:t xml:space="preserve"> </w:t>
      </w:r>
    </w:p>
    <w:p w:rsidR="00237035" w:rsidRPr="00646894" w:rsidRDefault="00237035" w:rsidP="00237035">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Në mbështetje të nenit 9 të ligjit nr. 9072, datë 22.5.2003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Për sektorin e energjisë elektrike</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të ndryshuar; nenit 36, paragrafi i dytë i Kodit të Procedurës Civile; neneve 15 dhe 18, germa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b</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të ligjit nr. 8485 datë 12.5.1999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Kodi i Procedurës Administrative në Republikën e Shqipërisë</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Bordi i Komisionerëve i Entit Rregullator të Energjisë (ERE), në mbledhjen e tij të datës 21.3.2014, pasi u njoh me relacionin e përgatitur nga drejtoritë teknike të ERE-s, lidhur me kërkesën e z. Grigor Zoraqi në cilësinë e personit të interesuar dhe ortakut të shoqërive koncesionare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Essegei Shqipëri Smokthina</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sh.p.k. dhe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Hydroelectric Company of Albania</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sh.p.k., për fillimin e një procedure hetimore administrative për shpalljen absolutisht të pavlefshme të vendimeve nr. 69 dhe 70, datë 12.12.2007 të Bordit të Komisionerëve të ERE-s, </w:t>
      </w:r>
    </w:p>
    <w:p w:rsidR="00237035" w:rsidRPr="00646894" w:rsidRDefault="00237035" w:rsidP="00237035">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konstatoi se:</w:t>
      </w:r>
    </w:p>
    <w:p w:rsidR="00237035" w:rsidRPr="00646894" w:rsidRDefault="00237035" w:rsidP="00237035">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 Me vendim të Bordit Komisionerëve të ERE-s nr. 2, datë 3.4.2002, është licencuar shoqëria koncesionare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Essegei-Shqipëri</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sh.p.k., në aktivitetin e prodhimit të energjisë elektrike.  </w:t>
      </w:r>
    </w:p>
    <w:p w:rsidR="00237035" w:rsidRPr="00646894" w:rsidRDefault="00237035" w:rsidP="00237035">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 Me vendim nr. 2, datë 27.1.2003 të ERE-s i hiqet licenca shoqërisë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Essegei-Shqipëri</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sh.p.k., për mosplotësim të kushteve të licencës dhe paaftësi menaxhuese dhe është caktuar si administrator, për të marrë përsipër shfrytëzimin e pajisjeve në licencë shoqëria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Essegei-Shqipëri Smokthina</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sh.p.k., e cila do të plotësojë të gjitha detyrimet e përcaktuara në licencë. </w:t>
      </w:r>
    </w:p>
    <w:p w:rsidR="00237035" w:rsidRPr="00646894" w:rsidRDefault="00237035" w:rsidP="00237035">
      <w:pPr>
        <w:widowControl w:val="0"/>
        <w:spacing w:after="0" w:line="240" w:lineRule="auto"/>
        <w:rPr>
          <w:rFonts w:ascii="CG Times" w:eastAsia="MS Mincho" w:hAnsi="CG Times" w:cs="CG Times"/>
          <w:spacing w:val="-6"/>
          <w:sz w:val="21"/>
          <w:lang w:val="sq-AL"/>
        </w:rPr>
      </w:pPr>
      <w:r w:rsidRPr="00646894">
        <w:rPr>
          <w:rFonts w:ascii="CG Times" w:eastAsia="MS Mincho" w:hAnsi="CG Times" w:cs="CG Times"/>
          <w:spacing w:val="-6"/>
          <w:sz w:val="21"/>
          <w:lang w:val="sq-AL"/>
        </w:rPr>
        <w:t xml:space="preserve">- Me vendimin nr. 15, datë 27.8.2003, është licencuar nga ERE </w:t>
      </w:r>
      <w:r>
        <w:rPr>
          <w:rFonts w:ascii="CG Times" w:eastAsia="MS Mincho" w:hAnsi="CG Times" w:cs="CG Times"/>
          <w:spacing w:val="-6"/>
          <w:sz w:val="21"/>
          <w:lang w:val="sq-AL"/>
        </w:rPr>
        <w:t>“</w:t>
      </w:r>
      <w:r w:rsidRPr="00646894">
        <w:rPr>
          <w:rFonts w:ascii="CG Times" w:eastAsia="MS Mincho" w:hAnsi="CG Times" w:cs="CG Times"/>
          <w:spacing w:val="-6"/>
          <w:sz w:val="21"/>
          <w:lang w:val="sq-AL"/>
        </w:rPr>
        <w:t>Essegei Shqipëri Smokthina</w:t>
      </w:r>
      <w:r>
        <w:rPr>
          <w:rFonts w:ascii="CG Times" w:eastAsia="MS Mincho" w:hAnsi="CG Times" w:cs="CG Times"/>
          <w:spacing w:val="-6"/>
          <w:sz w:val="21"/>
          <w:lang w:val="sq-AL"/>
        </w:rPr>
        <w:t>”</w:t>
      </w:r>
      <w:r w:rsidRPr="00646894">
        <w:rPr>
          <w:rFonts w:ascii="CG Times" w:eastAsia="MS Mincho" w:hAnsi="CG Times" w:cs="CG Times"/>
          <w:spacing w:val="-6"/>
          <w:sz w:val="21"/>
          <w:lang w:val="sq-AL"/>
        </w:rPr>
        <w:t xml:space="preserve"> sh.p.k., për prodhimin e energjisë elektrike, licencë nr. 05, seria PO3K. </w:t>
      </w:r>
    </w:p>
    <w:p w:rsidR="00237035" w:rsidRPr="00646894" w:rsidRDefault="00237035" w:rsidP="00237035">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 Me vendimin nr. 20, datë 19.12.2003, Bordi i Komisionerëve të ERE-s ka vendosur dhënien e licencës shoqërisë </w:t>
      </w:r>
      <w:r>
        <w:rPr>
          <w:rFonts w:ascii="CG Times" w:eastAsia="MS Mincho" w:hAnsi="CG Times" w:cs="CG Times"/>
          <w:spacing w:val="-4"/>
          <w:sz w:val="21"/>
          <w:lang w:val="sq-AL"/>
        </w:rPr>
        <w:t>“</w:t>
      </w:r>
      <w:r w:rsidRPr="00646894">
        <w:rPr>
          <w:rFonts w:ascii="CG Times" w:eastAsia="MS Mincho" w:hAnsi="CG Times" w:cs="CG Times"/>
          <w:spacing w:val="-4"/>
          <w:sz w:val="21"/>
          <w:lang w:val="sq-AL"/>
        </w:rPr>
        <w:t>Hidroelectric-Company d’Albania</w:t>
      </w:r>
      <w:r>
        <w:rPr>
          <w:rFonts w:ascii="CG Times" w:eastAsia="MS Mincho" w:hAnsi="CG Times" w:cs="CG Times"/>
          <w:spacing w:val="-4"/>
          <w:sz w:val="21"/>
          <w:lang w:val="sq-AL"/>
        </w:rPr>
        <w:t>”</w:t>
      </w:r>
      <w:r w:rsidRPr="00646894">
        <w:rPr>
          <w:rFonts w:ascii="CG Times" w:eastAsia="MS Mincho" w:hAnsi="CG Times" w:cs="CG Times"/>
          <w:spacing w:val="-4"/>
          <w:sz w:val="21"/>
          <w:lang w:val="sq-AL"/>
        </w:rPr>
        <w:t xml:space="preserve"> sh.p.k. me cilësinë e shoqërisë koncesionare për shfrytëzimin e centraleve të dhëna me  koncesion (licenca me nr. 13, seri PV03K ).</w:t>
      </w:r>
    </w:p>
    <w:p w:rsidR="00237035" w:rsidRPr="00646894" w:rsidRDefault="00237035" w:rsidP="00237035">
      <w:pPr>
        <w:widowControl w:val="0"/>
        <w:spacing w:after="0" w:line="240" w:lineRule="auto"/>
        <w:rPr>
          <w:rFonts w:ascii="CG Times" w:eastAsia="MS Mincho" w:hAnsi="CG Times" w:cs="CG Times"/>
          <w:spacing w:val="-6"/>
          <w:sz w:val="21"/>
          <w:lang w:val="sq-AL"/>
        </w:rPr>
      </w:pPr>
      <w:r w:rsidRPr="00646894">
        <w:rPr>
          <w:rFonts w:ascii="CG Times" w:eastAsia="MS Mincho" w:hAnsi="CG Times" w:cs="CG Times"/>
          <w:spacing w:val="-6"/>
          <w:sz w:val="21"/>
          <w:lang w:val="sq-AL"/>
        </w:rPr>
        <w:t xml:space="preserve">- Me vendimin nr. 69, datë 12.12.2007 të Bordit të Komisionerëve të ERE-s, ka vendosur që licenca nr. 13, seria PVO3K, datë 19.12.2003 e shoqërisë </w:t>
      </w:r>
      <w:r>
        <w:rPr>
          <w:rFonts w:ascii="CG Times" w:eastAsia="MS Mincho" w:hAnsi="CG Times" w:cs="CG Times"/>
          <w:spacing w:val="-6"/>
          <w:sz w:val="21"/>
          <w:lang w:val="sq-AL"/>
        </w:rPr>
        <w:t>“</w:t>
      </w:r>
      <w:r w:rsidRPr="00646894">
        <w:rPr>
          <w:rFonts w:ascii="CG Times" w:eastAsia="MS Mincho" w:hAnsi="CG Times" w:cs="CG Times"/>
          <w:spacing w:val="-6"/>
          <w:sz w:val="21"/>
          <w:lang w:val="sq-AL"/>
        </w:rPr>
        <w:t>H.C.A</w:t>
      </w:r>
      <w:r>
        <w:rPr>
          <w:rFonts w:ascii="CG Times" w:eastAsia="MS Mincho" w:hAnsi="CG Times" w:cs="CG Times"/>
          <w:spacing w:val="-6"/>
          <w:sz w:val="21"/>
          <w:lang w:val="sq-AL"/>
        </w:rPr>
        <w:t>”</w:t>
      </w:r>
      <w:r w:rsidRPr="00646894">
        <w:rPr>
          <w:rFonts w:ascii="CG Times" w:eastAsia="MS Mincho" w:hAnsi="CG Times" w:cs="CG Times"/>
          <w:spacing w:val="-6"/>
          <w:sz w:val="21"/>
          <w:lang w:val="sq-AL"/>
        </w:rPr>
        <w:t xml:space="preserve"> sh.p.k., t’i transferohet shoqërisë </w:t>
      </w:r>
      <w:r>
        <w:rPr>
          <w:rFonts w:ascii="CG Times" w:eastAsia="MS Mincho" w:hAnsi="CG Times" w:cs="CG Times"/>
          <w:spacing w:val="-6"/>
          <w:sz w:val="21"/>
          <w:lang w:val="sq-AL"/>
        </w:rPr>
        <w:t>“</w:t>
      </w:r>
      <w:r w:rsidRPr="00646894">
        <w:rPr>
          <w:rFonts w:ascii="CG Times" w:eastAsia="MS Mincho" w:hAnsi="CG Times" w:cs="CG Times"/>
          <w:spacing w:val="-6"/>
          <w:sz w:val="21"/>
          <w:lang w:val="sq-AL"/>
        </w:rPr>
        <w:t>Balkan Green Energy</w:t>
      </w:r>
      <w:r>
        <w:rPr>
          <w:rFonts w:ascii="CG Times" w:eastAsia="MS Mincho" w:hAnsi="CG Times" w:cs="CG Times"/>
          <w:spacing w:val="-6"/>
          <w:sz w:val="21"/>
          <w:lang w:val="sq-AL"/>
        </w:rPr>
        <w:t>”</w:t>
      </w:r>
      <w:r w:rsidRPr="00646894">
        <w:rPr>
          <w:rFonts w:ascii="CG Times" w:eastAsia="MS Mincho" w:hAnsi="CG Times" w:cs="CG Times"/>
          <w:spacing w:val="-6"/>
          <w:sz w:val="21"/>
          <w:lang w:val="sq-AL"/>
        </w:rPr>
        <w:t>, sh.p.k. Kjo shoqëri mban të gjitha të drejtat dhe detyrimet e parashikuara në licencën e prodhimit të energjisë elektrike nr. 13 seria PVO3K, dhënë me vendimin e Bordit të Komisionerëve të ERE-s nr. 20, datë 19.12.2003.</w:t>
      </w:r>
    </w:p>
    <w:p w:rsidR="00237035" w:rsidRPr="00646894" w:rsidRDefault="00237035" w:rsidP="00237035">
      <w:pPr>
        <w:widowControl w:val="0"/>
        <w:spacing w:after="0" w:line="240" w:lineRule="auto"/>
        <w:rPr>
          <w:rFonts w:ascii="CG Times" w:eastAsia="MS Mincho" w:hAnsi="CG Times" w:cs="CG Times"/>
          <w:spacing w:val="-6"/>
          <w:sz w:val="21"/>
          <w:lang w:val="sq-AL"/>
        </w:rPr>
      </w:pPr>
      <w:r w:rsidRPr="00646894">
        <w:rPr>
          <w:rFonts w:ascii="CG Times" w:eastAsia="MS Mincho" w:hAnsi="CG Times" w:cs="CG Times"/>
          <w:spacing w:val="-6"/>
          <w:sz w:val="21"/>
          <w:lang w:val="sq-AL"/>
        </w:rPr>
        <w:t xml:space="preserve"> - Me vendimin nr. 70, datë 12.12.2007 të Bordit të Komisionerëve të ERE-s është vendosur që licenca nr. 05, seria PO3K, datë 27.8.2003, e shoqërisë </w:t>
      </w:r>
      <w:r>
        <w:rPr>
          <w:rFonts w:ascii="CG Times" w:eastAsia="MS Mincho" w:hAnsi="CG Times" w:cs="CG Times"/>
          <w:spacing w:val="-6"/>
          <w:sz w:val="21"/>
          <w:lang w:val="sq-AL"/>
        </w:rPr>
        <w:t>“</w:t>
      </w:r>
      <w:r w:rsidRPr="00646894">
        <w:rPr>
          <w:rFonts w:ascii="CG Times" w:eastAsia="MS Mincho" w:hAnsi="CG Times" w:cs="CG Times"/>
          <w:spacing w:val="-6"/>
          <w:sz w:val="21"/>
          <w:lang w:val="sq-AL"/>
        </w:rPr>
        <w:t>Essegei Shqipëri Smokthina</w:t>
      </w:r>
      <w:r>
        <w:rPr>
          <w:rFonts w:ascii="CG Times" w:eastAsia="MS Mincho" w:hAnsi="CG Times" w:cs="CG Times"/>
          <w:spacing w:val="-6"/>
          <w:sz w:val="21"/>
          <w:lang w:val="sq-AL"/>
        </w:rPr>
        <w:t>”</w:t>
      </w:r>
      <w:r w:rsidRPr="00646894">
        <w:rPr>
          <w:rFonts w:ascii="CG Times" w:eastAsia="MS Mincho" w:hAnsi="CG Times" w:cs="CG Times"/>
          <w:spacing w:val="-6"/>
          <w:sz w:val="21"/>
          <w:lang w:val="sq-AL"/>
        </w:rPr>
        <w:t xml:space="preserve"> sh.p.k. t’i transferohet shoqërisë </w:t>
      </w:r>
      <w:r>
        <w:rPr>
          <w:rFonts w:ascii="CG Times" w:eastAsia="MS Mincho" w:hAnsi="CG Times" w:cs="CG Times"/>
          <w:spacing w:val="-6"/>
          <w:sz w:val="21"/>
          <w:lang w:val="sq-AL"/>
        </w:rPr>
        <w:t>“</w:t>
      </w:r>
      <w:r w:rsidRPr="00646894">
        <w:rPr>
          <w:rFonts w:ascii="CG Times" w:eastAsia="MS Mincho" w:hAnsi="CG Times" w:cs="CG Times"/>
          <w:spacing w:val="-6"/>
          <w:sz w:val="21"/>
          <w:lang w:val="sq-AL"/>
        </w:rPr>
        <w:t>Albanian Green Energy</w:t>
      </w:r>
      <w:r>
        <w:rPr>
          <w:rFonts w:ascii="CG Times" w:eastAsia="MS Mincho" w:hAnsi="CG Times" w:cs="CG Times"/>
          <w:spacing w:val="-6"/>
          <w:sz w:val="21"/>
          <w:lang w:val="sq-AL"/>
        </w:rPr>
        <w:t>”</w:t>
      </w:r>
      <w:r w:rsidRPr="00646894">
        <w:rPr>
          <w:rFonts w:ascii="CG Times" w:eastAsia="MS Mincho" w:hAnsi="CG Times" w:cs="CG Times"/>
          <w:spacing w:val="-6"/>
          <w:sz w:val="21"/>
          <w:lang w:val="sq-AL"/>
        </w:rPr>
        <w:t xml:space="preserve"> sh.p.k. Kjo shoqëri mban të gjitha të drejtat dhe detyrimet e parashikuara ne licencën e prodhimit të energjisë elektrike nr. 05, seria PO3K, dhënë me vendimin e Bordit të Komisionerëve të ERE-s nr. 15, datë 27.8.2003.</w:t>
      </w:r>
    </w:p>
    <w:p w:rsidR="00237035" w:rsidRPr="00646894" w:rsidRDefault="00237035" w:rsidP="00237035">
      <w:pPr>
        <w:widowControl w:val="0"/>
        <w:spacing w:after="0" w:line="240" w:lineRule="auto"/>
        <w:rPr>
          <w:rFonts w:ascii="CG Times" w:eastAsia="MS Mincho" w:hAnsi="CG Times" w:cs="CG Times"/>
          <w:spacing w:val="-6"/>
          <w:sz w:val="21"/>
          <w:lang w:val="sq-AL"/>
        </w:rPr>
      </w:pPr>
      <w:r w:rsidRPr="00646894">
        <w:rPr>
          <w:rFonts w:ascii="CG Times" w:eastAsia="MS Mincho" w:hAnsi="CG Times" w:cs="CG Times"/>
          <w:spacing w:val="-6"/>
          <w:sz w:val="21"/>
          <w:lang w:val="sq-AL"/>
        </w:rPr>
        <w:t xml:space="preserve">- Në Gjykatën e Rrethit Gjyqësor Tiranë, në bazë të vërtetimit datë 9.9.2013 të lëshuar nga kjo gjykatë është regjistruar çështja civile me nr. 171 Akti, datë 4.6.2009 depozitimi, dhe datë regjistrimi 5.6.2009 me palë paditëse Grigor Zoraqi; të paditur: Giorando Gorini, Aldo Francescheti, shoqëria </w:t>
      </w:r>
      <w:r>
        <w:rPr>
          <w:rFonts w:ascii="CG Times" w:eastAsia="MS Mincho" w:hAnsi="CG Times" w:cs="CG Times"/>
          <w:spacing w:val="-6"/>
          <w:sz w:val="21"/>
          <w:lang w:val="sq-AL"/>
        </w:rPr>
        <w:t>“</w:t>
      </w:r>
      <w:r w:rsidRPr="00646894">
        <w:rPr>
          <w:rFonts w:ascii="CG Times" w:eastAsia="MS Mincho" w:hAnsi="CG Times" w:cs="CG Times"/>
          <w:spacing w:val="-6"/>
          <w:sz w:val="21"/>
          <w:lang w:val="sq-AL"/>
        </w:rPr>
        <w:t>Essegei</w:t>
      </w:r>
      <w:r>
        <w:rPr>
          <w:rFonts w:ascii="CG Times" w:eastAsia="MS Mincho" w:hAnsi="CG Times" w:cs="CG Times"/>
          <w:spacing w:val="-6"/>
          <w:sz w:val="21"/>
          <w:lang w:val="sq-AL"/>
        </w:rPr>
        <w:t>”</w:t>
      </w:r>
      <w:r w:rsidRPr="00646894">
        <w:rPr>
          <w:rFonts w:ascii="CG Times" w:eastAsia="MS Mincho" w:hAnsi="CG Times" w:cs="CG Times"/>
          <w:spacing w:val="-6"/>
          <w:sz w:val="21"/>
          <w:lang w:val="sq-AL"/>
        </w:rPr>
        <w:t xml:space="preserve"> s.p.a., shoqëria </w:t>
      </w:r>
      <w:r>
        <w:rPr>
          <w:rFonts w:ascii="CG Times" w:eastAsia="MS Mincho" w:hAnsi="CG Times" w:cs="CG Times"/>
          <w:spacing w:val="-6"/>
          <w:sz w:val="21"/>
          <w:lang w:val="sq-AL"/>
        </w:rPr>
        <w:t>“</w:t>
      </w:r>
      <w:r w:rsidRPr="00646894">
        <w:rPr>
          <w:rFonts w:ascii="CG Times" w:eastAsia="MS Mincho" w:hAnsi="CG Times" w:cs="CG Times"/>
          <w:spacing w:val="-6"/>
          <w:sz w:val="21"/>
          <w:lang w:val="sq-AL"/>
        </w:rPr>
        <w:t>Albanian Green Energy</w:t>
      </w:r>
      <w:r>
        <w:rPr>
          <w:rFonts w:ascii="CG Times" w:eastAsia="MS Mincho" w:hAnsi="CG Times" w:cs="CG Times"/>
          <w:spacing w:val="-6"/>
          <w:sz w:val="21"/>
          <w:lang w:val="sq-AL"/>
        </w:rPr>
        <w:t>”</w:t>
      </w:r>
      <w:r w:rsidRPr="00646894">
        <w:rPr>
          <w:rFonts w:ascii="CG Times" w:eastAsia="MS Mincho" w:hAnsi="CG Times" w:cs="CG Times"/>
          <w:spacing w:val="-6"/>
          <w:sz w:val="21"/>
          <w:lang w:val="sq-AL"/>
        </w:rPr>
        <w:t xml:space="preserve"> sh.p.k., shoqëria </w:t>
      </w:r>
      <w:r>
        <w:rPr>
          <w:rFonts w:ascii="CG Times" w:eastAsia="MS Mincho" w:hAnsi="CG Times" w:cs="CG Times"/>
          <w:spacing w:val="-6"/>
          <w:sz w:val="21"/>
          <w:lang w:val="sq-AL"/>
        </w:rPr>
        <w:t>“</w:t>
      </w:r>
      <w:r w:rsidRPr="00646894">
        <w:rPr>
          <w:rFonts w:ascii="CG Times" w:eastAsia="MS Mincho" w:hAnsi="CG Times" w:cs="CG Times"/>
          <w:spacing w:val="-6"/>
          <w:sz w:val="21"/>
          <w:lang w:val="sq-AL"/>
        </w:rPr>
        <w:t>Balkan Green Energy</w:t>
      </w:r>
      <w:r>
        <w:rPr>
          <w:rFonts w:ascii="CG Times" w:eastAsia="MS Mincho" w:hAnsi="CG Times" w:cs="CG Times"/>
          <w:spacing w:val="-6"/>
          <w:sz w:val="21"/>
          <w:lang w:val="sq-AL"/>
        </w:rPr>
        <w:t>”</w:t>
      </w:r>
      <w:r w:rsidRPr="00646894">
        <w:rPr>
          <w:rFonts w:ascii="CG Times" w:eastAsia="MS Mincho" w:hAnsi="CG Times" w:cs="CG Times"/>
          <w:spacing w:val="-6"/>
          <w:sz w:val="21"/>
          <w:lang w:val="sq-AL"/>
        </w:rPr>
        <w:t xml:space="preserve"> sh.p.k., Ministria e Ekonomisë Tregtisë dhe Energjetikës dhe Enti Rregullator i Energjisë.</w:t>
      </w:r>
    </w:p>
    <w:p w:rsidR="00237035" w:rsidRPr="00646894" w:rsidRDefault="00237035" w:rsidP="00237035">
      <w:pPr>
        <w:widowControl w:val="0"/>
        <w:spacing w:after="0" w:line="240" w:lineRule="auto"/>
        <w:rPr>
          <w:rFonts w:ascii="CG Times" w:eastAsia="MS Mincho" w:hAnsi="CG Times" w:cs="CG Times"/>
          <w:spacing w:val="-6"/>
          <w:sz w:val="21"/>
          <w:lang w:val="sq-AL"/>
        </w:rPr>
      </w:pPr>
      <w:r w:rsidRPr="00646894">
        <w:rPr>
          <w:rFonts w:ascii="CG Times" w:eastAsia="MS Mincho" w:hAnsi="CG Times" w:cs="CG Times"/>
          <w:spacing w:val="-6"/>
          <w:sz w:val="21"/>
          <w:lang w:val="sq-AL"/>
        </w:rPr>
        <w:t>- Kjo çështje vazhdon të jetë objekt konflikti gjyqësor ndër vite deri më sot, ku një nga palët ndërgjyqëse është edhe ERE dhe për rrjedhojë, kjo e fundit do të qëndrojë palë deri në zbardhjen nga drejtësia të kësaj çështje me vendim.</w:t>
      </w:r>
    </w:p>
    <w:p w:rsidR="00237035" w:rsidRPr="00646894" w:rsidRDefault="00237035" w:rsidP="00237035">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Për gjithë sa më sipër, Bordi i Komisionerëve të ERE-s</w:t>
      </w:r>
    </w:p>
    <w:p w:rsidR="00237035" w:rsidRPr="00646894" w:rsidRDefault="00237035" w:rsidP="00237035">
      <w:pPr>
        <w:widowControl w:val="0"/>
        <w:spacing w:after="0" w:line="240" w:lineRule="auto"/>
        <w:rPr>
          <w:rFonts w:ascii="CG Times" w:eastAsia="MS Mincho" w:hAnsi="CG Times" w:cs="CG Times"/>
          <w:spacing w:val="-4"/>
          <w:sz w:val="14"/>
          <w:lang w:val="sq-AL"/>
        </w:rPr>
      </w:pPr>
    </w:p>
    <w:p w:rsidR="00237035" w:rsidRPr="00646894" w:rsidRDefault="00237035" w:rsidP="00237035">
      <w:pPr>
        <w:keepNext/>
        <w:widowControl w:val="0"/>
        <w:spacing w:after="0" w:line="240" w:lineRule="auto"/>
        <w:jc w:val="center"/>
        <w:rPr>
          <w:rFonts w:ascii="CG Times" w:eastAsia="MS Mincho" w:hAnsi="CG Times" w:cs="CG Times"/>
          <w:caps/>
          <w:spacing w:val="-4"/>
          <w:sz w:val="21"/>
          <w:lang w:val="sq-AL"/>
        </w:rPr>
      </w:pPr>
      <w:r w:rsidRPr="00646894">
        <w:rPr>
          <w:rFonts w:ascii="CG Times" w:eastAsia="MS Mincho" w:hAnsi="CG Times" w:cs="CG Times"/>
          <w:caps/>
          <w:spacing w:val="-4"/>
          <w:sz w:val="21"/>
          <w:lang w:val="sq-AL"/>
        </w:rPr>
        <w:t>Vendosi:</w:t>
      </w:r>
    </w:p>
    <w:p w:rsidR="00237035" w:rsidRPr="00646894" w:rsidRDefault="00237035" w:rsidP="00237035">
      <w:pPr>
        <w:widowControl w:val="0"/>
        <w:spacing w:after="0" w:line="240" w:lineRule="auto"/>
        <w:rPr>
          <w:rFonts w:ascii="CG Times" w:eastAsia="MS Mincho" w:hAnsi="CG Times" w:cs="CG Times"/>
          <w:spacing w:val="-4"/>
          <w:sz w:val="12"/>
          <w:lang w:val="sq-AL"/>
        </w:rPr>
      </w:pPr>
    </w:p>
    <w:p w:rsidR="00237035" w:rsidRPr="00646894" w:rsidRDefault="00237035" w:rsidP="00237035">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1. Shpalljen e moskompetencës së ERE-s për shqyrtimin e kësaj çështjeje.</w:t>
      </w:r>
    </w:p>
    <w:p w:rsidR="00237035" w:rsidRPr="00646894" w:rsidRDefault="00237035" w:rsidP="00237035">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 xml:space="preserve">2. Drejtoria e Licencimit dhe e Monitorimit të Tregut të njoftojë palët e interesuara për vendimin e Bordit të </w:t>
      </w:r>
      <w:r w:rsidRPr="00646894">
        <w:rPr>
          <w:rFonts w:ascii="CG Times" w:eastAsia="MS Mincho" w:hAnsi="CG Times" w:cs="CG Times"/>
          <w:spacing w:val="-4"/>
          <w:sz w:val="21"/>
          <w:lang w:val="sq-AL"/>
        </w:rPr>
        <w:lastRenderedPageBreak/>
        <w:t>Komisionerëve të ERE-s.</w:t>
      </w:r>
    </w:p>
    <w:p w:rsidR="00237035" w:rsidRPr="00646894" w:rsidRDefault="00237035" w:rsidP="00237035">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Ky vendim hyn në fuqi menjëherë.</w:t>
      </w:r>
    </w:p>
    <w:p w:rsidR="00237035" w:rsidRPr="00646894" w:rsidRDefault="00237035" w:rsidP="00237035">
      <w:pPr>
        <w:widowControl w:val="0"/>
        <w:spacing w:after="0" w:line="240" w:lineRule="auto"/>
        <w:rPr>
          <w:rFonts w:ascii="CG Times" w:eastAsia="MS Mincho" w:hAnsi="CG Times" w:cs="CG Times"/>
          <w:spacing w:val="-4"/>
          <w:sz w:val="21"/>
          <w:lang w:val="sq-AL"/>
        </w:rPr>
      </w:pPr>
      <w:r w:rsidRPr="00646894">
        <w:rPr>
          <w:rFonts w:ascii="CG Times" w:eastAsia="MS Mincho" w:hAnsi="CG Times" w:cs="CG Times"/>
          <w:spacing w:val="-4"/>
          <w:sz w:val="21"/>
          <w:lang w:val="sq-AL"/>
        </w:rPr>
        <w:t>Ky vendim botohet në Fletoren Zyrtare.</w:t>
      </w:r>
    </w:p>
    <w:p w:rsidR="00237035" w:rsidRPr="00646894" w:rsidRDefault="00237035" w:rsidP="00237035">
      <w:pPr>
        <w:widowControl w:val="0"/>
        <w:spacing w:after="0" w:line="240" w:lineRule="auto"/>
        <w:rPr>
          <w:rFonts w:ascii="CG Times" w:eastAsia="MS Mincho" w:hAnsi="CG Times" w:cs="CG Times"/>
          <w:sz w:val="6"/>
          <w:lang w:val="sq-AL"/>
        </w:rPr>
      </w:pPr>
    </w:p>
    <w:p w:rsidR="00237035" w:rsidRPr="00646894" w:rsidRDefault="00237035" w:rsidP="00237035">
      <w:pPr>
        <w:keepNext/>
        <w:widowControl w:val="0"/>
        <w:spacing w:after="0" w:line="240" w:lineRule="auto"/>
        <w:jc w:val="right"/>
        <w:rPr>
          <w:rFonts w:ascii="CG Times" w:eastAsia="MS Mincho" w:hAnsi="CG Times" w:cs="CG Times"/>
          <w:caps/>
          <w:sz w:val="21"/>
          <w:lang w:val="sq-AL"/>
        </w:rPr>
      </w:pPr>
      <w:r w:rsidRPr="00646894">
        <w:rPr>
          <w:rFonts w:ascii="CG Times" w:eastAsia="MS Mincho" w:hAnsi="CG Times" w:cs="CG Times"/>
          <w:caps/>
          <w:sz w:val="21"/>
          <w:lang w:val="sq-AL"/>
        </w:rPr>
        <w:t>Kryetari</w:t>
      </w:r>
    </w:p>
    <w:p w:rsidR="00237035" w:rsidRPr="00646894" w:rsidRDefault="00237035" w:rsidP="00237035">
      <w:pPr>
        <w:widowControl w:val="0"/>
        <w:spacing w:after="0" w:line="240" w:lineRule="auto"/>
        <w:jc w:val="right"/>
        <w:rPr>
          <w:rFonts w:ascii="CG Times" w:eastAsia="MS Mincho" w:hAnsi="CG Times"/>
          <w:b/>
          <w:bCs/>
          <w:sz w:val="21"/>
          <w:lang w:val="sq-AL"/>
        </w:rPr>
      </w:pPr>
      <w:r w:rsidRPr="00646894">
        <w:rPr>
          <w:rFonts w:ascii="CG Times" w:eastAsia="MS Mincho" w:hAnsi="CG Times"/>
          <w:b/>
          <w:bCs/>
          <w:sz w:val="21"/>
          <w:lang w:val="sq-AL"/>
        </w:rPr>
        <w:t>Petrit Ahmeti</w:t>
      </w:r>
    </w:p>
    <w:p w:rsidR="00000000" w:rsidRDefault="00237035"/>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compat>
    <w:useFELayout/>
  </w:compat>
  <w:rsids>
    <w:rsidRoot w:val="00237035"/>
    <w:rsid w:val="002370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3615</Characters>
  <Application>Microsoft Office Word</Application>
  <DocSecurity>0</DocSecurity>
  <Lines>30</Lines>
  <Paragraphs>8</Paragraphs>
  <ScaleCrop>false</ScaleCrop>
  <Company>Grizli777</Company>
  <LinksUpToDate>false</LinksUpToDate>
  <CharactersWithSpaces>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2014-09-23T10:24:00Z</dcterms:created>
  <dcterms:modified xsi:type="dcterms:W3CDTF">2014-09-23T10:24:00Z</dcterms:modified>
</cp:coreProperties>
</file>