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9BF" w:rsidRPr="005F0B1B" w:rsidRDefault="008539BF" w:rsidP="008539BF">
      <w:pPr>
        <w:pStyle w:val="Akti"/>
        <w:rPr>
          <w:lang w:val="sq-AL"/>
        </w:rPr>
      </w:pPr>
      <w:r w:rsidRPr="005F0B1B">
        <w:rPr>
          <w:lang w:val="sq-AL"/>
        </w:rPr>
        <w:t xml:space="preserve">VENDIM  </w:t>
      </w:r>
    </w:p>
    <w:p w:rsidR="008539BF" w:rsidRPr="005F0B1B" w:rsidRDefault="008539BF" w:rsidP="008539BF">
      <w:pPr>
        <w:pStyle w:val="NumriData"/>
        <w:rPr>
          <w:lang w:val="sq-AL"/>
        </w:rPr>
      </w:pPr>
      <w:r w:rsidRPr="005F0B1B">
        <w:rPr>
          <w:lang w:val="sq-AL"/>
        </w:rPr>
        <w:t>Nr. 32, datë 13.5.2014</w:t>
      </w:r>
    </w:p>
    <w:p w:rsidR="008539BF" w:rsidRPr="003B63FE" w:rsidRDefault="008539BF" w:rsidP="008539BF">
      <w:pPr>
        <w:pStyle w:val="Paragrafi"/>
        <w:rPr>
          <w:sz w:val="14"/>
          <w:lang w:val="sq-AL"/>
        </w:rPr>
      </w:pPr>
    </w:p>
    <w:p w:rsidR="008539BF" w:rsidRPr="005F0B1B" w:rsidRDefault="008539BF" w:rsidP="008539BF">
      <w:pPr>
        <w:pStyle w:val="Titulli"/>
        <w:rPr>
          <w:lang w:val="sq-AL"/>
        </w:rPr>
      </w:pPr>
      <w:r w:rsidRPr="005F0B1B">
        <w:rPr>
          <w:lang w:val="sq-AL"/>
        </w:rPr>
        <w:t>MBI PROBLEMET E FURNIZIMIT TË ENERGJISË ELEKTRIKE NË ZONAT INFORMALE DHE PËR KLIENTËT QË NUK PLOTËSOJNË KUSHTET TEKNIKE</w:t>
      </w:r>
    </w:p>
    <w:p w:rsidR="008539BF" w:rsidRPr="003B63FE" w:rsidRDefault="008539BF" w:rsidP="008539BF">
      <w:pPr>
        <w:pStyle w:val="Paragrafi"/>
        <w:rPr>
          <w:sz w:val="14"/>
          <w:lang w:val="sq-AL"/>
        </w:rPr>
      </w:pPr>
    </w:p>
    <w:p w:rsidR="008539BF" w:rsidRPr="00EC1660" w:rsidRDefault="008539BF" w:rsidP="008539BF">
      <w:pPr>
        <w:pStyle w:val="Paragrafi"/>
        <w:rPr>
          <w:spacing w:val="-4"/>
          <w:lang w:val="sq-AL"/>
        </w:rPr>
      </w:pPr>
      <w:r w:rsidRPr="00EC1660">
        <w:rPr>
          <w:spacing w:val="-4"/>
          <w:lang w:val="sq-AL"/>
        </w:rPr>
        <w:t xml:space="preserve">Në mbështetje të neneve 9 dhe 51 të ligjit nr. 9072, datë 22.5.2003, “Për sektorin e energjisë elektrike”, të ndryshuar, pikës 7.2 të rregullores për lidhjet e reja, miratuar me vendimin nr. 22, datë 25.2.2012, Bordi i </w:t>
      </w:r>
      <w:proofErr w:type="spellStart"/>
      <w:r w:rsidRPr="00EC1660">
        <w:rPr>
          <w:spacing w:val="-4"/>
          <w:lang w:val="sq-AL"/>
        </w:rPr>
        <w:t>Komisionerëve</w:t>
      </w:r>
      <w:proofErr w:type="spellEnd"/>
      <w:r w:rsidRPr="00EC1660">
        <w:rPr>
          <w:spacing w:val="-4"/>
          <w:lang w:val="sq-AL"/>
        </w:rPr>
        <w:t xml:space="preserve"> të Entit Rregullator të Energjisë (ERE), në mbledhjen e tij të datës 13.5.2014, mbasi shqyrtoi relacionin e përgatitur nga Drejtoria e Licencimit, Monitorimit të Tregut dhe të </w:t>
      </w:r>
      <w:proofErr w:type="spellStart"/>
      <w:r w:rsidRPr="00EC1660">
        <w:rPr>
          <w:spacing w:val="-4"/>
          <w:lang w:val="sq-AL"/>
        </w:rPr>
        <w:t>të</w:t>
      </w:r>
      <w:proofErr w:type="spellEnd"/>
      <w:r w:rsidRPr="00EC1660">
        <w:rPr>
          <w:spacing w:val="-4"/>
          <w:lang w:val="sq-AL"/>
        </w:rPr>
        <w:t xml:space="preserve"> Licencuarve mbi problemet e furnizimit të energjisë elektrike në zonat </w:t>
      </w:r>
      <w:proofErr w:type="spellStart"/>
      <w:r w:rsidRPr="00EC1660">
        <w:rPr>
          <w:spacing w:val="-4"/>
          <w:lang w:val="sq-AL"/>
        </w:rPr>
        <w:t>informale</w:t>
      </w:r>
      <w:proofErr w:type="spellEnd"/>
      <w:r w:rsidRPr="00EC1660">
        <w:rPr>
          <w:spacing w:val="-4"/>
          <w:lang w:val="sq-AL"/>
        </w:rPr>
        <w:t xml:space="preserve"> dhe për klientët që nuk plotësojnë kushtet teknike,</w:t>
      </w:r>
    </w:p>
    <w:p w:rsidR="008539BF" w:rsidRPr="00952C15" w:rsidRDefault="008539BF" w:rsidP="008539BF">
      <w:pPr>
        <w:pStyle w:val="Paragrafi"/>
        <w:rPr>
          <w:lang w:val="sq-AL"/>
        </w:rPr>
      </w:pPr>
      <w:r w:rsidRPr="00952C15">
        <w:rPr>
          <w:lang w:val="sq-AL"/>
        </w:rPr>
        <w:t xml:space="preserve">Konstatoi se: </w:t>
      </w:r>
    </w:p>
    <w:p w:rsidR="008539BF" w:rsidRPr="00952C15" w:rsidRDefault="008539BF" w:rsidP="008539BF">
      <w:pPr>
        <w:pStyle w:val="Paragrafi"/>
        <w:rPr>
          <w:lang w:val="sq-AL"/>
        </w:rPr>
      </w:pPr>
      <w:r w:rsidRPr="00952C15">
        <w:rPr>
          <w:lang w:val="sq-AL"/>
        </w:rPr>
        <w:t xml:space="preserve">- “CEZ Shpërndarje” </w:t>
      </w:r>
      <w:proofErr w:type="spellStart"/>
      <w:r w:rsidRPr="00952C15">
        <w:rPr>
          <w:lang w:val="sq-AL"/>
        </w:rPr>
        <w:t>sh.a</w:t>
      </w:r>
      <w:proofErr w:type="spellEnd"/>
      <w:r w:rsidRPr="00952C15">
        <w:rPr>
          <w:lang w:val="sq-AL"/>
        </w:rPr>
        <w:t>. në administrim të përkohshëm ka detyrën të kryejë shërbimin e furnizimit me energji  elektrike n</w:t>
      </w:r>
      <w:r>
        <w:rPr>
          <w:lang w:val="sq-AL"/>
        </w:rPr>
        <w:t>ë</w:t>
      </w:r>
      <w:r w:rsidRPr="00952C15">
        <w:rPr>
          <w:lang w:val="sq-AL"/>
        </w:rPr>
        <w:t xml:space="preserve"> përputhje me ligjin nr. 9072</w:t>
      </w:r>
      <w:r>
        <w:rPr>
          <w:lang w:val="sq-AL"/>
        </w:rPr>
        <w:t>,</w:t>
      </w:r>
      <w:r w:rsidRPr="00952C15">
        <w:rPr>
          <w:lang w:val="sq-AL"/>
        </w:rPr>
        <w:t xml:space="preserve"> dat</w:t>
      </w:r>
      <w:r>
        <w:rPr>
          <w:lang w:val="sq-AL"/>
        </w:rPr>
        <w:t>ë</w:t>
      </w:r>
      <w:r w:rsidRPr="00952C15">
        <w:rPr>
          <w:lang w:val="sq-AL"/>
        </w:rPr>
        <w:t xml:space="preserve"> 22.5.2003 “Për sektorin e energjisë elektrike”, të ndryshuar, dhe  akteve të tjera  ligjore për furnizimin me energji të klientëve tarifor sipas standardeve të parashikuara në legjislacionin në fuqi.</w:t>
      </w:r>
    </w:p>
    <w:p w:rsidR="008539BF" w:rsidRPr="00952C15" w:rsidRDefault="008539BF" w:rsidP="008539BF">
      <w:pPr>
        <w:pStyle w:val="Paragrafi"/>
        <w:rPr>
          <w:lang w:val="sq-AL"/>
        </w:rPr>
      </w:pPr>
      <w:r w:rsidRPr="00952C15">
        <w:rPr>
          <w:lang w:val="sq-AL"/>
        </w:rPr>
        <w:t xml:space="preserve">- Po ashtu çdo veprim apo mosveprim tjetër i “CEZ Shpërndarje” që buron nga marrëdhënia e furnizimit me energji elektrike te konsumatoreve tarifore (përfshirë ndërprerjet e energjisë elektrike), duhet të respektojnë legjislacionin në fuqi. </w:t>
      </w:r>
    </w:p>
    <w:p w:rsidR="008539BF" w:rsidRPr="00952C15" w:rsidRDefault="008539BF" w:rsidP="008539BF">
      <w:pPr>
        <w:pStyle w:val="Paragrafi"/>
        <w:rPr>
          <w:lang w:val="sq-AL"/>
        </w:rPr>
      </w:pPr>
      <w:r w:rsidRPr="00952C15">
        <w:rPr>
          <w:lang w:val="sq-AL"/>
        </w:rPr>
        <w:t xml:space="preserve">- Çdo konsumator që përdor energji elektrike duhet të faturohet sipas regjistrimeve  të aparateve matës, siç përcaktuar të nenit 51 të ligjit nr. 9072, datë 22.5.2003 “Për sektorin e energjisë elektrike”, të ndryshuar. Konsumatorët e tjerë të cilët përdorin energji elektrike të pa pajisur me matës duhet të faturohen në përputhje me nenin 52 </w:t>
      </w:r>
      <w:r>
        <w:rPr>
          <w:lang w:val="sq-AL"/>
        </w:rPr>
        <w:t>të këtij ligji dhe vendimit të ERE</w:t>
      </w:r>
      <w:r w:rsidRPr="00952C15">
        <w:rPr>
          <w:lang w:val="sq-AL"/>
        </w:rPr>
        <w:t xml:space="preserve">-s nr. 146, datë 24.12.2013, “Mbi kërkesën e “CEZ Shpërndarje” </w:t>
      </w:r>
      <w:proofErr w:type="spellStart"/>
      <w:r w:rsidRPr="00952C15">
        <w:rPr>
          <w:lang w:val="sq-AL"/>
        </w:rPr>
        <w:t>sh.a</w:t>
      </w:r>
      <w:proofErr w:type="spellEnd"/>
      <w:r w:rsidRPr="00952C15">
        <w:rPr>
          <w:lang w:val="sq-AL"/>
        </w:rPr>
        <w:t xml:space="preserve">. në administrim të përkohshëm për vendosjen e faturimit </w:t>
      </w:r>
      <w:proofErr w:type="spellStart"/>
      <w:r w:rsidRPr="00952C15">
        <w:rPr>
          <w:lang w:val="sq-AL"/>
        </w:rPr>
        <w:t>aforfe</w:t>
      </w:r>
      <w:proofErr w:type="spellEnd"/>
      <w:r w:rsidRPr="00952C15">
        <w:rPr>
          <w:lang w:val="sq-AL"/>
        </w:rPr>
        <w:t xml:space="preserve">”. </w:t>
      </w:r>
    </w:p>
    <w:p w:rsidR="008539BF" w:rsidRPr="00952C15" w:rsidRDefault="008539BF" w:rsidP="008539BF">
      <w:pPr>
        <w:pStyle w:val="Paragrafi"/>
        <w:rPr>
          <w:lang w:val="sq-AL"/>
        </w:rPr>
      </w:pPr>
      <w:r w:rsidRPr="00952C15">
        <w:rPr>
          <w:lang w:val="sq-AL"/>
        </w:rPr>
        <w:t>Për gjithë sa më s</w:t>
      </w:r>
      <w:r>
        <w:rPr>
          <w:lang w:val="sq-AL"/>
        </w:rPr>
        <w:t xml:space="preserve">ipër, Bordi i </w:t>
      </w:r>
      <w:proofErr w:type="spellStart"/>
      <w:r>
        <w:rPr>
          <w:lang w:val="sq-AL"/>
        </w:rPr>
        <w:t>Komisionerëve</w:t>
      </w:r>
      <w:proofErr w:type="spellEnd"/>
      <w:r>
        <w:rPr>
          <w:lang w:val="sq-AL"/>
        </w:rPr>
        <w:t xml:space="preserve"> të ERE</w:t>
      </w:r>
      <w:r w:rsidRPr="00952C15">
        <w:rPr>
          <w:lang w:val="sq-AL"/>
        </w:rPr>
        <w:t>-s</w:t>
      </w:r>
    </w:p>
    <w:p w:rsidR="008539BF" w:rsidRPr="00952C15" w:rsidRDefault="008539BF" w:rsidP="008539BF">
      <w:pPr>
        <w:pStyle w:val="VENDOSI"/>
        <w:rPr>
          <w:sz w:val="10"/>
          <w:lang w:val="sq-AL"/>
        </w:rPr>
      </w:pPr>
    </w:p>
    <w:p w:rsidR="008539BF" w:rsidRPr="005F0B1B" w:rsidRDefault="008539BF" w:rsidP="008539BF">
      <w:pPr>
        <w:pStyle w:val="VENDOSI"/>
        <w:rPr>
          <w:lang w:val="sq-AL"/>
        </w:rPr>
      </w:pPr>
      <w:r w:rsidRPr="00952C15">
        <w:rPr>
          <w:lang w:val="sq-AL"/>
        </w:rPr>
        <w:t>Vendosi</w:t>
      </w:r>
      <w:r w:rsidRPr="005F0B1B">
        <w:rPr>
          <w:lang w:val="sq-AL"/>
        </w:rPr>
        <w:t>:</w:t>
      </w:r>
    </w:p>
    <w:p w:rsidR="008539BF" w:rsidRPr="003B63FE" w:rsidRDefault="008539BF" w:rsidP="008539BF">
      <w:pPr>
        <w:pStyle w:val="Paragrafi"/>
        <w:rPr>
          <w:sz w:val="14"/>
          <w:lang w:val="sq-AL"/>
        </w:rPr>
      </w:pPr>
    </w:p>
    <w:p w:rsidR="008539BF" w:rsidRPr="00AD65C8" w:rsidRDefault="008539BF" w:rsidP="008539BF">
      <w:pPr>
        <w:pStyle w:val="Paragrafi"/>
        <w:rPr>
          <w:spacing w:val="-4"/>
          <w:lang w:val="sq-AL"/>
        </w:rPr>
      </w:pPr>
      <w:r w:rsidRPr="00AD65C8">
        <w:rPr>
          <w:spacing w:val="-4"/>
          <w:lang w:val="sq-AL"/>
        </w:rPr>
        <w:t>1. Për lidhjen e konsumatorëve të energjisë elektrike në rrjetin e shpërndarjes, në pamundësi të një dokumentacioni pronësie, të pezullohet për një afat të pacaktuar zbat</w:t>
      </w:r>
      <w:r>
        <w:rPr>
          <w:spacing w:val="-4"/>
          <w:lang w:val="sq-AL"/>
        </w:rPr>
        <w:t>imi i pikës 3.1.</w:t>
      </w:r>
      <w:r w:rsidRPr="00AD65C8">
        <w:rPr>
          <w:spacing w:val="-4"/>
          <w:lang w:val="sq-AL"/>
        </w:rPr>
        <w:t>6 të “Rregullores për lidhjet e reja në rrjetin e shpërndarjes”</w:t>
      </w:r>
      <w:r>
        <w:rPr>
          <w:spacing w:val="-4"/>
          <w:lang w:val="sq-AL"/>
        </w:rPr>
        <w:t>,</w:t>
      </w:r>
      <w:r w:rsidRPr="00AD65C8">
        <w:rPr>
          <w:spacing w:val="-4"/>
          <w:lang w:val="sq-AL"/>
        </w:rPr>
        <w:t xml:space="preserve"> miratuar me vendimin e Bordit të </w:t>
      </w:r>
      <w:proofErr w:type="spellStart"/>
      <w:r w:rsidRPr="00AD65C8">
        <w:rPr>
          <w:spacing w:val="-4"/>
          <w:lang w:val="sq-AL"/>
        </w:rPr>
        <w:t>Komisionerëve</w:t>
      </w:r>
      <w:proofErr w:type="spellEnd"/>
      <w:r w:rsidRPr="00AD65C8">
        <w:rPr>
          <w:spacing w:val="-4"/>
          <w:lang w:val="sq-AL"/>
        </w:rPr>
        <w:t xml:space="preserve"> nr. 22, datë 25.2.2012. </w:t>
      </w:r>
    </w:p>
    <w:p w:rsidR="008539BF" w:rsidRPr="00EC1660" w:rsidRDefault="008539BF" w:rsidP="008539BF">
      <w:pPr>
        <w:pStyle w:val="Paragrafi"/>
        <w:rPr>
          <w:spacing w:val="-6"/>
          <w:lang w:val="sq-AL"/>
        </w:rPr>
      </w:pPr>
      <w:r w:rsidRPr="00EC1660">
        <w:rPr>
          <w:spacing w:val="-6"/>
          <w:lang w:val="sq-AL"/>
        </w:rPr>
        <w:t xml:space="preserve">2. Drejtoria e Juridike dhe e Mbrojtjes së Konsumatorit të njoftojë “CEZ Shpërndarje” </w:t>
      </w:r>
      <w:proofErr w:type="spellStart"/>
      <w:r w:rsidRPr="00EC1660">
        <w:rPr>
          <w:spacing w:val="-6"/>
          <w:lang w:val="sq-AL"/>
        </w:rPr>
        <w:t>sh.a</w:t>
      </w:r>
      <w:proofErr w:type="spellEnd"/>
      <w:r w:rsidRPr="00EC1660">
        <w:rPr>
          <w:spacing w:val="-6"/>
          <w:lang w:val="sq-AL"/>
        </w:rPr>
        <w:t>. për vendimin e ERE-s.</w:t>
      </w:r>
    </w:p>
    <w:p w:rsidR="008539BF" w:rsidRPr="005F0B1B" w:rsidRDefault="008539BF" w:rsidP="008539BF">
      <w:pPr>
        <w:pStyle w:val="Paragrafi"/>
        <w:rPr>
          <w:lang w:val="sq-AL"/>
        </w:rPr>
      </w:pPr>
      <w:r w:rsidRPr="005F0B1B">
        <w:rPr>
          <w:lang w:val="sq-AL"/>
        </w:rPr>
        <w:t>Ky vendim hyn në fuqi menjëherë.</w:t>
      </w:r>
    </w:p>
    <w:p w:rsidR="008539BF" w:rsidRPr="005F0B1B" w:rsidRDefault="008539BF" w:rsidP="008539BF">
      <w:pPr>
        <w:pStyle w:val="Paragrafi"/>
        <w:rPr>
          <w:lang w:val="sq-AL"/>
        </w:rPr>
      </w:pPr>
      <w:r w:rsidRPr="005F0B1B">
        <w:rPr>
          <w:lang w:val="sq-AL"/>
        </w:rPr>
        <w:t xml:space="preserve">Ky vendim botohet në Fletoren Zyrtare. </w:t>
      </w:r>
    </w:p>
    <w:p w:rsidR="008539BF" w:rsidRPr="00AD65C8" w:rsidRDefault="008539BF" w:rsidP="008539BF">
      <w:pPr>
        <w:pStyle w:val="Paragrafi"/>
        <w:rPr>
          <w:sz w:val="14"/>
          <w:lang w:val="sq-AL"/>
        </w:rPr>
      </w:pPr>
    </w:p>
    <w:p w:rsidR="008539BF" w:rsidRPr="005F0B1B" w:rsidRDefault="008539BF" w:rsidP="008539BF">
      <w:pPr>
        <w:pStyle w:val="Autoriteti"/>
        <w:rPr>
          <w:lang w:val="sq-AL"/>
        </w:rPr>
      </w:pPr>
      <w:r w:rsidRPr="005F0B1B">
        <w:rPr>
          <w:lang w:val="sq-AL"/>
        </w:rPr>
        <w:t>KRYETARI</w:t>
      </w:r>
    </w:p>
    <w:p w:rsidR="008539BF" w:rsidRPr="005F0B1B" w:rsidRDefault="008539BF" w:rsidP="008539BF">
      <w:pPr>
        <w:pStyle w:val="AutoritetiEmer"/>
        <w:rPr>
          <w:lang w:val="sq-AL"/>
        </w:rPr>
      </w:pPr>
      <w:r w:rsidRPr="005F0B1B">
        <w:rPr>
          <w:lang w:val="sq-AL"/>
        </w:rPr>
        <w:t xml:space="preserve">Petrit </w:t>
      </w:r>
      <w:proofErr w:type="spellStart"/>
      <w:r w:rsidRPr="005F0B1B">
        <w:rPr>
          <w:lang w:val="sq-AL"/>
        </w:rPr>
        <w:t>Ahmeti</w:t>
      </w:r>
      <w:proofErr w:type="spellEnd"/>
    </w:p>
    <w:p w:rsidR="00000000" w:rsidRDefault="008539BF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8539BF"/>
    <w:rsid w:val="00853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539B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539B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539B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8539B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8539BF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539B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8539BF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539B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8539B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8539B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8539B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8539B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8539B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539BF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2064</Characters>
  <Application>Microsoft Office Word</Application>
  <DocSecurity>0</DocSecurity>
  <Lines>17</Lines>
  <Paragraphs>4</Paragraphs>
  <ScaleCrop>false</ScaleCrop>
  <Company>Grizli777</Company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2014-09-24T11:17:00Z</dcterms:created>
  <dcterms:modified xsi:type="dcterms:W3CDTF">2014-09-24T11:17:00Z</dcterms:modified>
</cp:coreProperties>
</file>