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4347E" w:rsidRPr="005F0B1B" w:rsidRDefault="0074347E" w:rsidP="0074347E">
      <w:pPr>
        <w:pStyle w:val="Akti"/>
        <w:rPr>
          <w:lang w:val="sq-AL"/>
        </w:rPr>
      </w:pPr>
      <w:r w:rsidRPr="005F0B1B">
        <w:rPr>
          <w:lang w:val="sq-AL"/>
        </w:rPr>
        <w:t>VENDIM</w:t>
      </w:r>
    </w:p>
    <w:p w:rsidR="0074347E" w:rsidRPr="005F0B1B" w:rsidRDefault="0074347E" w:rsidP="0074347E">
      <w:pPr>
        <w:pStyle w:val="NumriData"/>
        <w:rPr>
          <w:lang w:val="sq-AL"/>
        </w:rPr>
      </w:pPr>
      <w:r w:rsidRPr="005F0B1B">
        <w:rPr>
          <w:lang w:val="sq-AL"/>
        </w:rPr>
        <w:t>Nr. 34, datë 13.5.2014</w:t>
      </w:r>
    </w:p>
    <w:p w:rsidR="0074347E" w:rsidRPr="003B63FE" w:rsidRDefault="0074347E" w:rsidP="0074347E">
      <w:pPr>
        <w:pStyle w:val="Paragrafi"/>
        <w:rPr>
          <w:sz w:val="14"/>
          <w:lang w:val="sq-AL"/>
        </w:rPr>
      </w:pPr>
    </w:p>
    <w:p w:rsidR="0074347E" w:rsidRPr="005F0B1B" w:rsidRDefault="0074347E" w:rsidP="0074347E">
      <w:pPr>
        <w:pStyle w:val="Titulli"/>
        <w:rPr>
          <w:lang w:val="sq-AL"/>
        </w:rPr>
      </w:pPr>
      <w:r w:rsidRPr="005F0B1B">
        <w:rPr>
          <w:lang w:val="sq-AL"/>
        </w:rPr>
        <w:t>PËR RINOVIMIN E LI</w:t>
      </w:r>
      <w:r>
        <w:rPr>
          <w:lang w:val="sq-AL"/>
        </w:rPr>
        <w:t>c</w:t>
      </w:r>
      <w:r w:rsidRPr="005F0B1B">
        <w:rPr>
          <w:lang w:val="sq-AL"/>
        </w:rPr>
        <w:t>EN</w:t>
      </w:r>
      <w:r>
        <w:rPr>
          <w:lang w:val="sq-AL"/>
        </w:rPr>
        <w:t>cËS SË SHOQËRISË KESH SH</w:t>
      </w:r>
      <w:r w:rsidRPr="005F0B1B">
        <w:rPr>
          <w:lang w:val="sq-AL"/>
        </w:rPr>
        <w:t xml:space="preserve">A NË AKTIVITETIN E TREGTIMIT TË ENERGJISË ELEKTRIKE </w:t>
      </w:r>
    </w:p>
    <w:p w:rsidR="0074347E" w:rsidRPr="003B63FE" w:rsidRDefault="0074347E" w:rsidP="0074347E">
      <w:pPr>
        <w:pStyle w:val="Paragrafi"/>
        <w:rPr>
          <w:sz w:val="14"/>
          <w:lang w:val="sq-AL"/>
        </w:rPr>
      </w:pPr>
    </w:p>
    <w:p w:rsidR="0074347E" w:rsidRPr="005F0B1B" w:rsidRDefault="0074347E" w:rsidP="0074347E">
      <w:pPr>
        <w:pStyle w:val="Paragrafi"/>
        <w:rPr>
          <w:lang w:val="sq-AL"/>
        </w:rPr>
      </w:pPr>
      <w:r w:rsidRPr="005F0B1B">
        <w:rPr>
          <w:lang w:val="sq-AL"/>
        </w:rPr>
        <w:t xml:space="preserve">Në mbështetje të nenit 9 dhe 13, pika 1, germa “d”, të </w:t>
      </w:r>
      <w:r>
        <w:rPr>
          <w:lang w:val="sq-AL"/>
        </w:rPr>
        <w:t>l</w:t>
      </w:r>
      <w:r w:rsidRPr="005F0B1B">
        <w:rPr>
          <w:lang w:val="sq-AL"/>
        </w:rPr>
        <w:t xml:space="preserve">igjit </w:t>
      </w:r>
      <w:r>
        <w:rPr>
          <w:lang w:val="sq-AL"/>
        </w:rPr>
        <w:t>nr. 9072, datë 22.</w:t>
      </w:r>
      <w:r w:rsidRPr="005F0B1B">
        <w:rPr>
          <w:lang w:val="sq-AL"/>
        </w:rPr>
        <w:t>5.2003, “Për sektorin e energjisë elektrike”, të ndryshuar,  neneve 4 pika 1 germa “g”; 5 pika 2; 13 dhe 14 pika 1; 16 të “Rregullores për pro</w:t>
      </w:r>
      <w:r>
        <w:rPr>
          <w:lang w:val="sq-AL"/>
        </w:rPr>
        <w:t>c</w:t>
      </w:r>
      <w:r w:rsidRPr="005F0B1B">
        <w:rPr>
          <w:lang w:val="sq-AL"/>
        </w:rPr>
        <w:t>edurat e li</w:t>
      </w:r>
      <w:r>
        <w:rPr>
          <w:lang w:val="sq-AL"/>
        </w:rPr>
        <w:t>c</w:t>
      </w:r>
      <w:r w:rsidRPr="005F0B1B">
        <w:rPr>
          <w:lang w:val="sq-AL"/>
        </w:rPr>
        <w:t>en</w:t>
      </w:r>
      <w:r>
        <w:rPr>
          <w:lang w:val="sq-AL"/>
        </w:rPr>
        <w:t>c</w:t>
      </w:r>
      <w:r w:rsidRPr="005F0B1B">
        <w:rPr>
          <w:lang w:val="sq-AL"/>
        </w:rPr>
        <w:t>imit, modifikimit, transferimit të plotë/të pjesshëm dhe rinovimit t</w:t>
      </w:r>
      <w:r>
        <w:rPr>
          <w:lang w:val="sq-AL"/>
        </w:rPr>
        <w:t>ë</w:t>
      </w:r>
      <w:r w:rsidRPr="005F0B1B">
        <w:rPr>
          <w:lang w:val="sq-AL"/>
        </w:rPr>
        <w:t xml:space="preserve"> li</w:t>
      </w:r>
      <w:r>
        <w:rPr>
          <w:lang w:val="sq-AL"/>
        </w:rPr>
        <w:t>c</w:t>
      </w:r>
      <w:r w:rsidRPr="005F0B1B">
        <w:rPr>
          <w:lang w:val="sq-AL"/>
        </w:rPr>
        <w:t>en</w:t>
      </w:r>
      <w:r>
        <w:rPr>
          <w:lang w:val="sq-AL"/>
        </w:rPr>
        <w:t>c</w:t>
      </w:r>
      <w:r w:rsidRPr="005F0B1B">
        <w:rPr>
          <w:lang w:val="sq-AL"/>
        </w:rPr>
        <w:t xml:space="preserve">ave”, të  miratuar me </w:t>
      </w:r>
      <w:r>
        <w:rPr>
          <w:lang w:val="sq-AL"/>
        </w:rPr>
        <w:t>v</w:t>
      </w:r>
      <w:r w:rsidRPr="005F0B1B">
        <w:rPr>
          <w:lang w:val="sq-AL"/>
        </w:rPr>
        <w:t xml:space="preserve">endimin e Bordit të </w:t>
      </w:r>
      <w:proofErr w:type="spellStart"/>
      <w:r w:rsidRPr="005F0B1B">
        <w:rPr>
          <w:lang w:val="sq-AL"/>
        </w:rPr>
        <w:t>Komisionerëve</w:t>
      </w:r>
      <w:proofErr w:type="spellEnd"/>
      <w:r w:rsidRPr="005F0B1B">
        <w:rPr>
          <w:lang w:val="sq-AL"/>
        </w:rPr>
        <w:t xml:space="preserve"> </w:t>
      </w:r>
      <w:r>
        <w:rPr>
          <w:lang w:val="sq-AL"/>
        </w:rPr>
        <w:t>nr. 108, datë 9.</w:t>
      </w:r>
      <w:r w:rsidRPr="005F0B1B">
        <w:rPr>
          <w:lang w:val="sq-AL"/>
        </w:rPr>
        <w:t xml:space="preserve">9.2008, Bordi i </w:t>
      </w:r>
      <w:proofErr w:type="spellStart"/>
      <w:r w:rsidRPr="005F0B1B">
        <w:rPr>
          <w:lang w:val="sq-AL"/>
        </w:rPr>
        <w:t>Komisionerëve</w:t>
      </w:r>
      <w:proofErr w:type="spellEnd"/>
      <w:r w:rsidRPr="005F0B1B">
        <w:rPr>
          <w:lang w:val="sq-AL"/>
        </w:rPr>
        <w:t xml:space="preserve"> të En</w:t>
      </w:r>
      <w:r>
        <w:rPr>
          <w:lang w:val="sq-AL"/>
        </w:rPr>
        <w:t>tit Rregullator të Energjisë (ERE</w:t>
      </w:r>
      <w:r w:rsidRPr="005F0B1B">
        <w:rPr>
          <w:lang w:val="sq-AL"/>
        </w:rPr>
        <w:t xml:space="preserve">), </w:t>
      </w:r>
      <w:r>
        <w:rPr>
          <w:lang w:val="sq-AL"/>
        </w:rPr>
        <w:t>në mbledhjen e tij të datës 13.</w:t>
      </w:r>
      <w:r w:rsidRPr="005F0B1B">
        <w:rPr>
          <w:lang w:val="sq-AL"/>
        </w:rPr>
        <w:t xml:space="preserve">5.2014, mbasi shqyrtoi kërkesën e shoqërisë KESH </w:t>
      </w:r>
      <w:proofErr w:type="spellStart"/>
      <w:r w:rsidRPr="005F0B1B">
        <w:rPr>
          <w:lang w:val="sq-AL"/>
        </w:rPr>
        <w:t>sh.a</w:t>
      </w:r>
      <w:proofErr w:type="spellEnd"/>
      <w:r>
        <w:rPr>
          <w:lang w:val="sq-AL"/>
        </w:rPr>
        <w:t>.</w:t>
      </w:r>
      <w:r w:rsidRPr="005F0B1B">
        <w:rPr>
          <w:lang w:val="sq-AL"/>
        </w:rPr>
        <w:t xml:space="preserve"> për rinovimin e li</w:t>
      </w:r>
      <w:r>
        <w:rPr>
          <w:lang w:val="sq-AL"/>
        </w:rPr>
        <w:t>c</w:t>
      </w:r>
      <w:r w:rsidRPr="005F0B1B">
        <w:rPr>
          <w:lang w:val="sq-AL"/>
        </w:rPr>
        <w:t>en</w:t>
      </w:r>
      <w:r>
        <w:rPr>
          <w:lang w:val="sq-AL"/>
        </w:rPr>
        <w:t>c</w:t>
      </w:r>
      <w:r w:rsidRPr="005F0B1B">
        <w:rPr>
          <w:lang w:val="sq-AL"/>
        </w:rPr>
        <w:t>ës në aktivitetin e tregtimit t</w:t>
      </w:r>
      <w:r>
        <w:rPr>
          <w:lang w:val="sq-AL"/>
        </w:rPr>
        <w:t>ë</w:t>
      </w:r>
      <w:r w:rsidRPr="005F0B1B">
        <w:rPr>
          <w:lang w:val="sq-AL"/>
        </w:rPr>
        <w:t xml:space="preserve"> energjisë elektrike dhe relacionin e përgatitur nga drejtoritë teknike,</w:t>
      </w:r>
    </w:p>
    <w:p w:rsidR="0074347E" w:rsidRPr="005F0B1B" w:rsidRDefault="0074347E" w:rsidP="0074347E">
      <w:pPr>
        <w:pStyle w:val="Paragrafi"/>
        <w:rPr>
          <w:lang w:val="sq-AL"/>
        </w:rPr>
      </w:pPr>
      <w:r>
        <w:rPr>
          <w:lang w:val="sq-AL"/>
        </w:rPr>
        <w:t>k</w:t>
      </w:r>
      <w:r w:rsidRPr="005F0B1B">
        <w:rPr>
          <w:lang w:val="sq-AL"/>
        </w:rPr>
        <w:t>onstatoi se:</w:t>
      </w:r>
    </w:p>
    <w:p w:rsidR="0074347E" w:rsidRPr="005F0B1B" w:rsidRDefault="0074347E" w:rsidP="0074347E">
      <w:pPr>
        <w:pStyle w:val="Paragrafi"/>
        <w:rPr>
          <w:lang w:val="sq-AL"/>
        </w:rPr>
      </w:pPr>
      <w:r w:rsidRPr="005F0B1B">
        <w:rPr>
          <w:lang w:val="sq-AL"/>
        </w:rPr>
        <w:t xml:space="preserve">Aplikimi i shoqërisë “KESH </w:t>
      </w:r>
      <w:proofErr w:type="spellStart"/>
      <w:r w:rsidRPr="005F0B1B">
        <w:rPr>
          <w:lang w:val="sq-AL"/>
        </w:rPr>
        <w:t>sh.a</w:t>
      </w:r>
      <w:proofErr w:type="spellEnd"/>
      <w:r>
        <w:rPr>
          <w:lang w:val="sq-AL"/>
        </w:rPr>
        <w:t>.</w:t>
      </w:r>
      <w:r w:rsidRPr="005F0B1B">
        <w:rPr>
          <w:lang w:val="sq-AL"/>
        </w:rPr>
        <w:t xml:space="preserve">” plotëson tërësisht kërkesat e parashikuara nga </w:t>
      </w:r>
      <w:r>
        <w:rPr>
          <w:lang w:val="sq-AL"/>
        </w:rPr>
        <w:t>ERE</w:t>
      </w:r>
      <w:r w:rsidRPr="005F0B1B">
        <w:rPr>
          <w:lang w:val="sq-AL"/>
        </w:rPr>
        <w:t xml:space="preserve"> në rregulloren </w:t>
      </w:r>
      <w:r>
        <w:rPr>
          <w:lang w:val="sq-AL"/>
        </w:rPr>
        <w:t>“</w:t>
      </w:r>
      <w:r w:rsidRPr="005F0B1B">
        <w:rPr>
          <w:lang w:val="sq-AL"/>
        </w:rPr>
        <w:t>Për pro</w:t>
      </w:r>
      <w:r>
        <w:rPr>
          <w:lang w:val="sq-AL"/>
        </w:rPr>
        <w:t>c</w:t>
      </w:r>
      <w:r w:rsidRPr="005F0B1B">
        <w:rPr>
          <w:lang w:val="sq-AL"/>
        </w:rPr>
        <w:t>edurat e li</w:t>
      </w:r>
      <w:r>
        <w:rPr>
          <w:lang w:val="sq-AL"/>
        </w:rPr>
        <w:t>c</w:t>
      </w:r>
      <w:r w:rsidRPr="005F0B1B">
        <w:rPr>
          <w:lang w:val="sq-AL"/>
        </w:rPr>
        <w:t>en</w:t>
      </w:r>
      <w:r>
        <w:rPr>
          <w:lang w:val="sq-AL"/>
        </w:rPr>
        <w:t>c</w:t>
      </w:r>
      <w:r w:rsidRPr="005F0B1B">
        <w:rPr>
          <w:lang w:val="sq-AL"/>
        </w:rPr>
        <w:t>imit, modifikimit, transferimit të plotë/të pjesshëm dhe rinovimit të li</w:t>
      </w:r>
      <w:r>
        <w:rPr>
          <w:lang w:val="sq-AL"/>
        </w:rPr>
        <w:t>c</w:t>
      </w:r>
      <w:r w:rsidRPr="005F0B1B">
        <w:rPr>
          <w:lang w:val="sq-AL"/>
        </w:rPr>
        <w:t>en</w:t>
      </w:r>
      <w:r>
        <w:rPr>
          <w:lang w:val="sq-AL"/>
        </w:rPr>
        <w:t>c</w:t>
      </w:r>
      <w:r w:rsidRPr="005F0B1B">
        <w:rPr>
          <w:lang w:val="sq-AL"/>
        </w:rPr>
        <w:t>ave</w:t>
      </w:r>
      <w:r>
        <w:rPr>
          <w:lang w:val="sq-AL"/>
        </w:rPr>
        <w:t>”,</w:t>
      </w:r>
      <w:r w:rsidRPr="005F0B1B">
        <w:rPr>
          <w:lang w:val="sq-AL"/>
        </w:rPr>
        <w:t xml:space="preserve"> si më poshtë: </w:t>
      </w:r>
    </w:p>
    <w:p w:rsidR="0074347E" w:rsidRPr="005F0B1B" w:rsidRDefault="0074347E" w:rsidP="0074347E">
      <w:pPr>
        <w:pStyle w:val="Paragrafi"/>
        <w:rPr>
          <w:lang w:val="sq-AL"/>
        </w:rPr>
      </w:pPr>
      <w:r w:rsidRPr="005F0B1B">
        <w:rPr>
          <w:lang w:val="sq-AL"/>
        </w:rPr>
        <w:t>-</w:t>
      </w:r>
      <w:r>
        <w:rPr>
          <w:lang w:val="sq-AL"/>
        </w:rPr>
        <w:t xml:space="preserve"> </w:t>
      </w:r>
      <w:r w:rsidRPr="005F0B1B">
        <w:rPr>
          <w:lang w:val="sq-AL"/>
        </w:rPr>
        <w:t xml:space="preserve">Formati i aplikimit (neni 9, pika 1) është paraqitur dhe plotësuar në mënyrë korrekte. </w:t>
      </w:r>
    </w:p>
    <w:p w:rsidR="0074347E" w:rsidRPr="005F0B1B" w:rsidRDefault="0074347E" w:rsidP="0074347E">
      <w:pPr>
        <w:pStyle w:val="Paragrafi"/>
        <w:rPr>
          <w:lang w:val="sq-AL"/>
        </w:rPr>
      </w:pPr>
      <w:r>
        <w:rPr>
          <w:lang w:val="sq-AL"/>
        </w:rPr>
        <w:t xml:space="preserve">- </w:t>
      </w:r>
      <w:r w:rsidRPr="005F0B1B">
        <w:rPr>
          <w:lang w:val="sq-AL"/>
        </w:rPr>
        <w:t xml:space="preserve">Dokumentacioni juridik, administrativ dhe pronësor (neni 9, pika 2) është paraqitur dhe plotësuar në mënyrë korrekte. </w:t>
      </w:r>
    </w:p>
    <w:p w:rsidR="0074347E" w:rsidRPr="005F0B1B" w:rsidRDefault="0074347E" w:rsidP="0074347E">
      <w:pPr>
        <w:pStyle w:val="Paragrafi"/>
        <w:rPr>
          <w:lang w:val="sq-AL"/>
        </w:rPr>
      </w:pPr>
      <w:r w:rsidRPr="005F0B1B">
        <w:rPr>
          <w:lang w:val="sq-AL"/>
        </w:rPr>
        <w:t xml:space="preserve">-Dokumentacioni financiar dhe fiskal (neni 9, pika 3) është paraqitur dhe plotësuar në mënyrë korrekte. </w:t>
      </w:r>
    </w:p>
    <w:p w:rsidR="0074347E" w:rsidRPr="005F0B1B" w:rsidRDefault="0074347E" w:rsidP="0074347E">
      <w:pPr>
        <w:pStyle w:val="Paragrafi"/>
        <w:rPr>
          <w:lang w:val="sq-AL"/>
        </w:rPr>
      </w:pPr>
      <w:r w:rsidRPr="005F0B1B">
        <w:rPr>
          <w:lang w:val="sq-AL"/>
        </w:rPr>
        <w:t xml:space="preserve">Për gjithë sa më sipër cituar, Bordi i </w:t>
      </w:r>
      <w:proofErr w:type="spellStart"/>
      <w:r w:rsidRPr="005F0B1B">
        <w:rPr>
          <w:lang w:val="sq-AL"/>
        </w:rPr>
        <w:t>Komisionerëve</w:t>
      </w:r>
      <w:proofErr w:type="spellEnd"/>
      <w:r w:rsidRPr="005F0B1B">
        <w:rPr>
          <w:lang w:val="sq-AL"/>
        </w:rPr>
        <w:t xml:space="preserve"> të </w:t>
      </w:r>
      <w:r>
        <w:rPr>
          <w:lang w:val="sq-AL"/>
        </w:rPr>
        <w:t>ERE-s</w:t>
      </w:r>
    </w:p>
    <w:p w:rsidR="0074347E" w:rsidRPr="005F0B1B" w:rsidRDefault="0074347E" w:rsidP="0074347E">
      <w:pPr>
        <w:pStyle w:val="VENDOSI"/>
        <w:rPr>
          <w:lang w:val="sq-AL"/>
        </w:rPr>
      </w:pPr>
      <w:r w:rsidRPr="005F0B1B">
        <w:rPr>
          <w:lang w:val="sq-AL"/>
        </w:rPr>
        <w:t>VENDOSI:</w:t>
      </w:r>
    </w:p>
    <w:p w:rsidR="0074347E" w:rsidRPr="003B63FE" w:rsidRDefault="0074347E" w:rsidP="0074347E">
      <w:pPr>
        <w:pStyle w:val="Paragrafi"/>
        <w:rPr>
          <w:sz w:val="14"/>
          <w:lang w:val="sq-AL"/>
        </w:rPr>
      </w:pPr>
    </w:p>
    <w:p w:rsidR="0074347E" w:rsidRPr="005F0B1B" w:rsidRDefault="0074347E" w:rsidP="0074347E">
      <w:pPr>
        <w:pStyle w:val="Paragrafi"/>
        <w:rPr>
          <w:lang w:val="sq-AL"/>
        </w:rPr>
      </w:pPr>
      <w:r w:rsidRPr="005F0B1B">
        <w:rPr>
          <w:lang w:val="sq-AL"/>
        </w:rPr>
        <w:t>1. Rinovimin e li</w:t>
      </w:r>
      <w:r>
        <w:rPr>
          <w:lang w:val="sq-AL"/>
        </w:rPr>
        <w:t>c</w:t>
      </w:r>
      <w:r w:rsidRPr="005F0B1B">
        <w:rPr>
          <w:lang w:val="sq-AL"/>
        </w:rPr>
        <w:t>en</w:t>
      </w:r>
      <w:r>
        <w:rPr>
          <w:lang w:val="sq-AL"/>
        </w:rPr>
        <w:t>c</w:t>
      </w:r>
      <w:r w:rsidRPr="005F0B1B">
        <w:rPr>
          <w:lang w:val="sq-AL"/>
        </w:rPr>
        <w:t xml:space="preserve">ës së shoqërisë KESH </w:t>
      </w:r>
      <w:proofErr w:type="spellStart"/>
      <w:r w:rsidRPr="005F0B1B">
        <w:rPr>
          <w:lang w:val="sq-AL"/>
        </w:rPr>
        <w:t>sh.a</w:t>
      </w:r>
      <w:proofErr w:type="spellEnd"/>
      <w:r>
        <w:rPr>
          <w:lang w:val="sq-AL"/>
        </w:rPr>
        <w:t>.</w:t>
      </w:r>
      <w:r w:rsidRPr="005F0B1B">
        <w:rPr>
          <w:lang w:val="sq-AL"/>
        </w:rPr>
        <w:t>, me nr</w:t>
      </w:r>
      <w:r>
        <w:rPr>
          <w:lang w:val="sq-AL"/>
        </w:rPr>
        <w:t>.</w:t>
      </w:r>
      <w:r w:rsidRPr="005F0B1B">
        <w:rPr>
          <w:lang w:val="sq-AL"/>
        </w:rPr>
        <w:t xml:space="preserve"> 78, </w:t>
      </w:r>
      <w:r>
        <w:rPr>
          <w:lang w:val="sq-AL"/>
        </w:rPr>
        <w:t>s</w:t>
      </w:r>
      <w:r w:rsidRPr="005F0B1B">
        <w:rPr>
          <w:lang w:val="sq-AL"/>
        </w:rPr>
        <w:t>eria T09SH, në aktivitetin e tregtimit t</w:t>
      </w:r>
      <w:r>
        <w:rPr>
          <w:lang w:val="sq-AL"/>
        </w:rPr>
        <w:t>ë</w:t>
      </w:r>
      <w:r w:rsidRPr="005F0B1B">
        <w:rPr>
          <w:lang w:val="sq-AL"/>
        </w:rPr>
        <w:t xml:space="preserve"> energjisë elektrike, miratuar me vendimin e Bordit të </w:t>
      </w:r>
      <w:proofErr w:type="spellStart"/>
      <w:r w:rsidRPr="005F0B1B">
        <w:rPr>
          <w:lang w:val="sq-AL"/>
        </w:rPr>
        <w:t>Komision</w:t>
      </w:r>
      <w:r>
        <w:rPr>
          <w:lang w:val="sq-AL"/>
        </w:rPr>
        <w:t>erëve</w:t>
      </w:r>
      <w:proofErr w:type="spellEnd"/>
      <w:r>
        <w:rPr>
          <w:lang w:val="sq-AL"/>
        </w:rPr>
        <w:t xml:space="preserve"> të ERE-s nr. 23, datë 25.</w:t>
      </w:r>
      <w:r w:rsidRPr="005F0B1B">
        <w:rPr>
          <w:lang w:val="sq-AL"/>
        </w:rPr>
        <w:t>3.2009, për një afat 25</w:t>
      </w:r>
      <w:r>
        <w:rPr>
          <w:lang w:val="sq-AL"/>
        </w:rPr>
        <w:t>-</w:t>
      </w:r>
      <w:r w:rsidRPr="005F0B1B">
        <w:rPr>
          <w:lang w:val="sq-AL"/>
        </w:rPr>
        <w:t>vjeçar.</w:t>
      </w:r>
    </w:p>
    <w:p w:rsidR="0074347E" w:rsidRPr="005F0B1B" w:rsidRDefault="0074347E" w:rsidP="0074347E">
      <w:pPr>
        <w:pStyle w:val="Paragrafi"/>
        <w:rPr>
          <w:lang w:val="sq-AL"/>
        </w:rPr>
      </w:pPr>
      <w:r w:rsidRPr="005F0B1B">
        <w:rPr>
          <w:lang w:val="sq-AL"/>
        </w:rPr>
        <w:t>2. Drejtoria e Li</w:t>
      </w:r>
      <w:r>
        <w:rPr>
          <w:lang w:val="sq-AL"/>
        </w:rPr>
        <w:t>c</w:t>
      </w:r>
      <w:r w:rsidRPr="005F0B1B">
        <w:rPr>
          <w:lang w:val="sq-AL"/>
        </w:rPr>
        <w:t>en</w:t>
      </w:r>
      <w:r>
        <w:rPr>
          <w:lang w:val="sq-AL"/>
        </w:rPr>
        <w:t>c</w:t>
      </w:r>
      <w:r w:rsidRPr="005F0B1B">
        <w:rPr>
          <w:lang w:val="sq-AL"/>
        </w:rPr>
        <w:t xml:space="preserve">imit dhe Monitorimit te Tregut të njoftojë </w:t>
      </w:r>
      <w:proofErr w:type="spellStart"/>
      <w:r w:rsidRPr="005F0B1B">
        <w:rPr>
          <w:lang w:val="sq-AL"/>
        </w:rPr>
        <w:t>aplikuesin</w:t>
      </w:r>
      <w:proofErr w:type="spellEnd"/>
      <w:r w:rsidRPr="005F0B1B">
        <w:rPr>
          <w:lang w:val="sq-AL"/>
        </w:rPr>
        <w:t xml:space="preserve"> për vendimin e  Bordit t</w:t>
      </w:r>
      <w:r>
        <w:rPr>
          <w:lang w:val="sq-AL"/>
        </w:rPr>
        <w:t>ë</w:t>
      </w:r>
      <w:r w:rsidRPr="005F0B1B">
        <w:rPr>
          <w:lang w:val="sq-AL"/>
        </w:rPr>
        <w:t xml:space="preserve"> </w:t>
      </w:r>
      <w:proofErr w:type="spellStart"/>
      <w:r w:rsidRPr="005F0B1B">
        <w:rPr>
          <w:lang w:val="sq-AL"/>
        </w:rPr>
        <w:t>Komisionerëve</w:t>
      </w:r>
      <w:proofErr w:type="spellEnd"/>
      <w:r w:rsidRPr="005F0B1B">
        <w:rPr>
          <w:lang w:val="sq-AL"/>
        </w:rPr>
        <w:t xml:space="preserve"> të </w:t>
      </w:r>
      <w:r>
        <w:rPr>
          <w:lang w:val="sq-AL"/>
        </w:rPr>
        <w:t>ERE</w:t>
      </w:r>
      <w:r w:rsidRPr="005F0B1B">
        <w:rPr>
          <w:lang w:val="sq-AL"/>
        </w:rPr>
        <w:t>-s</w:t>
      </w:r>
      <w:r>
        <w:rPr>
          <w:lang w:val="sq-AL"/>
        </w:rPr>
        <w:t>.</w:t>
      </w:r>
      <w:r w:rsidRPr="005F0B1B">
        <w:rPr>
          <w:lang w:val="sq-AL"/>
        </w:rPr>
        <w:t> </w:t>
      </w:r>
    </w:p>
    <w:p w:rsidR="0074347E" w:rsidRPr="005F0B1B" w:rsidRDefault="0074347E" w:rsidP="0074347E">
      <w:pPr>
        <w:pStyle w:val="Paragrafi"/>
        <w:rPr>
          <w:lang w:val="sq-AL"/>
        </w:rPr>
      </w:pPr>
      <w:r w:rsidRPr="005F0B1B">
        <w:rPr>
          <w:lang w:val="sq-AL"/>
        </w:rPr>
        <w:t>Ky vendim hyn në fuqi menjëherë.</w:t>
      </w:r>
    </w:p>
    <w:p w:rsidR="0074347E" w:rsidRPr="005F0B1B" w:rsidRDefault="0074347E" w:rsidP="0074347E">
      <w:pPr>
        <w:pStyle w:val="Paragrafi"/>
        <w:rPr>
          <w:lang w:val="sq-AL"/>
        </w:rPr>
      </w:pPr>
      <w:r w:rsidRPr="005F0B1B">
        <w:rPr>
          <w:lang w:val="sq-AL"/>
        </w:rPr>
        <w:t>Ky vendim botohet në Fletoren Zyrtare.</w:t>
      </w:r>
    </w:p>
    <w:p w:rsidR="0074347E" w:rsidRPr="003B63FE" w:rsidRDefault="0074347E" w:rsidP="0074347E">
      <w:pPr>
        <w:pStyle w:val="Autoriteti"/>
        <w:rPr>
          <w:sz w:val="12"/>
          <w:lang w:val="sq-AL"/>
        </w:rPr>
      </w:pPr>
    </w:p>
    <w:p w:rsidR="0074347E" w:rsidRPr="005F0B1B" w:rsidRDefault="0074347E" w:rsidP="0074347E">
      <w:pPr>
        <w:pStyle w:val="Autoriteti"/>
        <w:rPr>
          <w:lang w:val="sq-AL"/>
        </w:rPr>
      </w:pPr>
      <w:r w:rsidRPr="005F0B1B">
        <w:rPr>
          <w:lang w:val="sq-AL"/>
        </w:rPr>
        <w:t>KRYETARI</w:t>
      </w:r>
    </w:p>
    <w:p w:rsidR="0074347E" w:rsidRPr="005F0B1B" w:rsidRDefault="0074347E" w:rsidP="0074347E">
      <w:pPr>
        <w:pStyle w:val="AutoritetiEmer"/>
        <w:rPr>
          <w:lang w:val="sq-AL"/>
        </w:rPr>
      </w:pPr>
      <w:r w:rsidRPr="005F0B1B">
        <w:rPr>
          <w:lang w:val="sq-AL"/>
        </w:rPr>
        <w:t xml:space="preserve">Petrit </w:t>
      </w:r>
      <w:proofErr w:type="spellStart"/>
      <w:r w:rsidRPr="005F0B1B">
        <w:rPr>
          <w:lang w:val="sq-AL"/>
        </w:rPr>
        <w:t>Ahmeti</w:t>
      </w:r>
      <w:proofErr w:type="spellEnd"/>
    </w:p>
    <w:p w:rsidR="0074347E" w:rsidRDefault="0074347E" w:rsidP="0074347E">
      <w:pPr>
        <w:pStyle w:val="Akti"/>
        <w:keepNext w:val="0"/>
        <w:rPr>
          <w:lang w:val="sq-AL"/>
        </w:rPr>
      </w:pPr>
    </w:p>
    <w:p w:rsidR="0074347E" w:rsidRDefault="0074347E" w:rsidP="0074347E">
      <w:pPr>
        <w:pStyle w:val="Akti"/>
        <w:keepNext w:val="0"/>
        <w:rPr>
          <w:lang w:val="sq-AL"/>
        </w:rPr>
      </w:pPr>
    </w:p>
    <w:p w:rsidR="0074347E" w:rsidRDefault="0074347E" w:rsidP="0074347E">
      <w:pPr>
        <w:pStyle w:val="Akti"/>
        <w:keepNext w:val="0"/>
        <w:rPr>
          <w:lang w:val="sq-AL"/>
        </w:rPr>
      </w:pPr>
    </w:p>
    <w:p w:rsidR="00000000" w:rsidRDefault="0074347E"/>
    <w:sectPr w:rsidR="0000000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G Times">
    <w:altName w:val="Times New Roman"/>
    <w:panose1 w:val="02020603050405020304"/>
    <w:charset w:val="00"/>
    <w:family w:val="roman"/>
    <w:pitch w:val="variable"/>
    <w:sig w:usb0="00000007" w:usb1="00000000" w:usb2="00000000" w:usb3="00000000" w:csb0="00000093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8"/>
  <w:proofState w:spelling="clean" w:grammar="clean"/>
  <w:defaultTabStop w:val="720"/>
  <w:characterSpacingControl w:val="doNotCompress"/>
  <w:compat>
    <w:useFELayout/>
  </w:compat>
  <w:rsids>
    <w:rsidRoot w:val="0074347E"/>
    <w:rsid w:val="0074347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74347E"/>
    <w:pPr>
      <w:keepNext/>
      <w:widowControl w:val="0"/>
      <w:spacing w:after="0" w:line="240" w:lineRule="auto"/>
      <w:ind w:firstLine="284"/>
      <w:jc w:val="center"/>
      <w:outlineLvl w:val="0"/>
    </w:pPr>
    <w:rPr>
      <w:rFonts w:ascii="CG Times" w:eastAsia="MS Mincho" w:hAnsi="CG Times" w:cs="CG Times"/>
      <w:b/>
      <w:bCs/>
      <w:caps/>
      <w:color w:val="000000"/>
      <w:sz w:val="21"/>
      <w:lang w:val="en-GB"/>
    </w:rPr>
  </w:style>
  <w:style w:type="paragraph" w:customStyle="1" w:styleId="Autoriteti">
    <w:name w:val="Autoriteti"/>
    <w:next w:val="Normal"/>
    <w:link w:val="AutoritetiChar"/>
    <w:rsid w:val="0074347E"/>
    <w:pPr>
      <w:keepNext/>
      <w:widowControl w:val="0"/>
      <w:spacing w:after="0" w:line="240" w:lineRule="auto"/>
      <w:jc w:val="right"/>
    </w:pPr>
    <w:rPr>
      <w:rFonts w:ascii="CG Times" w:eastAsia="MS Mincho" w:hAnsi="CG Times" w:cs="CG Times"/>
      <w:caps/>
      <w:sz w:val="21"/>
      <w:lang w:val="en-GB"/>
    </w:rPr>
  </w:style>
  <w:style w:type="paragraph" w:customStyle="1" w:styleId="AutoritetiEmer">
    <w:name w:val="Autoriteti_Emer"/>
    <w:next w:val="Normal"/>
    <w:link w:val="AutoritetiEmerChar"/>
    <w:rsid w:val="0074347E"/>
    <w:pPr>
      <w:widowControl w:val="0"/>
      <w:spacing w:after="0" w:line="240" w:lineRule="auto"/>
      <w:jc w:val="right"/>
    </w:pPr>
    <w:rPr>
      <w:rFonts w:ascii="CG Times" w:eastAsia="MS Mincho" w:hAnsi="CG Times" w:cs="Times New Roman"/>
      <w:b/>
      <w:bCs/>
      <w:sz w:val="21"/>
      <w:lang w:val="en-GB"/>
    </w:rPr>
  </w:style>
  <w:style w:type="paragraph" w:customStyle="1" w:styleId="NumriData">
    <w:name w:val="Numri_Data"/>
    <w:next w:val="Normal"/>
    <w:link w:val="NumriDataChar"/>
    <w:rsid w:val="0074347E"/>
    <w:pPr>
      <w:keepNext/>
      <w:widowControl w:val="0"/>
      <w:spacing w:after="0" w:line="240" w:lineRule="auto"/>
      <w:ind w:firstLine="284"/>
      <w:jc w:val="center"/>
      <w:outlineLvl w:val="0"/>
    </w:pPr>
    <w:rPr>
      <w:rFonts w:ascii="CG Times" w:eastAsia="MS Mincho" w:hAnsi="CG Times" w:cs="CG Times"/>
      <w:b/>
      <w:bCs/>
      <w:sz w:val="21"/>
      <w:lang w:val="en-GB"/>
    </w:rPr>
  </w:style>
  <w:style w:type="character" w:customStyle="1" w:styleId="NumriDataChar">
    <w:name w:val="Numri_Data Char"/>
    <w:link w:val="NumriData"/>
    <w:locked/>
    <w:rsid w:val="0074347E"/>
    <w:rPr>
      <w:rFonts w:ascii="CG Times" w:eastAsia="MS Mincho" w:hAnsi="CG Times" w:cs="CG Times"/>
      <w:b/>
      <w:bCs/>
      <w:sz w:val="21"/>
      <w:lang w:val="en-GB"/>
    </w:rPr>
  </w:style>
  <w:style w:type="paragraph" w:customStyle="1" w:styleId="Paragrafi">
    <w:name w:val="Paragrafi"/>
    <w:link w:val="ParagrafiChar"/>
    <w:rsid w:val="0074347E"/>
    <w:pPr>
      <w:widowControl w:val="0"/>
      <w:spacing w:after="0" w:line="240" w:lineRule="auto"/>
      <w:ind w:firstLine="284"/>
      <w:jc w:val="both"/>
    </w:pPr>
    <w:rPr>
      <w:rFonts w:ascii="CG Times" w:eastAsia="MS Mincho" w:hAnsi="CG Times" w:cs="CG Times"/>
      <w:sz w:val="21"/>
    </w:rPr>
  </w:style>
  <w:style w:type="character" w:customStyle="1" w:styleId="ParagrafiChar">
    <w:name w:val="Paragrafi Char"/>
    <w:link w:val="Paragrafi"/>
    <w:locked/>
    <w:rsid w:val="0074347E"/>
    <w:rPr>
      <w:rFonts w:ascii="CG Times" w:eastAsia="MS Mincho" w:hAnsi="CG Times" w:cs="CG Times"/>
      <w:sz w:val="21"/>
    </w:rPr>
  </w:style>
  <w:style w:type="paragraph" w:customStyle="1" w:styleId="Titulli">
    <w:name w:val="Titulli"/>
    <w:next w:val="Normal"/>
    <w:link w:val="TitulliChar"/>
    <w:rsid w:val="0074347E"/>
    <w:pPr>
      <w:keepNext/>
      <w:widowControl w:val="0"/>
      <w:spacing w:after="0" w:line="240" w:lineRule="auto"/>
      <w:jc w:val="center"/>
      <w:outlineLvl w:val="1"/>
    </w:pPr>
    <w:rPr>
      <w:rFonts w:ascii="CG Times" w:eastAsia="MS Mincho" w:hAnsi="CG Times" w:cs="CG Times"/>
      <w:b/>
      <w:bCs/>
      <w:caps/>
      <w:sz w:val="21"/>
      <w:lang w:val="en-GB"/>
    </w:rPr>
  </w:style>
  <w:style w:type="paragraph" w:customStyle="1" w:styleId="VENDOSI">
    <w:name w:val="VENDOSI"/>
    <w:next w:val="Normal"/>
    <w:link w:val="VENDOSIChar"/>
    <w:rsid w:val="0074347E"/>
    <w:pPr>
      <w:keepNext/>
      <w:widowControl w:val="0"/>
      <w:spacing w:after="0" w:line="240" w:lineRule="auto"/>
      <w:jc w:val="center"/>
    </w:pPr>
    <w:rPr>
      <w:rFonts w:ascii="CG Times" w:eastAsia="MS Mincho" w:hAnsi="CG Times" w:cs="CG Times"/>
      <w:caps/>
      <w:sz w:val="21"/>
      <w:lang w:val="en-GB"/>
    </w:rPr>
  </w:style>
  <w:style w:type="character" w:customStyle="1" w:styleId="VENDOSIChar">
    <w:name w:val="VENDOSI Char"/>
    <w:link w:val="VENDOSI"/>
    <w:locked/>
    <w:rsid w:val="0074347E"/>
    <w:rPr>
      <w:rFonts w:ascii="CG Times" w:eastAsia="MS Mincho" w:hAnsi="CG Times" w:cs="CG Times"/>
      <w:caps/>
      <w:sz w:val="21"/>
      <w:lang w:val="en-GB"/>
    </w:rPr>
  </w:style>
  <w:style w:type="character" w:customStyle="1" w:styleId="TitulliChar">
    <w:name w:val="Titulli Char"/>
    <w:link w:val="Titulli"/>
    <w:rsid w:val="0074347E"/>
    <w:rPr>
      <w:rFonts w:ascii="CG Times" w:eastAsia="MS Mincho" w:hAnsi="CG Times" w:cs="CG Times"/>
      <w:b/>
      <w:bCs/>
      <w:caps/>
      <w:sz w:val="21"/>
      <w:lang w:val="en-GB"/>
    </w:rPr>
  </w:style>
  <w:style w:type="character" w:customStyle="1" w:styleId="AutoritetiChar">
    <w:name w:val="Autoriteti Char"/>
    <w:link w:val="Autoriteti"/>
    <w:locked/>
    <w:rsid w:val="0074347E"/>
    <w:rPr>
      <w:rFonts w:ascii="CG Times" w:eastAsia="MS Mincho" w:hAnsi="CG Times" w:cs="CG Times"/>
      <w:caps/>
      <w:sz w:val="21"/>
      <w:lang w:val="en-GB"/>
    </w:rPr>
  </w:style>
  <w:style w:type="character" w:customStyle="1" w:styleId="AktiChar">
    <w:name w:val="Akti Char"/>
    <w:link w:val="Akti"/>
    <w:rsid w:val="0074347E"/>
    <w:rPr>
      <w:rFonts w:ascii="CG Times" w:eastAsia="MS Mincho" w:hAnsi="CG Times" w:cs="CG Times"/>
      <w:b/>
      <w:bCs/>
      <w:caps/>
      <w:color w:val="000000"/>
      <w:sz w:val="21"/>
      <w:lang w:val="en-GB"/>
    </w:rPr>
  </w:style>
  <w:style w:type="character" w:customStyle="1" w:styleId="AutoritetiEmerChar">
    <w:name w:val="Autoriteti_Emer Char"/>
    <w:link w:val="AutoritetiEmer"/>
    <w:locked/>
    <w:rsid w:val="0074347E"/>
    <w:rPr>
      <w:rFonts w:ascii="CG Times" w:eastAsia="MS Mincho" w:hAnsi="CG Times" w:cs="Times New Roman"/>
      <w:b/>
      <w:bCs/>
      <w:sz w:val="21"/>
      <w:lang w:val="en-GB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280</Words>
  <Characters>1598</Characters>
  <Application>Microsoft Office Word</Application>
  <DocSecurity>0</DocSecurity>
  <Lines>13</Lines>
  <Paragraphs>3</Paragraphs>
  <ScaleCrop>false</ScaleCrop>
  <Company>Grizli777</Company>
  <LinksUpToDate>false</LinksUpToDate>
  <CharactersWithSpaces>1875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anila.branko</dc:creator>
  <cp:keywords/>
  <dc:description/>
  <cp:lastModifiedBy>anila.branko</cp:lastModifiedBy>
  <cp:revision>2</cp:revision>
  <dcterms:created xsi:type="dcterms:W3CDTF">2014-09-24T11:18:00Z</dcterms:created>
  <dcterms:modified xsi:type="dcterms:W3CDTF">2014-09-24T11:18:00Z</dcterms:modified>
</cp:coreProperties>
</file>