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93" w:rsidRPr="005F0B1B" w:rsidRDefault="00E26293" w:rsidP="00E26293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E26293" w:rsidRPr="005F0B1B" w:rsidRDefault="00E26293" w:rsidP="00E26293">
      <w:pPr>
        <w:pStyle w:val="NumriData"/>
        <w:rPr>
          <w:lang w:val="sq-AL"/>
        </w:rPr>
      </w:pPr>
      <w:r w:rsidRPr="005F0B1B">
        <w:rPr>
          <w:lang w:val="sq-AL"/>
        </w:rPr>
        <w:t>Nr. 40, datë 13.5.2014</w:t>
      </w:r>
    </w:p>
    <w:p w:rsidR="00E26293" w:rsidRPr="003B63FE" w:rsidRDefault="00E26293" w:rsidP="00E26293">
      <w:pPr>
        <w:pStyle w:val="Paragrafi"/>
        <w:rPr>
          <w:sz w:val="14"/>
          <w:lang w:val="sq-AL"/>
        </w:rPr>
      </w:pPr>
    </w:p>
    <w:p w:rsidR="00E26293" w:rsidRPr="005F0B1B" w:rsidRDefault="00E26293" w:rsidP="00E26293">
      <w:pPr>
        <w:pStyle w:val="Titulli"/>
        <w:rPr>
          <w:lang w:val="sq-AL"/>
        </w:rPr>
      </w:pPr>
      <w:r w:rsidRPr="005F0B1B">
        <w:rPr>
          <w:lang w:val="sq-AL"/>
        </w:rPr>
        <w:t xml:space="preserve">PËR  FILLIMIN E </w:t>
      </w:r>
      <w:r>
        <w:rPr>
          <w:lang w:val="sq-AL"/>
        </w:rPr>
        <w:t>PROCEDUR</w:t>
      </w:r>
      <w:r w:rsidRPr="005F0B1B">
        <w:rPr>
          <w:lang w:val="sq-AL"/>
        </w:rPr>
        <w:t>AVE TË SHQYRTIMIT TË APLIKIMIT TË SHOQËRISË “GJURR REC” SH</w:t>
      </w:r>
      <w:r>
        <w:rPr>
          <w:lang w:val="sq-AL"/>
        </w:rPr>
        <w:t>P</w:t>
      </w:r>
      <w:r w:rsidRPr="005F0B1B">
        <w:rPr>
          <w:lang w:val="sq-AL"/>
        </w:rPr>
        <w:t xml:space="preserve">K PËR KUALIFIKIMIN E IMPIANTIT PRODHUES NGA  HEC “MALLA” </w:t>
      </w:r>
    </w:p>
    <w:p w:rsidR="00E26293" w:rsidRPr="003B63FE" w:rsidRDefault="00E26293" w:rsidP="00E26293">
      <w:pPr>
        <w:pStyle w:val="Titulli"/>
        <w:rPr>
          <w:sz w:val="14"/>
          <w:lang w:val="sq-AL"/>
        </w:rPr>
      </w:pP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2, </w:t>
      </w:r>
      <w:r>
        <w:rPr>
          <w:lang w:val="sq-AL"/>
        </w:rPr>
        <w:t>germ</w:t>
      </w:r>
      <w:r w:rsidRPr="005F0B1B">
        <w:rPr>
          <w:lang w:val="sq-AL"/>
        </w:rPr>
        <w:t xml:space="preserve">a “ll”, 9 dhe </w:t>
      </w:r>
      <w:r>
        <w:rPr>
          <w:lang w:val="sq-AL"/>
        </w:rPr>
        <w:t>39 të ligjit nr. 9072, datë 22.</w:t>
      </w:r>
      <w:r w:rsidRPr="005F0B1B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5F0B1B">
        <w:rPr>
          <w:lang w:val="sq-AL"/>
        </w:rPr>
        <w:t xml:space="preserve"> të ndryshuar, neneve 6; 7 dhe 8 të </w:t>
      </w:r>
      <w:r>
        <w:rPr>
          <w:lang w:val="sq-AL"/>
        </w:rPr>
        <w:t>“</w:t>
      </w:r>
      <w:r w:rsidRPr="005F0B1B">
        <w:rPr>
          <w:lang w:val="sq-AL"/>
        </w:rPr>
        <w:t xml:space="preserve">Rregullave dhe procedurave të </w:t>
      </w:r>
      <w:r>
        <w:rPr>
          <w:lang w:val="sq-AL"/>
        </w:rPr>
        <w:t>certifikim</w:t>
      </w:r>
      <w:r w:rsidRPr="005F0B1B">
        <w:rPr>
          <w:lang w:val="sq-AL"/>
        </w:rPr>
        <w:t xml:space="preserve">it të prodhimit të energjisë elektrike nga burimet e </w:t>
      </w:r>
      <w:proofErr w:type="spellStart"/>
      <w:r w:rsidRPr="005F0B1B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5F0B1B">
        <w:rPr>
          <w:lang w:val="sq-AL"/>
        </w:rPr>
        <w:t xml:space="preserve"> të miratuara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9, datë 21.</w:t>
      </w:r>
      <w:r w:rsidRPr="005F0B1B">
        <w:rPr>
          <w:lang w:val="sq-AL"/>
        </w:rPr>
        <w:t xml:space="preserve">2.2007;  nenit 18 pika 1 </w:t>
      </w:r>
      <w:r>
        <w:rPr>
          <w:lang w:val="sq-AL"/>
        </w:rPr>
        <w:t>germa “d”</w:t>
      </w:r>
      <w:r w:rsidRPr="005F0B1B">
        <w:rPr>
          <w:lang w:val="sq-AL"/>
        </w:rPr>
        <w:t xml:space="preserve"> të Rregullave të Praktikës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ERE</w:t>
      </w:r>
      <w:r w:rsidRPr="005F0B1B">
        <w:rPr>
          <w:lang w:val="sq-AL"/>
        </w:rPr>
        <w:t>-s</w:t>
      </w:r>
      <w:r>
        <w:rPr>
          <w:lang w:val="sq-AL"/>
        </w:rPr>
        <w:t>,</w:t>
      </w:r>
      <w:r w:rsidRPr="005F0B1B">
        <w:rPr>
          <w:lang w:val="sq-AL"/>
        </w:rPr>
        <w:t xml:space="preserve"> të miratuara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21 datë 18.</w:t>
      </w:r>
      <w:r w:rsidRPr="005F0B1B">
        <w:rPr>
          <w:lang w:val="sq-AL"/>
        </w:rPr>
        <w:t xml:space="preserve">3.2009, të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>5.2014, pasi shqyrtoi aplikimin e paraqitur nga shoqëria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për kualifikimin e impiantit prodhues për HEC “</w:t>
      </w:r>
      <w:proofErr w:type="spellStart"/>
      <w:r w:rsidRPr="005F0B1B">
        <w:rPr>
          <w:lang w:val="sq-AL"/>
        </w:rPr>
        <w:t>Malla</w:t>
      </w:r>
      <w:proofErr w:type="spellEnd"/>
      <w:r w:rsidRPr="005F0B1B">
        <w:rPr>
          <w:lang w:val="sq-AL"/>
        </w:rPr>
        <w:t xml:space="preserve">”, si burim i </w:t>
      </w:r>
      <w:proofErr w:type="spellStart"/>
      <w:r w:rsidRPr="005F0B1B">
        <w:rPr>
          <w:lang w:val="sq-AL"/>
        </w:rPr>
        <w:t>rinovueshëm</w:t>
      </w:r>
      <w:proofErr w:type="spellEnd"/>
      <w:r w:rsidRPr="005F0B1B">
        <w:rPr>
          <w:lang w:val="sq-AL"/>
        </w:rPr>
        <w:t xml:space="preserve"> energjie, </w:t>
      </w:r>
    </w:p>
    <w:p w:rsidR="00E26293" w:rsidRPr="005F0B1B" w:rsidRDefault="00E26293" w:rsidP="00E26293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>onstatoi se: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Aplikimi i paraqitur nga shoqëria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është </w:t>
      </w:r>
      <w:proofErr w:type="spellStart"/>
      <w:r w:rsidRPr="005F0B1B">
        <w:rPr>
          <w:lang w:val="sq-AL"/>
        </w:rPr>
        <w:t>konform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“</w:t>
      </w:r>
      <w:r w:rsidRPr="005F0B1B">
        <w:rPr>
          <w:lang w:val="sq-AL"/>
        </w:rPr>
        <w:t xml:space="preserve">Rregullave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certifikim</w:t>
      </w:r>
      <w:r w:rsidRPr="005F0B1B">
        <w:rPr>
          <w:lang w:val="sq-AL"/>
        </w:rPr>
        <w:t xml:space="preserve">it të prodhimit të energjisë elektrike nga burimet e </w:t>
      </w:r>
      <w:proofErr w:type="spellStart"/>
      <w:r w:rsidRPr="005F0B1B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5F0B1B">
        <w:rPr>
          <w:lang w:val="sq-AL"/>
        </w:rPr>
        <w:t xml:space="preserve"> si më poshtë:</w:t>
      </w:r>
    </w:p>
    <w:p w:rsidR="00E26293" w:rsidRPr="005F0B1B" w:rsidRDefault="00E26293" w:rsidP="00E26293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Neni 7, pika 1 , </w:t>
      </w:r>
      <w:r>
        <w:rPr>
          <w:lang w:val="sq-AL"/>
        </w:rPr>
        <w:t>germat “a”, “b”, “c”</w:t>
      </w:r>
      <w:r w:rsidRPr="005F0B1B">
        <w:rPr>
          <w:lang w:val="sq-AL"/>
        </w:rPr>
        <w:t>, “d</w:t>
      </w:r>
      <w:r>
        <w:rPr>
          <w:lang w:val="sq-AL"/>
        </w:rPr>
        <w:t>”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 xml:space="preserve">Përshkrimi i përgjithshëm i centralit. 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5F0B1B">
        <w:rPr>
          <w:lang w:val="sq-AL"/>
        </w:rPr>
        <w:t xml:space="preserve"> dhe i plot</w:t>
      </w:r>
      <w:r>
        <w:rPr>
          <w:lang w:val="sq-AL"/>
        </w:rPr>
        <w:t>ë</w:t>
      </w:r>
      <w:r w:rsidRPr="005F0B1B">
        <w:rPr>
          <w:lang w:val="sq-AL"/>
        </w:rPr>
        <w:t xml:space="preserve">. </w:t>
      </w:r>
    </w:p>
    <w:p w:rsidR="00E26293" w:rsidRPr="005F0B1B" w:rsidRDefault="00E26293" w:rsidP="00E26293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Neni 7, pika 2, </w:t>
      </w:r>
      <w:r>
        <w:rPr>
          <w:lang w:val="sq-AL"/>
        </w:rPr>
        <w:t>germ</w:t>
      </w:r>
      <w:r w:rsidRPr="005F0B1B">
        <w:rPr>
          <w:lang w:val="sq-AL"/>
        </w:rPr>
        <w:t>at “a</w:t>
      </w:r>
      <w:r>
        <w:rPr>
          <w:lang w:val="sq-AL"/>
        </w:rPr>
        <w:t>”</w:t>
      </w:r>
      <w:r w:rsidRPr="005F0B1B">
        <w:rPr>
          <w:lang w:val="sq-AL"/>
        </w:rPr>
        <w:t>, “b</w:t>
      </w:r>
      <w:r>
        <w:rPr>
          <w:lang w:val="sq-AL"/>
        </w:rPr>
        <w:t>”</w:t>
      </w:r>
      <w:r w:rsidRPr="005F0B1B">
        <w:rPr>
          <w:lang w:val="sq-AL"/>
        </w:rPr>
        <w:t>, “c</w:t>
      </w:r>
      <w:r>
        <w:rPr>
          <w:lang w:val="sq-AL"/>
        </w:rPr>
        <w:t>”</w:t>
      </w:r>
      <w:r w:rsidRPr="005F0B1B">
        <w:rPr>
          <w:lang w:val="sq-AL"/>
        </w:rPr>
        <w:t>, “d</w:t>
      </w:r>
      <w:r>
        <w:rPr>
          <w:lang w:val="sq-AL"/>
        </w:rPr>
        <w:t>”</w:t>
      </w:r>
      <w:r w:rsidRPr="005F0B1B">
        <w:rPr>
          <w:lang w:val="sq-AL"/>
        </w:rPr>
        <w:t xml:space="preserve"> 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Do</w:t>
      </w:r>
      <w:r>
        <w:rPr>
          <w:lang w:val="sq-AL"/>
        </w:rPr>
        <w:t xml:space="preserve">kumentacioni vijues grafik, </w:t>
      </w:r>
      <w:proofErr w:type="spellStart"/>
      <w:r>
        <w:rPr>
          <w:lang w:val="sq-AL"/>
        </w:rPr>
        <w:t>kor</w:t>
      </w:r>
      <w:r w:rsidRPr="005F0B1B">
        <w:rPr>
          <w:lang w:val="sq-AL"/>
        </w:rPr>
        <w:t>ografia</w:t>
      </w:r>
      <w:proofErr w:type="spellEnd"/>
      <w:r w:rsidRPr="005F0B1B">
        <w:rPr>
          <w:lang w:val="sq-AL"/>
        </w:rPr>
        <w:t xml:space="preserve">, planimetria e përgjithshme, skema funksionale etj. 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Ky dokumentacion është paraqitur n</w:t>
      </w:r>
      <w:r>
        <w:rPr>
          <w:lang w:val="sq-AL"/>
        </w:rPr>
        <w:t>ë</w:t>
      </w:r>
      <w:r w:rsidRPr="005F0B1B">
        <w:rPr>
          <w:lang w:val="sq-AL"/>
        </w:rPr>
        <w:t xml:space="preserve"> mënyrë korrekte. </w:t>
      </w:r>
    </w:p>
    <w:p w:rsidR="00E26293" w:rsidRPr="005F0B1B" w:rsidRDefault="00E26293" w:rsidP="00E26293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Neni 7 pika 3, </w:t>
      </w:r>
      <w:r>
        <w:rPr>
          <w:lang w:val="sq-AL"/>
        </w:rPr>
        <w:t>germat “a”, “b”</w:t>
      </w:r>
      <w:r w:rsidRPr="005F0B1B">
        <w:rPr>
          <w:lang w:val="sq-AL"/>
        </w:rPr>
        <w:t>, “c</w:t>
      </w:r>
      <w:r>
        <w:rPr>
          <w:lang w:val="sq-AL"/>
        </w:rPr>
        <w:t>”</w:t>
      </w:r>
    </w:p>
    <w:p w:rsidR="00E26293" w:rsidRPr="005F0B1B" w:rsidRDefault="00E26293" w:rsidP="00E26293">
      <w:pPr>
        <w:pStyle w:val="Paragrafi"/>
        <w:rPr>
          <w:lang w:val="sq-AL"/>
        </w:rPr>
      </w:pPr>
      <w:r>
        <w:rPr>
          <w:lang w:val="sq-AL"/>
        </w:rPr>
        <w:t>Përshkrimi i centralit.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 xml:space="preserve">Ky dokumentacion është dhënë i </w:t>
      </w:r>
      <w:r>
        <w:rPr>
          <w:lang w:val="sq-AL"/>
        </w:rPr>
        <w:t>saktë</w:t>
      </w:r>
      <w:r w:rsidRPr="005F0B1B">
        <w:rPr>
          <w:lang w:val="sq-AL"/>
        </w:rPr>
        <w:t xml:space="preserve"> dhe i </w:t>
      </w:r>
      <w:r>
        <w:rPr>
          <w:lang w:val="sq-AL"/>
        </w:rPr>
        <w:t>plotë</w:t>
      </w:r>
      <w:r w:rsidRPr="005F0B1B">
        <w:rPr>
          <w:lang w:val="sq-AL"/>
        </w:rPr>
        <w:t xml:space="preserve">. 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 xml:space="preserve">Për gjithë sa më sipër cituar,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E26293" w:rsidRPr="005F0B1B" w:rsidRDefault="00E26293" w:rsidP="00E26293">
      <w:pPr>
        <w:pStyle w:val="VENDOSI"/>
        <w:rPr>
          <w:lang w:val="sq-AL"/>
        </w:rPr>
      </w:pPr>
      <w:r>
        <w:rPr>
          <w:lang w:val="sq-AL"/>
        </w:rPr>
        <w:t>Vendosi</w:t>
      </w:r>
      <w:r w:rsidRPr="005F0B1B">
        <w:rPr>
          <w:lang w:val="sq-AL"/>
        </w:rPr>
        <w:t>:</w:t>
      </w:r>
    </w:p>
    <w:p w:rsidR="00E26293" w:rsidRPr="003B63FE" w:rsidRDefault="00E26293" w:rsidP="00E26293">
      <w:pPr>
        <w:pStyle w:val="Paragrafi"/>
        <w:rPr>
          <w:sz w:val="12"/>
          <w:lang w:val="sq-AL"/>
        </w:rPr>
      </w:pP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1. Të fillojë procedurat për shqyrtimin e aplikimit të shoqërisë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.,</w:t>
      </w:r>
      <w:r w:rsidRPr="005F0B1B">
        <w:rPr>
          <w:lang w:val="sq-AL"/>
        </w:rPr>
        <w:t xml:space="preserve"> për kualifikimin e impiantit prodhues nga HEC “</w:t>
      </w:r>
      <w:proofErr w:type="spellStart"/>
      <w:r w:rsidRPr="005F0B1B">
        <w:rPr>
          <w:lang w:val="sq-AL"/>
        </w:rPr>
        <w:t>Malla</w:t>
      </w:r>
      <w:proofErr w:type="spellEnd"/>
      <w:r w:rsidRPr="005F0B1B">
        <w:rPr>
          <w:lang w:val="sq-AL"/>
        </w:rPr>
        <w:t xml:space="preserve">”, si burim i </w:t>
      </w:r>
      <w:proofErr w:type="spellStart"/>
      <w:r w:rsidRPr="005F0B1B">
        <w:rPr>
          <w:lang w:val="sq-AL"/>
        </w:rPr>
        <w:t>rinovueshëm</w:t>
      </w:r>
      <w:proofErr w:type="spellEnd"/>
      <w:r w:rsidRPr="005F0B1B">
        <w:rPr>
          <w:lang w:val="sq-AL"/>
        </w:rPr>
        <w:t xml:space="preserve"> energjie.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lidhur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E26293" w:rsidRPr="005F0B1B" w:rsidRDefault="00E26293" w:rsidP="00E26293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E26293" w:rsidRPr="003B63FE" w:rsidRDefault="00E26293" w:rsidP="00E26293">
      <w:pPr>
        <w:pStyle w:val="Autoriteti"/>
        <w:rPr>
          <w:sz w:val="14"/>
          <w:lang w:val="sq-AL"/>
        </w:rPr>
      </w:pPr>
    </w:p>
    <w:p w:rsidR="00E26293" w:rsidRPr="005F0B1B" w:rsidRDefault="00E26293" w:rsidP="00E26293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E26293" w:rsidRPr="005F0B1B" w:rsidRDefault="00E26293" w:rsidP="00E26293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000000" w:rsidRDefault="00E2629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26293"/>
    <w:rsid w:val="00E2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629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629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629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2629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2629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2629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2629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2629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2629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2629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2629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2629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2629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629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>Grizli777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2014-09-24T11:21:00Z</dcterms:created>
  <dcterms:modified xsi:type="dcterms:W3CDTF">2014-09-24T11:21:00Z</dcterms:modified>
</cp:coreProperties>
</file>