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513" w:rsidRPr="00BC048B" w:rsidRDefault="00E80513" w:rsidP="00E80513">
      <w:pPr>
        <w:pStyle w:val="Akti"/>
        <w:keepNext w:val="0"/>
        <w:rPr>
          <w:lang w:val="sq-AL"/>
        </w:rPr>
      </w:pPr>
      <w:r w:rsidRPr="00BC048B">
        <w:rPr>
          <w:lang w:val="sq-AL"/>
        </w:rPr>
        <w:t>VENDIM</w:t>
      </w:r>
    </w:p>
    <w:p w:rsidR="00E80513" w:rsidRPr="00BC048B" w:rsidRDefault="00E80513" w:rsidP="00E80513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49, datë 7.7.2014</w:t>
      </w:r>
    </w:p>
    <w:p w:rsidR="00E80513" w:rsidRPr="00BC048B" w:rsidRDefault="00E80513" w:rsidP="00E80513">
      <w:pPr>
        <w:pStyle w:val="Paragrafi"/>
        <w:rPr>
          <w:sz w:val="14"/>
          <w:lang w:val="sq-AL"/>
        </w:rPr>
      </w:pPr>
      <w:r w:rsidRPr="00BC048B">
        <w:rPr>
          <w:lang w:val="sq-AL"/>
        </w:rPr>
        <w:t xml:space="preserve"> </w:t>
      </w:r>
    </w:p>
    <w:p w:rsidR="00E80513" w:rsidRPr="00BC048B" w:rsidRDefault="00E80513" w:rsidP="00E80513">
      <w:pPr>
        <w:pStyle w:val="Titulli"/>
        <w:keepNext w:val="0"/>
        <w:rPr>
          <w:lang w:val="sq-AL"/>
        </w:rPr>
      </w:pPr>
      <w:r w:rsidRPr="00BC048B">
        <w:rPr>
          <w:lang w:val="sq-AL"/>
        </w:rPr>
        <w:t xml:space="preserve">PËR LICENCIMIN E SHOQËRISË “GURSHPATË ENERGY” SHPK NË AKTIVITETIN E PRODHIMIT TË ENERGJISË ELEKTRIKE NGA HEC “GURSHPATË 1” DHE HEC </w:t>
      </w:r>
    </w:p>
    <w:p w:rsidR="00E80513" w:rsidRPr="00BC048B" w:rsidRDefault="00E80513" w:rsidP="00E80513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“GURSHPATË 2”</w:t>
      </w:r>
    </w:p>
    <w:p w:rsidR="00E80513" w:rsidRPr="00BC048B" w:rsidRDefault="00E80513" w:rsidP="00E80513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 xml:space="preserve">Në mbështetje të neneve 8, pika 2, germa “a”; 9 dhe 13 pika 1, germa “a”, të ligjit nr. 9072, datë 22.5.2003, “Për sektorin e energjisë elektrike”, të ndryshuar, neneve 4 pika 1 germa “a”; 5 pika 1 germa “a”; 13 dhe 14 pika 1 të rregullores “Për procedurat e licencimit, modifikimit, transferimit të plotë/të pjesshëm dhe rinovimit të licencave”, të miratuar me vendimin e Bordit të </w:t>
      </w:r>
      <w:proofErr w:type="spellStart"/>
      <w:r w:rsidRPr="00BC048B">
        <w:rPr>
          <w:spacing w:val="-4"/>
          <w:lang w:val="sq-AL"/>
        </w:rPr>
        <w:t>Komisionerëve</w:t>
      </w:r>
      <w:proofErr w:type="spellEnd"/>
      <w:r w:rsidRPr="00BC048B">
        <w:rPr>
          <w:spacing w:val="-4"/>
          <w:lang w:val="sq-AL"/>
        </w:rPr>
        <w:t xml:space="preserve"> nr. 108, datë 9.9.2008, Bordi i </w:t>
      </w:r>
      <w:proofErr w:type="spellStart"/>
      <w:r w:rsidRPr="00BC048B">
        <w:rPr>
          <w:spacing w:val="-4"/>
          <w:lang w:val="sq-AL"/>
        </w:rPr>
        <w:t>Komisionerëve</w:t>
      </w:r>
      <w:proofErr w:type="spellEnd"/>
      <w:r w:rsidRPr="00BC048B">
        <w:rPr>
          <w:spacing w:val="-4"/>
          <w:lang w:val="sq-AL"/>
        </w:rPr>
        <w:t xml:space="preserve"> i ERE-s, në mbledhjen e tij të datës 7.7.2014, pasi shqyrtoi kërkesën e shoqërisë “</w:t>
      </w:r>
      <w:proofErr w:type="spellStart"/>
      <w:r w:rsidRPr="00BC048B">
        <w:rPr>
          <w:spacing w:val="-4"/>
          <w:lang w:val="sq-AL"/>
        </w:rPr>
        <w:t>Gurshpate</w:t>
      </w:r>
      <w:proofErr w:type="spellEnd"/>
      <w:r w:rsidRPr="00BC048B">
        <w:rPr>
          <w:spacing w:val="-4"/>
          <w:lang w:val="sq-AL"/>
        </w:rPr>
        <w:t xml:space="preserve"> </w:t>
      </w:r>
      <w:proofErr w:type="spellStart"/>
      <w:r w:rsidRPr="00BC048B">
        <w:rPr>
          <w:spacing w:val="-4"/>
          <w:lang w:val="sq-AL"/>
        </w:rPr>
        <w:t>Energy</w:t>
      </w:r>
      <w:proofErr w:type="spellEnd"/>
      <w:r w:rsidRPr="00BC048B">
        <w:rPr>
          <w:spacing w:val="-4"/>
          <w:lang w:val="sq-AL"/>
        </w:rPr>
        <w:t xml:space="preserve">” </w:t>
      </w:r>
      <w:proofErr w:type="spellStart"/>
      <w:r w:rsidRPr="00BC048B">
        <w:rPr>
          <w:spacing w:val="-4"/>
          <w:lang w:val="sq-AL"/>
        </w:rPr>
        <w:t>sh.p.k</w:t>
      </w:r>
      <w:proofErr w:type="spellEnd"/>
      <w:r w:rsidRPr="00BC048B">
        <w:rPr>
          <w:spacing w:val="-4"/>
          <w:lang w:val="sq-AL"/>
        </w:rPr>
        <w:t>., si dhe relacionin e Drejtorisë së Licencimit dhe të Monitorimit të Tregut dhe Drejtorisë Juridike dhe Mbrojtjes së Konsumatorit mbi licencimin në aktivitetin e prodhimit të energjisë elektrike,</w:t>
      </w:r>
    </w:p>
    <w:p w:rsidR="00E80513" w:rsidRPr="00BC048B" w:rsidRDefault="00E80513" w:rsidP="00E80513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konstatoi se:</w:t>
      </w:r>
    </w:p>
    <w:p w:rsidR="00E80513" w:rsidRPr="00BC048B" w:rsidRDefault="00E80513" w:rsidP="00E80513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Aplikimi i shoqërisë “</w:t>
      </w:r>
      <w:proofErr w:type="spellStart"/>
      <w:r w:rsidRPr="00BC048B">
        <w:rPr>
          <w:spacing w:val="-4"/>
          <w:lang w:val="sq-AL"/>
        </w:rPr>
        <w:t>Gurshpate</w:t>
      </w:r>
      <w:proofErr w:type="spellEnd"/>
      <w:r w:rsidRPr="00BC048B">
        <w:rPr>
          <w:spacing w:val="-4"/>
          <w:lang w:val="sq-AL"/>
        </w:rPr>
        <w:t xml:space="preserve"> </w:t>
      </w:r>
      <w:proofErr w:type="spellStart"/>
      <w:r w:rsidRPr="00BC048B">
        <w:rPr>
          <w:spacing w:val="-4"/>
          <w:lang w:val="sq-AL"/>
        </w:rPr>
        <w:t>Energy</w:t>
      </w:r>
      <w:proofErr w:type="spellEnd"/>
      <w:r w:rsidRPr="00BC048B">
        <w:rPr>
          <w:spacing w:val="-4"/>
          <w:lang w:val="sq-AL"/>
        </w:rPr>
        <w:t xml:space="preserve">” </w:t>
      </w:r>
      <w:proofErr w:type="spellStart"/>
      <w:r w:rsidRPr="00BC048B">
        <w:rPr>
          <w:spacing w:val="-4"/>
          <w:lang w:val="sq-AL"/>
        </w:rPr>
        <w:t>sh.p.k</w:t>
      </w:r>
      <w:proofErr w:type="spellEnd"/>
      <w:r w:rsidRPr="00BC048B">
        <w:rPr>
          <w:spacing w:val="-4"/>
          <w:lang w:val="sq-AL"/>
        </w:rPr>
        <w:t>., plotëson tërësisht kërkesat e parashikuara nga ERE në rregulloren “Për procedurat e licencimit, modifikimit, transferimit të plotë/të pjesshëm dhe rinovimit të licencave”, si më poshtë:</w:t>
      </w:r>
    </w:p>
    <w:p w:rsidR="00E80513" w:rsidRPr="00BC048B" w:rsidRDefault="00E80513" w:rsidP="00E80513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- Formati i aplikimit (neni 9, pika 1) është paraqitur dhe plotësuar në mënyrë korrekte.</w:t>
      </w:r>
    </w:p>
    <w:p w:rsidR="00E80513" w:rsidRPr="00BC048B" w:rsidRDefault="00E80513" w:rsidP="00E80513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- Dokumentacioni juridik, administrativ dhe pronësor (neni 9, pika 2) është paraqitur dhe plotësuar në mënyrë korrekte.</w:t>
      </w:r>
    </w:p>
    <w:p w:rsidR="00E80513" w:rsidRPr="00BC048B" w:rsidRDefault="00E80513" w:rsidP="00E80513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- Dokumentacioni financiar dhe fiskal (neni 9, pika 3) është paraqitur dhe plotësuar në mënyrë korrekte.</w:t>
      </w:r>
    </w:p>
    <w:p w:rsidR="00E80513" w:rsidRPr="00BC048B" w:rsidRDefault="00E80513" w:rsidP="00E80513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- Dokumentacioni teknik (neni 9, pikat 4.1.1, 4.1.2, 4.1.3, 4.1.4 dhe 4.1.5) është paraqitur dhe plotësuar në mënyrë korrekte.</w:t>
      </w:r>
    </w:p>
    <w:p w:rsidR="00E80513" w:rsidRPr="00BC048B" w:rsidRDefault="00E80513" w:rsidP="00E80513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 xml:space="preserve">Për gjithë sa më sipër cituar, Bordi i </w:t>
      </w:r>
      <w:proofErr w:type="spellStart"/>
      <w:r w:rsidRPr="00BC048B">
        <w:rPr>
          <w:spacing w:val="-4"/>
          <w:lang w:val="sq-AL"/>
        </w:rPr>
        <w:t>Komisionerëve</w:t>
      </w:r>
      <w:proofErr w:type="spellEnd"/>
      <w:r w:rsidRPr="00BC048B">
        <w:rPr>
          <w:spacing w:val="-4"/>
          <w:lang w:val="sq-AL"/>
        </w:rPr>
        <w:t xml:space="preserve"> të ERE-s </w:t>
      </w:r>
    </w:p>
    <w:p w:rsidR="00E80513" w:rsidRPr="00BC048B" w:rsidRDefault="00E80513" w:rsidP="00E80513">
      <w:pPr>
        <w:pStyle w:val="VENDOSI"/>
        <w:keepNext w:val="0"/>
        <w:rPr>
          <w:spacing w:val="-4"/>
          <w:lang w:val="sq-AL"/>
        </w:rPr>
      </w:pPr>
      <w:r w:rsidRPr="00BC048B">
        <w:rPr>
          <w:spacing w:val="-4"/>
          <w:lang w:val="sq-AL"/>
        </w:rPr>
        <w:t>Vendosi:</w:t>
      </w:r>
    </w:p>
    <w:p w:rsidR="00E80513" w:rsidRPr="00BC048B" w:rsidRDefault="00E80513" w:rsidP="00E80513">
      <w:pPr>
        <w:pStyle w:val="Paragrafi"/>
        <w:rPr>
          <w:spacing w:val="-4"/>
          <w:sz w:val="14"/>
          <w:lang w:val="sq-AL"/>
        </w:rPr>
      </w:pPr>
    </w:p>
    <w:p w:rsidR="00E80513" w:rsidRPr="00BC048B" w:rsidRDefault="00E80513" w:rsidP="00E80513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1. Të licencojë shoqërinë “</w:t>
      </w:r>
      <w:proofErr w:type="spellStart"/>
      <w:r w:rsidRPr="00BC048B">
        <w:rPr>
          <w:spacing w:val="-4"/>
          <w:lang w:val="sq-AL"/>
        </w:rPr>
        <w:t>Gurshpatë</w:t>
      </w:r>
      <w:proofErr w:type="spellEnd"/>
      <w:r w:rsidRPr="00BC048B">
        <w:rPr>
          <w:spacing w:val="-4"/>
          <w:lang w:val="sq-AL"/>
        </w:rPr>
        <w:t xml:space="preserve"> </w:t>
      </w:r>
      <w:proofErr w:type="spellStart"/>
      <w:r w:rsidRPr="00BC048B">
        <w:rPr>
          <w:spacing w:val="-4"/>
          <w:lang w:val="sq-AL"/>
        </w:rPr>
        <w:t>Energy</w:t>
      </w:r>
      <w:proofErr w:type="spellEnd"/>
      <w:r w:rsidRPr="00BC048B">
        <w:rPr>
          <w:spacing w:val="-4"/>
          <w:lang w:val="sq-AL"/>
        </w:rPr>
        <w:t xml:space="preserve">” </w:t>
      </w:r>
      <w:proofErr w:type="spellStart"/>
      <w:r w:rsidRPr="00BC048B">
        <w:rPr>
          <w:spacing w:val="-4"/>
          <w:lang w:val="sq-AL"/>
        </w:rPr>
        <w:t>sh.p.k</w:t>
      </w:r>
      <w:proofErr w:type="spellEnd"/>
      <w:r w:rsidRPr="00BC048B">
        <w:rPr>
          <w:spacing w:val="-4"/>
          <w:lang w:val="sq-AL"/>
        </w:rPr>
        <w:t>., në aktivitetin e prodhimit të energjisë elektrike nga HEC-et “</w:t>
      </w:r>
      <w:proofErr w:type="spellStart"/>
      <w:r w:rsidRPr="00BC048B">
        <w:rPr>
          <w:spacing w:val="-4"/>
          <w:lang w:val="sq-AL"/>
        </w:rPr>
        <w:t>Gurshpatë</w:t>
      </w:r>
      <w:proofErr w:type="spellEnd"/>
      <w:r w:rsidRPr="00BC048B">
        <w:rPr>
          <w:spacing w:val="-4"/>
          <w:lang w:val="sq-AL"/>
        </w:rPr>
        <w:t xml:space="preserve"> 1” me fuqi 0,84 </w:t>
      </w:r>
      <w:proofErr w:type="spellStart"/>
      <w:r w:rsidRPr="00BC048B">
        <w:rPr>
          <w:spacing w:val="-4"/>
          <w:lang w:val="sq-AL"/>
        </w:rPr>
        <w:t>Mw</w:t>
      </w:r>
      <w:proofErr w:type="spellEnd"/>
      <w:r w:rsidRPr="00BC048B">
        <w:rPr>
          <w:spacing w:val="-4"/>
          <w:lang w:val="sq-AL"/>
        </w:rPr>
        <w:t xml:space="preserve"> dhe “</w:t>
      </w:r>
      <w:proofErr w:type="spellStart"/>
      <w:r w:rsidRPr="00BC048B">
        <w:rPr>
          <w:spacing w:val="-4"/>
          <w:lang w:val="sq-AL"/>
        </w:rPr>
        <w:t>Gurshpatë</w:t>
      </w:r>
      <w:proofErr w:type="spellEnd"/>
      <w:r w:rsidRPr="00BC048B">
        <w:rPr>
          <w:spacing w:val="-4"/>
          <w:lang w:val="sq-AL"/>
        </w:rPr>
        <w:t xml:space="preserve"> 2” me fuqi 0,83 </w:t>
      </w:r>
      <w:proofErr w:type="spellStart"/>
      <w:r w:rsidRPr="00BC048B">
        <w:rPr>
          <w:spacing w:val="-4"/>
          <w:lang w:val="sq-AL"/>
        </w:rPr>
        <w:t>Mw</w:t>
      </w:r>
      <w:proofErr w:type="spellEnd"/>
      <w:r w:rsidRPr="00BC048B">
        <w:rPr>
          <w:spacing w:val="-4"/>
          <w:lang w:val="sq-AL"/>
        </w:rPr>
        <w:t>, për një afat 30-vjeçar.</w:t>
      </w:r>
    </w:p>
    <w:p w:rsidR="00E80513" w:rsidRPr="00BC048B" w:rsidRDefault="00E80513" w:rsidP="00E80513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 xml:space="preserve">2. Drejtoria e Licencimit dhe e Monitorimit të Tregut të njoftojnë </w:t>
      </w:r>
      <w:proofErr w:type="spellStart"/>
      <w:r w:rsidRPr="00BC048B">
        <w:rPr>
          <w:spacing w:val="-4"/>
          <w:lang w:val="sq-AL"/>
        </w:rPr>
        <w:t>aplikuesin</w:t>
      </w:r>
      <w:proofErr w:type="spellEnd"/>
      <w:r w:rsidRPr="00BC048B">
        <w:rPr>
          <w:spacing w:val="-4"/>
          <w:lang w:val="sq-AL"/>
        </w:rPr>
        <w:t xml:space="preserve"> për vendimin e Bordit të </w:t>
      </w:r>
      <w:proofErr w:type="spellStart"/>
      <w:r w:rsidRPr="00BC048B">
        <w:rPr>
          <w:spacing w:val="-4"/>
          <w:lang w:val="sq-AL"/>
        </w:rPr>
        <w:t>Komisionerëve</w:t>
      </w:r>
      <w:proofErr w:type="spellEnd"/>
      <w:r w:rsidRPr="00BC048B">
        <w:rPr>
          <w:spacing w:val="-4"/>
          <w:lang w:val="sq-AL"/>
        </w:rPr>
        <w:t xml:space="preserve"> të ERE-s.</w:t>
      </w:r>
    </w:p>
    <w:p w:rsidR="00E80513" w:rsidRPr="00BC048B" w:rsidRDefault="00E80513" w:rsidP="00E80513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Ky vendim hyn në fuqi menjëherë.</w:t>
      </w:r>
    </w:p>
    <w:p w:rsidR="00E80513" w:rsidRPr="00BC048B" w:rsidRDefault="00E80513" w:rsidP="00E80513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Ky vendim botohet në Fletoren Zyrtare.</w:t>
      </w:r>
    </w:p>
    <w:p w:rsidR="00E80513" w:rsidRPr="00BC048B" w:rsidRDefault="00E80513" w:rsidP="00E80513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E80513" w:rsidRPr="00BC048B" w:rsidRDefault="00E80513" w:rsidP="00E80513">
      <w:pPr>
        <w:pStyle w:val="AutoritetiEmer"/>
        <w:rPr>
          <w:lang w:val="sq-AL"/>
        </w:rPr>
      </w:pPr>
      <w:r w:rsidRPr="00BC048B">
        <w:rPr>
          <w:lang w:val="sq-AL"/>
        </w:rPr>
        <w:t xml:space="preserve">Petrit </w:t>
      </w:r>
      <w:proofErr w:type="spellStart"/>
      <w:r w:rsidRPr="00BC048B">
        <w:rPr>
          <w:lang w:val="sq-AL"/>
        </w:rPr>
        <w:t>Ahmeti</w:t>
      </w:r>
      <w:proofErr w:type="spellEnd"/>
    </w:p>
    <w:p w:rsidR="00E80513" w:rsidRPr="00BC048B" w:rsidRDefault="00E80513" w:rsidP="00E80513">
      <w:pPr>
        <w:pStyle w:val="Akti"/>
        <w:keepNext w:val="0"/>
        <w:rPr>
          <w:lang w:val="sq-AL"/>
        </w:rPr>
      </w:pPr>
    </w:p>
    <w:p w:rsidR="00000000" w:rsidRDefault="00E8051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E80513"/>
    <w:rsid w:val="00E80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8051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8051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8051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8051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E8051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8051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E8051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8051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8051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E8051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E8051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E8051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E8051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8051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1800</Characters>
  <Application>Microsoft Office Word</Application>
  <DocSecurity>0</DocSecurity>
  <Lines>15</Lines>
  <Paragraphs>4</Paragraphs>
  <ScaleCrop>false</ScaleCrop>
  <Company>Grizli777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2014-10-02T12:50:00Z</dcterms:created>
  <dcterms:modified xsi:type="dcterms:W3CDTF">2014-10-02T12:50:00Z</dcterms:modified>
</cp:coreProperties>
</file>