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F92" w:rsidRPr="00BC048B" w:rsidRDefault="00D74F92" w:rsidP="00D74F92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D74F92" w:rsidRPr="00BC048B" w:rsidRDefault="00D74F92" w:rsidP="00D74F92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50, datë 7.7.2014</w:t>
      </w:r>
    </w:p>
    <w:p w:rsidR="00D74F92" w:rsidRPr="00BC048B" w:rsidRDefault="00D74F92" w:rsidP="00D74F92">
      <w:pPr>
        <w:pStyle w:val="Paragrafi"/>
        <w:rPr>
          <w:sz w:val="14"/>
          <w:lang w:val="sq-AL"/>
        </w:rPr>
      </w:pPr>
    </w:p>
    <w:p w:rsidR="00D74F92" w:rsidRPr="00BC048B" w:rsidRDefault="00D74F92" w:rsidP="00D74F92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LICENCIMIN E SHOQËRISË “ENREL HYDRO” SHPK NË AKTIVITETIN E TREGTIMIT TË ENERGJISË ELEKTRIKE</w:t>
      </w:r>
    </w:p>
    <w:p w:rsidR="00D74F92" w:rsidRPr="00BC048B" w:rsidRDefault="00D74F92" w:rsidP="00D74F92">
      <w:pPr>
        <w:pStyle w:val="Paragrafi"/>
        <w:rPr>
          <w:sz w:val="14"/>
          <w:lang w:val="sq-AL"/>
        </w:rPr>
      </w:pPr>
    </w:p>
    <w:p w:rsidR="00D74F92" w:rsidRPr="00BC048B" w:rsidRDefault="00D74F92" w:rsidP="00D74F92">
      <w:pPr>
        <w:pStyle w:val="Paragrafi"/>
        <w:tabs>
          <w:tab w:val="left" w:pos="3060"/>
        </w:tabs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Në mbështetje të neneve 8, pika 2, germa “a”; 9 dhe 13, pika 1, germa “d”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nr. 108, datë 9.9.2008,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i Entit Rregullator të Energjisë (ERE), në mbledhjen e tij të datës 7.7.2014, pasi shqyrtoi aplikimin e paraqitur nga shoqëria “</w:t>
      </w:r>
      <w:proofErr w:type="spellStart"/>
      <w:r w:rsidRPr="00BC048B">
        <w:rPr>
          <w:spacing w:val="-4"/>
          <w:lang w:val="sq-AL"/>
        </w:rPr>
        <w:t>EnRel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Hydro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si dhe relacionin e Drejtorisë së Licencimit dhe të Monitorimit të Tregut dhe Drejtorisë Juridike dhe Mbrojtjes së Konsumatorit për licencimin në aktivitetin e tregtimit të energjisë elektrike të kësaj shoqërie,</w:t>
      </w:r>
    </w:p>
    <w:p w:rsidR="00D74F92" w:rsidRPr="00BC048B" w:rsidRDefault="00D74F92" w:rsidP="00D74F92">
      <w:pPr>
        <w:pStyle w:val="VENDOSI"/>
        <w:keepNext w:val="0"/>
        <w:ind w:firstLine="284"/>
        <w:jc w:val="both"/>
        <w:rPr>
          <w:spacing w:val="-4"/>
          <w:lang w:val="sq-AL"/>
        </w:rPr>
      </w:pPr>
      <w:r w:rsidRPr="00BC048B">
        <w:rPr>
          <w:caps w:val="0"/>
          <w:spacing w:val="-4"/>
          <w:lang w:val="sq-AL"/>
        </w:rPr>
        <w:t>konstatoi se: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Aplikimi i shoqërisë “</w:t>
      </w:r>
      <w:proofErr w:type="spellStart"/>
      <w:r w:rsidRPr="00BC048B">
        <w:rPr>
          <w:spacing w:val="-4"/>
          <w:lang w:val="sq-AL"/>
        </w:rPr>
        <w:t>EnRel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Hydro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plotëson tërësisht kërkesat e parashikuara nga ERE në rregulloren “Për procedurat e licencimit, modifikimit, transferimit të plotë/të pjesshëm dhe rinovimit të licencave”, si më poshtë: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Formati i aplikimit (neni 9, pika 1) është paraqitur dhe plotësuar në mënyrë korrekte.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juridik, administrativ dhe pronësor (neni 9, pika 2) është paraqitur dhe plotësuar në mënyrë korrekte.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financiar dhe fiskal (neni 9 pika 3) është paraqitur dhe plotësuar në mënyrë korrekte.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- Dokumentacioni teknik për aktivitetin e tregtimit të energjisë elektrike (neni 9, pika 4/10 germat “a”, “b” dhe “c”) është paraqitur dhe plotësuar në mënyrë korrekte. 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Për gjithë sa më sipër,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të ERE-s</w:t>
      </w:r>
    </w:p>
    <w:p w:rsidR="00D74F92" w:rsidRPr="00BC048B" w:rsidRDefault="00D74F92" w:rsidP="00D74F92">
      <w:pPr>
        <w:pStyle w:val="VENDOSI"/>
        <w:keepNext w:val="0"/>
        <w:rPr>
          <w:spacing w:val="-4"/>
          <w:sz w:val="14"/>
          <w:lang w:val="sq-AL"/>
        </w:rPr>
      </w:pPr>
    </w:p>
    <w:p w:rsidR="00D74F92" w:rsidRPr="00BC048B" w:rsidRDefault="00D74F92" w:rsidP="00D74F92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Vendosi:</w:t>
      </w:r>
    </w:p>
    <w:p w:rsidR="00D74F92" w:rsidRPr="00BC048B" w:rsidRDefault="00D74F92" w:rsidP="00D74F92">
      <w:pPr>
        <w:pStyle w:val="Paragrafi"/>
        <w:rPr>
          <w:spacing w:val="-4"/>
          <w:sz w:val="14"/>
          <w:lang w:val="sq-AL"/>
        </w:rPr>
      </w:pP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1. Të licencojë shoqërinë “</w:t>
      </w:r>
      <w:proofErr w:type="spellStart"/>
      <w:r w:rsidRPr="00BC048B">
        <w:rPr>
          <w:spacing w:val="-4"/>
          <w:lang w:val="sq-AL"/>
        </w:rPr>
        <w:t>EnRel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Hydro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sh.p.k</w:t>
      </w:r>
      <w:proofErr w:type="spellEnd"/>
      <w:r w:rsidRPr="00BC048B">
        <w:rPr>
          <w:spacing w:val="-4"/>
          <w:lang w:val="sq-AL"/>
        </w:rPr>
        <w:t>., në aktivitetin e tregtimit të energjisë elektrike për një afat 30-vjeçar.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spacing w:val="-4"/>
          <w:lang w:val="sq-AL"/>
        </w:rPr>
        <w:t>aplikuesin</w:t>
      </w:r>
      <w:proofErr w:type="spellEnd"/>
      <w:r w:rsidRPr="00BC048B">
        <w:rPr>
          <w:spacing w:val="-4"/>
          <w:lang w:val="sq-AL"/>
        </w:rPr>
        <w:t xml:space="preserve"> për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të ERE-s.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vendim hyn në fuqi menjëherë.</w:t>
      </w:r>
    </w:p>
    <w:p w:rsidR="00D74F92" w:rsidRPr="00BC048B" w:rsidRDefault="00D74F92" w:rsidP="00D74F92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vendim botohet në Fletoren Zyrtare.</w:t>
      </w:r>
    </w:p>
    <w:p w:rsidR="00D74F92" w:rsidRPr="00BC048B" w:rsidRDefault="00D74F92" w:rsidP="00D74F92">
      <w:pPr>
        <w:pStyle w:val="Paragrafi"/>
        <w:rPr>
          <w:spacing w:val="-4"/>
          <w:sz w:val="14"/>
          <w:lang w:val="sq-AL"/>
        </w:rPr>
      </w:pPr>
    </w:p>
    <w:p w:rsidR="00D74F92" w:rsidRPr="00BC048B" w:rsidRDefault="00D74F92" w:rsidP="00D74F92">
      <w:pPr>
        <w:pStyle w:val="Autoritet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KRYETARI</w:t>
      </w:r>
    </w:p>
    <w:p w:rsidR="00D74F92" w:rsidRPr="00BC048B" w:rsidRDefault="00D74F92" w:rsidP="00D74F92">
      <w:pPr>
        <w:pStyle w:val="AutoritetiEmer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Petrit </w:t>
      </w:r>
      <w:proofErr w:type="spellStart"/>
      <w:r w:rsidRPr="00BC048B">
        <w:rPr>
          <w:spacing w:val="-4"/>
          <w:lang w:val="sq-AL"/>
        </w:rPr>
        <w:t>Ahmeti</w:t>
      </w:r>
      <w:proofErr w:type="spellEnd"/>
    </w:p>
    <w:p w:rsidR="00D74F92" w:rsidRPr="00BC048B" w:rsidRDefault="00D74F92" w:rsidP="00D74F92">
      <w:pPr>
        <w:pStyle w:val="Paragrafi"/>
        <w:rPr>
          <w:lang w:val="sq-AL"/>
        </w:rPr>
      </w:pPr>
    </w:p>
    <w:p w:rsidR="00D74F92" w:rsidRPr="00BC048B" w:rsidRDefault="00D74F92" w:rsidP="00D74F92">
      <w:pPr>
        <w:pStyle w:val="Akti"/>
        <w:keepNext w:val="0"/>
        <w:rPr>
          <w:lang w:val="sq-AL"/>
        </w:rPr>
      </w:pPr>
    </w:p>
    <w:p w:rsidR="00D74F92" w:rsidRPr="00BC048B" w:rsidRDefault="00D74F92" w:rsidP="00D74F92">
      <w:pPr>
        <w:pStyle w:val="Akti"/>
        <w:keepNext w:val="0"/>
        <w:rPr>
          <w:lang w:val="sq-AL"/>
        </w:rPr>
      </w:pPr>
    </w:p>
    <w:p w:rsidR="00000000" w:rsidRDefault="00D74F9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D74F92"/>
    <w:rsid w:val="00D74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4F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74F9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74F9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74F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D74F9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74F9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74F9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74F9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74F9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D74F9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D74F9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D74F9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D74F9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74F9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>Grizli777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2014-10-02T12:51:00Z</dcterms:created>
  <dcterms:modified xsi:type="dcterms:W3CDTF">2014-10-02T12:51:00Z</dcterms:modified>
</cp:coreProperties>
</file>