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EBB" w:rsidRPr="00BC048B" w:rsidRDefault="00206EBB" w:rsidP="00206EBB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206EBB" w:rsidRPr="00BC048B" w:rsidRDefault="00206EBB" w:rsidP="00206EBB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59, datë 7.7.2014</w:t>
      </w:r>
    </w:p>
    <w:p w:rsidR="00206EBB" w:rsidRPr="00BC048B" w:rsidRDefault="00206EBB" w:rsidP="00206EBB">
      <w:pPr>
        <w:pStyle w:val="Paragrafi"/>
        <w:rPr>
          <w:sz w:val="16"/>
          <w:lang w:val="sq-AL"/>
        </w:rPr>
      </w:pPr>
    </w:p>
    <w:p w:rsidR="00206EBB" w:rsidRPr="00BC048B" w:rsidRDefault="00206EBB" w:rsidP="00206EBB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KUALIFIKIMIN E IMPIANTIT PRODHUES TË SHOQËRISË “BISTRICA 3 ENERGY” SHPK NGA HEC-</w:t>
      </w:r>
      <w:r w:rsidRPr="00BC048B">
        <w:rPr>
          <w:caps w:val="0"/>
          <w:lang w:val="sq-AL"/>
        </w:rPr>
        <w:t>et</w:t>
      </w:r>
      <w:r w:rsidRPr="00BC048B">
        <w:rPr>
          <w:lang w:val="sq-AL"/>
        </w:rPr>
        <w:t xml:space="preserve"> “BISTRICA 3” DHE “BISTRICA 4”</w:t>
      </w:r>
    </w:p>
    <w:p w:rsidR="00206EBB" w:rsidRPr="00BC048B" w:rsidRDefault="00206EBB" w:rsidP="00206EBB">
      <w:pPr>
        <w:pStyle w:val="Paragrafi"/>
        <w:rPr>
          <w:sz w:val="14"/>
          <w:lang w:val="sq-AL"/>
        </w:rPr>
      </w:pP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8, pika 2, germa “ll”, 9 dhe 39 të ligjit nr. 9072, datë 22.5.2003 “Për sektorin e energjisë elektrike”, të ndryshuar, nenit 3, pika 1, germa “f”, të ligjit nr. 138/2013, datë 2.2.2013, “Për burimet e energjisë së </w:t>
      </w:r>
      <w:proofErr w:type="spellStart"/>
      <w:r w:rsidRPr="00BC048B">
        <w:rPr>
          <w:lang w:val="sq-AL"/>
        </w:rPr>
        <w:t>rinovueshme</w:t>
      </w:r>
      <w:proofErr w:type="spellEnd"/>
      <w:r w:rsidRPr="00BC048B">
        <w:rPr>
          <w:lang w:val="sq-AL"/>
        </w:rPr>
        <w:t xml:space="preserve">”; nenit 9, pika 1, dhe pika 2, germa “a” të Rregullave dhe Procedurave të Certifikimit të Prodhimit të Energjisë Elektrike nga Burimet e </w:t>
      </w:r>
      <w:proofErr w:type="spellStart"/>
      <w:r w:rsidRPr="00BC048B">
        <w:rPr>
          <w:lang w:val="sq-AL"/>
        </w:rPr>
        <w:t>Rinovueshme</w:t>
      </w:r>
      <w:proofErr w:type="spellEnd"/>
      <w:r w:rsidRPr="00BC048B">
        <w:rPr>
          <w:lang w:val="sq-AL"/>
        </w:rPr>
        <w:t xml:space="preserve"> të miratuara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9, datë 21.2.2007,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, në mbledhjen e tij të datës 7.7.2014, pasi shqyrtoi aplikimin e paraqitur nga shoqëria “Bistrica 3 </w:t>
      </w:r>
      <w:proofErr w:type="spellStart"/>
      <w:r w:rsidRPr="00BC048B">
        <w:rPr>
          <w:lang w:val="sq-AL"/>
        </w:rPr>
        <w:t>Energy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., për kualifikimin e impiantit prodhues për HEC-et “Bistrica 3” dhe “Bistrica 4”, si burim i </w:t>
      </w:r>
      <w:proofErr w:type="spellStart"/>
      <w:r w:rsidRPr="00BC048B">
        <w:rPr>
          <w:lang w:val="sq-AL"/>
        </w:rPr>
        <w:t>rinovueshëm</w:t>
      </w:r>
      <w:proofErr w:type="spellEnd"/>
      <w:r w:rsidRPr="00BC048B">
        <w:rPr>
          <w:lang w:val="sq-AL"/>
        </w:rPr>
        <w:t xml:space="preserve"> energjie,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konstatoi se: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 xml:space="preserve">Aplikimi i paraqitur nga shoqëria “Bistrica 3 </w:t>
      </w:r>
      <w:proofErr w:type="spellStart"/>
      <w:r w:rsidRPr="00BC048B">
        <w:rPr>
          <w:lang w:val="sq-AL"/>
        </w:rPr>
        <w:t>Energy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., është plotësuar </w:t>
      </w:r>
      <w:proofErr w:type="spellStart"/>
      <w:r w:rsidRPr="00BC048B">
        <w:rPr>
          <w:lang w:val="sq-AL"/>
        </w:rPr>
        <w:t>konform</w:t>
      </w:r>
      <w:proofErr w:type="spellEnd"/>
      <w:r w:rsidRPr="00BC048B">
        <w:rPr>
          <w:lang w:val="sq-AL"/>
        </w:rPr>
        <w:t xml:space="preserve"> Rregullave dhe Procedurave të Certifikimit të Prodhimit të Energjisë Elektrike nga Burimet e </w:t>
      </w:r>
      <w:proofErr w:type="spellStart"/>
      <w:r w:rsidRPr="00BC048B">
        <w:rPr>
          <w:lang w:val="sq-AL"/>
        </w:rPr>
        <w:t>Rinovueshme</w:t>
      </w:r>
      <w:proofErr w:type="spellEnd"/>
      <w:r w:rsidRPr="00BC048B">
        <w:rPr>
          <w:lang w:val="sq-AL"/>
        </w:rPr>
        <w:t>, si më poshtë: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- Neni 7, pika 1 , germat “a”, “b”, “c”, “d”;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Përshkrimi i përgjithshëm i centralit.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Ky dokumentacion është dhënë i saktë dhe i plotë.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- Neni 7, pika 2, germat “a”, “b”, “c”, “d”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 xml:space="preserve">Dokumentacioni vijues grafik, </w:t>
      </w:r>
      <w:proofErr w:type="spellStart"/>
      <w:r w:rsidRPr="00BC048B">
        <w:rPr>
          <w:lang w:val="sq-AL"/>
        </w:rPr>
        <w:t>korografia</w:t>
      </w:r>
      <w:proofErr w:type="spellEnd"/>
      <w:r w:rsidRPr="00BC048B">
        <w:rPr>
          <w:lang w:val="sq-AL"/>
        </w:rPr>
        <w:t>, planimetria e përgjithshme, skema funksionale etj.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 xml:space="preserve">Ky dokumentacion është paraqitur në mënyrë korrekte. 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- Neni 7 pika 3, germat “a”, “b”, “c”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Përshkrimi i centralit.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Ky dokumentacion është dhënë i saktë dhe i plotë.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 cituar,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</w:t>
      </w:r>
    </w:p>
    <w:p w:rsidR="00206EBB" w:rsidRPr="00BC048B" w:rsidRDefault="00206EBB" w:rsidP="00206EBB">
      <w:pPr>
        <w:pStyle w:val="VENDOSI"/>
        <w:keepNext w:val="0"/>
        <w:rPr>
          <w:lang w:val="sq-AL"/>
        </w:rPr>
      </w:pPr>
      <w:r w:rsidRPr="00BC048B">
        <w:rPr>
          <w:lang w:val="sq-AL"/>
        </w:rPr>
        <w:t xml:space="preserve">Vendosi: </w:t>
      </w:r>
    </w:p>
    <w:p w:rsidR="00206EBB" w:rsidRPr="00BC048B" w:rsidRDefault="00206EBB" w:rsidP="00206EBB">
      <w:pPr>
        <w:pStyle w:val="Paragrafi"/>
        <w:rPr>
          <w:sz w:val="14"/>
          <w:lang w:val="sq-AL"/>
        </w:rPr>
      </w:pP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 xml:space="preserve">1. Të kualifikojë impiantin prodhues të shoqërisë “Bistrica 3 </w:t>
      </w:r>
      <w:proofErr w:type="spellStart"/>
      <w:r w:rsidRPr="00BC048B">
        <w:rPr>
          <w:lang w:val="sq-AL"/>
        </w:rPr>
        <w:t>Energy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 xml:space="preserve">., për HEC-et “Bistrica 3” dhe “Bistrica 4”, si burim i </w:t>
      </w:r>
      <w:proofErr w:type="spellStart"/>
      <w:r w:rsidRPr="00BC048B">
        <w:rPr>
          <w:lang w:val="sq-AL"/>
        </w:rPr>
        <w:t>rinovueshëm</w:t>
      </w:r>
      <w:proofErr w:type="spellEnd"/>
      <w:r w:rsidRPr="00BC048B">
        <w:rPr>
          <w:lang w:val="sq-AL"/>
        </w:rPr>
        <w:t xml:space="preserve"> energjie.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 xml:space="preserve">2. Ngarkohet Drejtoria e Licencimit dhe e Monitorimit të Tregut të njoftojë </w:t>
      </w:r>
      <w:proofErr w:type="spellStart"/>
      <w:r w:rsidRPr="00BC048B">
        <w:rPr>
          <w:lang w:val="sq-AL"/>
        </w:rPr>
        <w:t>aplikuesin</w:t>
      </w:r>
      <w:proofErr w:type="spellEnd"/>
      <w:r w:rsidRPr="00BC048B">
        <w:rPr>
          <w:lang w:val="sq-AL"/>
        </w:rPr>
        <w:t xml:space="preserve"> lidhur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ERE-s.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206EBB" w:rsidRPr="00BC048B" w:rsidRDefault="00206EBB" w:rsidP="00206EBB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206EBB" w:rsidRPr="00BC048B" w:rsidRDefault="00206EBB" w:rsidP="00206EBB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206EBB" w:rsidRPr="00BC048B" w:rsidRDefault="00206EBB" w:rsidP="00206EBB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206EBB" w:rsidRPr="00BC048B" w:rsidRDefault="00206EBB" w:rsidP="00206EBB">
      <w:pPr>
        <w:pStyle w:val="Paragrafi"/>
        <w:rPr>
          <w:lang w:val="sq-AL"/>
        </w:rPr>
      </w:pPr>
    </w:p>
    <w:p w:rsidR="00000000" w:rsidRDefault="00206EB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06EBB"/>
    <w:rsid w:val="00206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6EB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06EB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06EB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06EB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06EB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06EB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06EB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06EB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06EB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06EB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06EB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06EB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06EB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06EB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>Grizli777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2014-10-02T12:54:00Z</dcterms:created>
  <dcterms:modified xsi:type="dcterms:W3CDTF">2014-10-02T12:54:00Z</dcterms:modified>
</cp:coreProperties>
</file>