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9F6" w:rsidRPr="00BC048B" w:rsidRDefault="006B29F6" w:rsidP="006B29F6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6B29F6" w:rsidRPr="00BC048B" w:rsidRDefault="006B29F6" w:rsidP="006B29F6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60, datë 7.7.2014</w:t>
      </w:r>
    </w:p>
    <w:p w:rsidR="006B29F6" w:rsidRPr="00BC048B" w:rsidRDefault="006B29F6" w:rsidP="006B29F6">
      <w:pPr>
        <w:pStyle w:val="Paragrafi"/>
        <w:rPr>
          <w:sz w:val="14"/>
          <w:lang w:val="sq-AL"/>
        </w:rPr>
      </w:pPr>
    </w:p>
    <w:p w:rsidR="006B29F6" w:rsidRPr="00BC048B" w:rsidRDefault="006B29F6" w:rsidP="006B29F6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MBI KËRKESËN E SHOQËRISË “CEZ SHPËRNDARJE” SHA PËR RISHIKIMIN E VENDIMIT NR. 9, DATË 6.2.2014, MBI NJË SHTESË në RREGULLOREN “MBI PROCEDURAT E EMËRIMIT TË ADMINISTRATORIT DHE KOMPETENCAT E TIJ”, në ZBATIM TË NENIT 18, PIKA 4/C TË LIGJIT NR. 9072, DATË 22.5.2003, “PËR SEKTORIN E ENERGJISË ELEKTRIKE”</w:t>
      </w:r>
    </w:p>
    <w:p w:rsidR="006B29F6" w:rsidRPr="00BC048B" w:rsidRDefault="006B29F6" w:rsidP="006B29F6">
      <w:pPr>
        <w:pStyle w:val="Paragrafi"/>
        <w:rPr>
          <w:sz w:val="14"/>
          <w:lang w:val="sq-AL"/>
        </w:rPr>
      </w:pPr>
    </w:p>
    <w:p w:rsidR="006B29F6" w:rsidRPr="00BC048B" w:rsidRDefault="006B29F6" w:rsidP="006B29F6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nenit 9 të ligjit nr. 9072, datë 22.5.2003, “Për sektorin e energjisë elektrike”, të ndryshuar, dhe nenit 26 të Rregullave të Praktikës dhe Procedurave të ERE-s,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....7.2014, pasi shqyrtoi relacionin e përgatitur nga drejtoritë teknike, lidhur me kërkesën e shoqërisë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., për rishikimin e vendimit nr. 9, datë 6.2.2014, “Mbi një shtesë në rregulloren “Mbi procedurat e emërimit të administratorit dhe kompetencat e tij”, në zbatim të nenit 18, pika 4/c të ligjit nr. 9072, datë 22.5.2003, “Për sektorin e energjisë elektrike”,</w:t>
      </w:r>
    </w:p>
    <w:p w:rsidR="006B29F6" w:rsidRPr="00BC048B" w:rsidRDefault="006B29F6" w:rsidP="006B29F6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6B29F6" w:rsidRPr="00BC048B" w:rsidRDefault="006B29F6" w:rsidP="006B29F6">
      <w:pPr>
        <w:pStyle w:val="Paragrafi"/>
        <w:rPr>
          <w:sz w:val="14"/>
          <w:lang w:val="sq-AL"/>
        </w:rPr>
      </w:pPr>
    </w:p>
    <w:p w:rsidR="006B29F6" w:rsidRPr="00BC048B" w:rsidRDefault="006B29F6" w:rsidP="006B29F6">
      <w:pPr>
        <w:pStyle w:val="Paragrafi"/>
        <w:rPr>
          <w:lang w:val="sq-AL"/>
        </w:rPr>
      </w:pPr>
      <w:r w:rsidRPr="00BC048B">
        <w:rPr>
          <w:lang w:val="sq-AL"/>
        </w:rPr>
        <w:t xml:space="preserve">1. Rrëzimin e kërkesës së shoqërisë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., për rishikimin e “Rregullave dhe Procedurave të Blerjes së Energjisë nga KESH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., si të paargumentuar.</w:t>
      </w:r>
    </w:p>
    <w:p w:rsidR="006B29F6" w:rsidRPr="00BC048B" w:rsidRDefault="006B29F6" w:rsidP="006B29F6">
      <w:pPr>
        <w:pStyle w:val="Paragrafi"/>
        <w:rPr>
          <w:lang w:val="sq-AL"/>
        </w:rPr>
      </w:pPr>
      <w:r w:rsidRPr="00BC048B">
        <w:rPr>
          <w:lang w:val="sq-AL"/>
        </w:rPr>
        <w:t xml:space="preserve">2. Drejtoria Juridike dhe e Mbrojtjes së Konsumatorit të njoftojë OSSH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për vendimmarrjen e ERE-s.</w:t>
      </w:r>
    </w:p>
    <w:p w:rsidR="006B29F6" w:rsidRPr="00BC048B" w:rsidRDefault="006B29F6" w:rsidP="006B29F6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6B29F6" w:rsidRPr="00BC048B" w:rsidRDefault="006B29F6" w:rsidP="006B29F6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6B29F6" w:rsidRPr="00BC048B" w:rsidRDefault="006B29F6" w:rsidP="006B29F6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6B29F6" w:rsidRPr="00BC048B" w:rsidRDefault="006B29F6" w:rsidP="006B29F6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6B29F6" w:rsidRPr="00BC048B" w:rsidRDefault="006B29F6" w:rsidP="006B29F6">
      <w:pPr>
        <w:pStyle w:val="Paragrafi"/>
        <w:rPr>
          <w:lang w:val="sq-AL"/>
        </w:rPr>
      </w:pPr>
    </w:p>
    <w:p w:rsidR="00000000" w:rsidRDefault="006B29F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B29F6"/>
    <w:rsid w:val="006B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29F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B29F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B29F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B29F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B29F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B29F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B29F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B29F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B29F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B29F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B29F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B29F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B29F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B29F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>Grizli777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2014-10-02T12:55:00Z</dcterms:created>
  <dcterms:modified xsi:type="dcterms:W3CDTF">2014-10-02T12:55:00Z</dcterms:modified>
</cp:coreProperties>
</file>