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4E2" w:rsidRPr="005070F7" w:rsidRDefault="004544E2" w:rsidP="004544E2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4544E2" w:rsidRPr="005070F7" w:rsidRDefault="004544E2" w:rsidP="004544E2">
      <w:pPr>
        <w:pStyle w:val="NumriData"/>
        <w:rPr>
          <w:lang w:val="sq-AL"/>
        </w:rPr>
      </w:pPr>
      <w:r w:rsidRPr="005070F7">
        <w:rPr>
          <w:lang w:val="sq-AL"/>
        </w:rPr>
        <w:t>Nr. 68, datë 22.8.2014</w:t>
      </w:r>
    </w:p>
    <w:p w:rsidR="004544E2" w:rsidRPr="00D71CA0" w:rsidRDefault="004544E2" w:rsidP="004544E2">
      <w:pPr>
        <w:pStyle w:val="Hapesira7"/>
        <w:rPr>
          <w:sz w:val="10"/>
          <w:lang w:val="sq-AL"/>
        </w:rPr>
      </w:pPr>
    </w:p>
    <w:p w:rsidR="004544E2" w:rsidRPr="005070F7" w:rsidRDefault="004544E2" w:rsidP="004544E2">
      <w:pPr>
        <w:pStyle w:val="Titulli"/>
        <w:rPr>
          <w:lang w:val="sq-AL"/>
        </w:rPr>
      </w:pPr>
      <w:r w:rsidRPr="005070F7">
        <w:rPr>
          <w:lang w:val="sq-AL"/>
        </w:rPr>
        <w:t>PËR LICENCIMIN E SHOQËRISË “GJURR REC” SHPK NË AKTIVITETIN E TREGTIMIT TË ENERGJISË ELEKTRIKE</w:t>
      </w:r>
    </w:p>
    <w:p w:rsidR="004544E2" w:rsidRPr="00D71CA0" w:rsidRDefault="004544E2" w:rsidP="004544E2">
      <w:pPr>
        <w:pStyle w:val="Hapesira7"/>
        <w:rPr>
          <w:sz w:val="10"/>
          <w:lang w:val="sq-AL"/>
        </w:rPr>
      </w:pPr>
    </w:p>
    <w:p w:rsidR="004544E2" w:rsidRPr="005070F7" w:rsidRDefault="004544E2" w:rsidP="004544E2">
      <w:pPr>
        <w:pStyle w:val="Paragraf02"/>
        <w:rPr>
          <w:lang w:val="sq-AL"/>
        </w:rPr>
      </w:pPr>
      <w:r w:rsidRPr="005070F7">
        <w:rPr>
          <w:lang w:val="sq-AL"/>
        </w:rPr>
        <w:t xml:space="preserve">Në mbështetje të neneve 8 pika 2 germa “a”, 9 dhe 13 pika 1 germa “d”, të ligjit nr. 9072, datë 22.5.2003, “Për sektorin e energjisë elektrike”, të ndryshuar,  neneve 4 pika 1 germa “g”, 5 pika 2, 8 dhe 13, dhe 14 pika 1, të rregullores “Për procedurat e licencimit, modifikimit, transferimit të plotë/pjesshëm dhe rinovimit të licencave”, të miratuar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108, datë 9.9.2008,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Entit Rregullator të Energjisë (ERE), në mbledhjen e tij të datës 22.8.2014, mbasi shqyrtoi aplikimin e paraqitur nga shoqëria “</w:t>
      </w:r>
      <w:proofErr w:type="spellStart"/>
      <w:r w:rsidRPr="005070F7">
        <w:rPr>
          <w:lang w:val="sq-AL"/>
        </w:rPr>
        <w:t>Gjurr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Rec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si dhe relacionin e Drejtorisë së Licencimit dhe Monitorimit të Tregut dhe Drejtorisë Juridike dhe Mbrojtjes së Konsumatorit, për licencimin në aktivitetin e tregtimit të energjisë elektrike të kësaj shoqërie,</w:t>
      </w:r>
    </w:p>
    <w:p w:rsidR="004544E2" w:rsidRPr="005070F7" w:rsidRDefault="004544E2" w:rsidP="004544E2">
      <w:pPr>
        <w:pStyle w:val="Vendosi"/>
        <w:rPr>
          <w:lang w:val="sq-AL"/>
        </w:rPr>
      </w:pPr>
      <w:r w:rsidRPr="005070F7">
        <w:rPr>
          <w:lang w:val="sq-AL"/>
        </w:rPr>
        <w:t xml:space="preserve">         Konstatoi se: </w:t>
      </w:r>
    </w:p>
    <w:p w:rsidR="004544E2" w:rsidRPr="00D71CA0" w:rsidRDefault="004544E2" w:rsidP="004544E2">
      <w:pPr>
        <w:pStyle w:val="Paragrafi"/>
        <w:rPr>
          <w:spacing w:val="-6"/>
          <w:sz w:val="8"/>
          <w:lang w:val="sq-AL"/>
        </w:rPr>
      </w:pPr>
    </w:p>
    <w:p w:rsidR="004544E2" w:rsidRPr="00BB6A42" w:rsidRDefault="004544E2" w:rsidP="004544E2">
      <w:pPr>
        <w:pStyle w:val="Paragraf02"/>
        <w:rPr>
          <w:lang w:val="sq-AL"/>
        </w:rPr>
      </w:pPr>
      <w:r w:rsidRPr="00BB6A42">
        <w:rPr>
          <w:lang w:val="sq-AL"/>
        </w:rPr>
        <w:t>Aplikimi i shoqërisë “</w:t>
      </w:r>
      <w:proofErr w:type="spellStart"/>
      <w:r w:rsidRPr="00BB6A42">
        <w:rPr>
          <w:lang w:val="sq-AL"/>
        </w:rPr>
        <w:t>Gjurr</w:t>
      </w:r>
      <w:proofErr w:type="spellEnd"/>
      <w:r w:rsidRPr="00BB6A42">
        <w:rPr>
          <w:lang w:val="sq-AL"/>
        </w:rPr>
        <w:t xml:space="preserve"> </w:t>
      </w:r>
      <w:proofErr w:type="spellStart"/>
      <w:r w:rsidRPr="00BB6A42">
        <w:rPr>
          <w:lang w:val="sq-AL"/>
        </w:rPr>
        <w:t>Rec</w:t>
      </w:r>
      <w:proofErr w:type="spellEnd"/>
      <w:r w:rsidRPr="00BB6A42">
        <w:rPr>
          <w:lang w:val="sq-AL"/>
        </w:rPr>
        <w:t xml:space="preserve">” </w:t>
      </w:r>
      <w:proofErr w:type="spellStart"/>
      <w:r w:rsidRPr="00BB6A42">
        <w:rPr>
          <w:lang w:val="sq-AL"/>
        </w:rPr>
        <w:t>sh.p.k</w:t>
      </w:r>
      <w:proofErr w:type="spellEnd"/>
      <w:r w:rsidRPr="00BB6A42">
        <w:rPr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</w:t>
      </w:r>
    </w:p>
    <w:p w:rsidR="004544E2" w:rsidRPr="00BB6A42" w:rsidRDefault="004544E2" w:rsidP="004544E2">
      <w:pPr>
        <w:pStyle w:val="Paragraf02"/>
        <w:rPr>
          <w:lang w:val="sq-AL"/>
        </w:rPr>
      </w:pPr>
      <w:r w:rsidRPr="00BB6A42">
        <w:rPr>
          <w:lang w:val="sq-AL"/>
        </w:rPr>
        <w:t xml:space="preserve">- Formati i aplikimit (neni 9, pika 1) është paraqitur dhe plotësuar në mënyrë korrekte.  </w:t>
      </w:r>
    </w:p>
    <w:p w:rsidR="004544E2" w:rsidRPr="00BB6A42" w:rsidRDefault="004544E2" w:rsidP="004544E2">
      <w:pPr>
        <w:pStyle w:val="Paragraf02"/>
        <w:rPr>
          <w:lang w:val="sq-AL"/>
        </w:rPr>
      </w:pPr>
      <w:r w:rsidRPr="00BB6A42">
        <w:rPr>
          <w:lang w:val="sq-AL"/>
        </w:rPr>
        <w:t xml:space="preserve">- Dokumentacioni juridik, administrativ dhe pronësor (neni 9, pika 2) është paraqitur dhe plotësuar në mënyrë korrekte.  </w:t>
      </w:r>
    </w:p>
    <w:p w:rsidR="004544E2" w:rsidRPr="00BB6A42" w:rsidRDefault="004544E2" w:rsidP="004544E2">
      <w:pPr>
        <w:pStyle w:val="Paragraf02"/>
        <w:rPr>
          <w:lang w:val="sq-AL"/>
        </w:rPr>
      </w:pPr>
      <w:r w:rsidRPr="00BB6A42">
        <w:rPr>
          <w:lang w:val="sq-AL"/>
        </w:rPr>
        <w:t>- Dokumentacioni financiar dhe fiskal (neni 9, pika 3) është paraqitur dhe plotësuar në mënyrë korrekte.</w:t>
      </w:r>
    </w:p>
    <w:p w:rsidR="004544E2" w:rsidRPr="00BB6A42" w:rsidRDefault="004544E2" w:rsidP="004544E2">
      <w:pPr>
        <w:pStyle w:val="Paragraf02"/>
        <w:rPr>
          <w:lang w:val="sq-AL"/>
        </w:rPr>
      </w:pPr>
      <w:r w:rsidRPr="00BB6A42">
        <w:rPr>
          <w:lang w:val="sq-AL"/>
        </w:rPr>
        <w:t xml:space="preserve">- Dokumentacioni teknik për aktivitetin e tregtimit të energjisë elektrike (neni 9, pika 4/10 germat “a”, “b” dhe “c”) është paraqitur dhe plotësuar në mënyrë korrekte.  </w:t>
      </w:r>
    </w:p>
    <w:p w:rsidR="004544E2" w:rsidRPr="005070F7" w:rsidRDefault="004544E2" w:rsidP="004544E2">
      <w:pPr>
        <w:pStyle w:val="Paragrafi"/>
        <w:rPr>
          <w:lang w:val="sq-AL"/>
        </w:rPr>
      </w:pPr>
      <w:r w:rsidRPr="005070F7">
        <w:rPr>
          <w:lang w:val="sq-AL"/>
        </w:rPr>
        <w:t xml:space="preserve">Për gjithë sa më sipër,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 </w:t>
      </w:r>
    </w:p>
    <w:p w:rsidR="004544E2" w:rsidRPr="005070F7" w:rsidRDefault="004544E2" w:rsidP="004544E2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4544E2" w:rsidRPr="005070F7" w:rsidRDefault="004544E2" w:rsidP="004544E2">
      <w:pPr>
        <w:pStyle w:val="Hapesira7"/>
        <w:rPr>
          <w:lang w:val="sq-AL"/>
        </w:rPr>
      </w:pPr>
    </w:p>
    <w:p w:rsidR="004544E2" w:rsidRPr="005070F7" w:rsidRDefault="004544E2" w:rsidP="004544E2">
      <w:pPr>
        <w:pStyle w:val="Paragrafi"/>
        <w:rPr>
          <w:lang w:val="sq-AL"/>
        </w:rPr>
      </w:pPr>
      <w:r w:rsidRPr="005070F7">
        <w:rPr>
          <w:lang w:val="sq-AL"/>
        </w:rPr>
        <w:t>1. Të licencojë shoqërinë “</w:t>
      </w:r>
      <w:proofErr w:type="spellStart"/>
      <w:r w:rsidRPr="005070F7">
        <w:rPr>
          <w:lang w:val="sq-AL"/>
        </w:rPr>
        <w:t>Gjurr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Rec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në aktivitetin e tregtimit të energjisë elektrike për një afat 30-vjeçar.</w:t>
      </w:r>
    </w:p>
    <w:p w:rsidR="004544E2" w:rsidRPr="005070F7" w:rsidRDefault="004544E2" w:rsidP="004544E2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për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4544E2" w:rsidRPr="005070F7" w:rsidRDefault="004544E2" w:rsidP="004544E2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4544E2" w:rsidRPr="005070F7" w:rsidRDefault="004544E2" w:rsidP="004544E2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4544E2" w:rsidRPr="005070F7" w:rsidRDefault="004544E2" w:rsidP="004544E2">
      <w:pPr>
        <w:pStyle w:val="Hapesira7"/>
        <w:rPr>
          <w:lang w:val="sq-AL"/>
        </w:rPr>
      </w:pPr>
    </w:p>
    <w:p w:rsidR="004544E2" w:rsidRPr="005070F7" w:rsidRDefault="004544E2" w:rsidP="004544E2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4544E2" w:rsidRPr="005070F7" w:rsidRDefault="004544E2" w:rsidP="004544E2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4544E2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4544E2"/>
    <w:rsid w:val="002E7553"/>
    <w:rsid w:val="004544E2"/>
    <w:rsid w:val="005D059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44E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544E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44E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544E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544E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544E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544E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544E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544E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544E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544E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544E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544E2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544E2"/>
    <w:rPr>
      <w:sz w:val="14"/>
      <w:szCs w:val="24"/>
    </w:rPr>
  </w:style>
  <w:style w:type="paragraph" w:customStyle="1" w:styleId="Paragraf02">
    <w:name w:val="Paragraf 0.2"/>
    <w:basedOn w:val="Paragrafi"/>
    <w:qFormat/>
    <w:rsid w:val="004544E2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>Grizli777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2014-11-17T11:48:00Z</dcterms:created>
  <dcterms:modified xsi:type="dcterms:W3CDTF">2014-11-17T11:48:00Z</dcterms:modified>
</cp:coreProperties>
</file>