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7F" w:rsidRPr="005070F7" w:rsidRDefault="00B1407F" w:rsidP="00B1407F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B1407F" w:rsidRPr="005070F7" w:rsidRDefault="00B1407F" w:rsidP="00B1407F">
      <w:pPr>
        <w:pStyle w:val="NumriData"/>
        <w:rPr>
          <w:lang w:val="sq-AL"/>
        </w:rPr>
      </w:pPr>
      <w:r w:rsidRPr="005070F7">
        <w:rPr>
          <w:lang w:val="sq-AL"/>
        </w:rPr>
        <w:t>Nr. 70, datë 22.8.2014</w:t>
      </w:r>
    </w:p>
    <w:p w:rsidR="00B1407F" w:rsidRPr="005070F7" w:rsidRDefault="00B1407F" w:rsidP="00B1407F">
      <w:pPr>
        <w:pStyle w:val="Hapesira7"/>
        <w:rPr>
          <w:lang w:val="sq-AL"/>
        </w:rPr>
      </w:pPr>
    </w:p>
    <w:p w:rsidR="00B1407F" w:rsidRPr="005070F7" w:rsidRDefault="00B1407F" w:rsidP="00B1407F">
      <w:pPr>
        <w:pStyle w:val="Titulli"/>
        <w:rPr>
          <w:lang w:val="sq-AL"/>
        </w:rPr>
      </w:pPr>
      <w:r w:rsidRPr="005070F7">
        <w:rPr>
          <w:lang w:val="sq-AL"/>
        </w:rPr>
        <w:t>PËR FILLIMIN E PROCEDURAVE PËR LICENCIMIN E SHOQËRISË “</w:t>
      </w:r>
      <w:proofErr w:type="spellStart"/>
      <w:r w:rsidRPr="005070F7">
        <w:rPr>
          <w:lang w:val="sq-AL"/>
        </w:rPr>
        <w:t>KOMP.ENERGJI</w:t>
      </w:r>
      <w:proofErr w:type="spellEnd"/>
      <w:r w:rsidRPr="005070F7">
        <w:rPr>
          <w:lang w:val="sq-AL"/>
        </w:rPr>
        <w:t>” SHPK,  NË AKTIVITETIN E PRODHIMIT TË ENERGJISË ELEKTRIKE</w:t>
      </w:r>
    </w:p>
    <w:p w:rsidR="00B1407F" w:rsidRPr="005070F7" w:rsidRDefault="00B1407F" w:rsidP="00B1407F">
      <w:pPr>
        <w:pStyle w:val="Hapesira7"/>
        <w:rPr>
          <w:lang w:val="sq-AL"/>
        </w:rPr>
      </w:pPr>
    </w:p>
    <w:p w:rsidR="00B1407F" w:rsidRPr="005070F7" w:rsidRDefault="00B1407F" w:rsidP="00B1407F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8 pika 2 germa “a”, 9 dhe 13 pika 1, germa “a”, të ligjit nr. 9072, datë 22.5.2003, “Për sektorin e energjisë elektrike”, të ndryshuar,  neneve 4, pika 1, germa “a”, 5 pika 1 germa “a”, 13 dhe 14 pika 1,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9.9.2008,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 22.8.2014, mbasi shqyrtoi aplikimin e paraqitur nga shoqëria “</w:t>
      </w:r>
      <w:proofErr w:type="spellStart"/>
      <w:r w:rsidRPr="005070F7">
        <w:rPr>
          <w:lang w:val="sq-AL"/>
        </w:rPr>
        <w:t>Komp.Energji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 për licencimin në aktivitetin e prodhimit të energjisë elektrike të kësaj shoqërie me fuqi totale 4.21 MW,</w:t>
      </w:r>
    </w:p>
    <w:p w:rsidR="00B1407F" w:rsidRPr="005070F7" w:rsidRDefault="00B1407F" w:rsidP="00B1407F">
      <w:pPr>
        <w:pStyle w:val="Hapesira7"/>
        <w:rPr>
          <w:lang w:val="sq-AL"/>
        </w:rPr>
      </w:pPr>
    </w:p>
    <w:p w:rsidR="00B1407F" w:rsidRPr="005070F7" w:rsidRDefault="00B1407F" w:rsidP="00B1407F">
      <w:pPr>
        <w:pStyle w:val="Vendosi"/>
        <w:rPr>
          <w:lang w:val="sq-AL"/>
        </w:rPr>
      </w:pPr>
      <w:r w:rsidRPr="005070F7">
        <w:rPr>
          <w:lang w:val="sq-AL"/>
        </w:rPr>
        <w:t>Konstatoi se:</w:t>
      </w:r>
    </w:p>
    <w:p w:rsidR="00B1407F" w:rsidRPr="005070F7" w:rsidRDefault="00B1407F" w:rsidP="00B1407F">
      <w:pPr>
        <w:pStyle w:val="Hapesira7"/>
        <w:rPr>
          <w:lang w:val="sq-AL"/>
        </w:rPr>
      </w:pP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plotëson pjesërisht  kërkesat e parashikuara nga ERE në rregulloren “Për procedurat e licencimit, modifikimit, transferimit të plotë/të pjesshëm dhe rinovimit të licencave”, si më poshtë: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- Formati i aplikimit (neni 9, pika 1) është paraqitur dhe plotësuar në mënyrë korrekte.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- Dokumentacioni juridik, administrativ dhe pronësor është plotësuar pjesërisht. Është pa plotësuar germa “d”: Vërtetimi që drejtuesit nuk janë përfshirë në një proces penal, është  jashtë afatit të përcaktuar në nenin 8, pika 3, të rregullores “Për procedurat e licencimit, modifikimit, transferimit të plotë/pjesshëm dhe rinovimit të licencave”.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- Dokumentacioni financiar dhe fiskal është plotësuar pjesërisht. Është pa plotësuar germa “a”:  Vërtetimi për shlyerjen e tatim-taksave, është jashtë afatit të përcaktuar në nenin 8, pika 3, të rregullores “Për procedurat e licencimit, modifikimit, transferimit të plotë/pjesshëm dhe rinovimit të licencave”.)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- Dokumentacioni teknik (neni 9, pika 4.10 germat “a”, “b” dhe “c”) është plotësuar në mënyrë korrekte.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- Për dokumentacionet e munguara do të  njoftohet subjekti që në bazë të rregullores  “Për procedurat e licencimit, modifikimit, transferimit të plotë/të pjesshëm dhe rinovimit të licencave”, neni 10, pika 10  dhe neni 11, pika 1, t’i paraqesë këto në ERE, brenda afateve.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</w:t>
      </w:r>
    </w:p>
    <w:p w:rsidR="00B1407F" w:rsidRPr="005070F7" w:rsidRDefault="00B1407F" w:rsidP="00B1407F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B1407F" w:rsidRPr="005070F7" w:rsidRDefault="00B1407F" w:rsidP="00B1407F">
      <w:pPr>
        <w:pStyle w:val="Hapesira7"/>
        <w:rPr>
          <w:lang w:val="sq-AL"/>
        </w:rPr>
      </w:pP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1. Të fillojë procedurat për shqyrtimin e aplikimit të shoqërisë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për licencim në aktivitetin e prodhimit të energjisë elektrike nga HEC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1” me fuqi të instaluar 1.71 MW,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2” me fuqi të instaluar 1.3 MW  dhe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3” me fuqi të instaluar 1.2 MW (me fuqi totale 4.21 MW). 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B1407F" w:rsidRDefault="00B1407F" w:rsidP="00B1407F">
      <w:pPr>
        <w:pStyle w:val="Paragrafi"/>
        <w:rPr>
          <w:lang w:val="sq-AL"/>
        </w:rPr>
      </w:pP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B1407F" w:rsidRPr="005070F7" w:rsidRDefault="00B1407F" w:rsidP="00B1407F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B1407F" w:rsidRPr="005070F7" w:rsidRDefault="00B1407F" w:rsidP="00B1407F">
      <w:pPr>
        <w:pStyle w:val="Hapesira7"/>
        <w:rPr>
          <w:lang w:val="sq-AL"/>
        </w:rPr>
      </w:pPr>
    </w:p>
    <w:p w:rsidR="00B1407F" w:rsidRPr="005070F7" w:rsidRDefault="00B1407F" w:rsidP="00B1407F">
      <w:pPr>
        <w:pStyle w:val="Autoriteti"/>
        <w:rPr>
          <w:lang w:val="sq-AL"/>
        </w:rPr>
      </w:pPr>
      <w:r w:rsidRPr="005070F7">
        <w:rPr>
          <w:lang w:val="sq-AL"/>
        </w:rPr>
        <w:lastRenderedPageBreak/>
        <w:t>KRYETARI</w:t>
      </w:r>
    </w:p>
    <w:p w:rsidR="00B1407F" w:rsidRPr="005070F7" w:rsidRDefault="00B1407F" w:rsidP="00B1407F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B1407F" w:rsidRPr="005070F7" w:rsidRDefault="00B1407F" w:rsidP="00B1407F">
      <w:pPr>
        <w:pStyle w:val="Paragrafi"/>
        <w:rPr>
          <w:lang w:val="sq-AL"/>
        </w:rPr>
      </w:pPr>
    </w:p>
    <w:p w:rsidR="00FD57DC" w:rsidRDefault="00B1407F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B1407F"/>
    <w:rsid w:val="002E7553"/>
    <w:rsid w:val="005D059E"/>
    <w:rsid w:val="00A3508F"/>
    <w:rsid w:val="00B14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40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40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40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40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40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140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40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40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140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40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40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40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1407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1407F"/>
    <w:rPr>
      <w:sz w:val="14"/>
      <w:szCs w:val="24"/>
    </w:rPr>
  </w:style>
  <w:style w:type="paragraph" w:customStyle="1" w:styleId="Paragraf02">
    <w:name w:val="Paragraf 0.2"/>
    <w:basedOn w:val="Paragrafi"/>
    <w:qFormat/>
    <w:rsid w:val="00B1407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Company>Grizli777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2014-11-17T11:48:00Z</dcterms:created>
  <dcterms:modified xsi:type="dcterms:W3CDTF">2014-11-17T11:49:00Z</dcterms:modified>
</cp:coreProperties>
</file>