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95" w:rsidRPr="00D4142F" w:rsidRDefault="00B20995" w:rsidP="00B20995">
      <w:pPr>
        <w:pStyle w:val="Akti"/>
        <w:keepNext w:val="0"/>
        <w:rPr>
          <w:lang w:val="sq-AL"/>
        </w:rPr>
      </w:pPr>
      <w:r w:rsidRPr="00D4142F">
        <w:rPr>
          <w:lang w:val="sq-AL"/>
        </w:rPr>
        <w:t>VENDIM</w:t>
      </w:r>
    </w:p>
    <w:p w:rsidR="00B20995" w:rsidRPr="00D4142F" w:rsidRDefault="00B20995" w:rsidP="00B20995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101, datë 7.11.2014</w:t>
      </w:r>
    </w:p>
    <w:p w:rsidR="00B20995" w:rsidRPr="00D4142F" w:rsidRDefault="00B20995" w:rsidP="00B20995">
      <w:pPr>
        <w:pStyle w:val="Paragrafi"/>
        <w:rPr>
          <w:sz w:val="14"/>
          <w:lang w:val="sq-AL"/>
        </w:rPr>
      </w:pPr>
    </w:p>
    <w:p w:rsidR="00B20995" w:rsidRPr="00D4142F" w:rsidRDefault="00B20995" w:rsidP="00B20995">
      <w:pPr>
        <w:pStyle w:val="Titulli"/>
        <w:keepNext w:val="0"/>
        <w:rPr>
          <w:lang w:val="sq-AL"/>
        </w:rPr>
      </w:pPr>
      <w:r w:rsidRPr="00D4142F">
        <w:rPr>
          <w:lang w:val="sq-AL"/>
        </w:rPr>
        <w:t>PËR LICENC</w:t>
      </w:r>
      <w:r>
        <w:rPr>
          <w:lang w:val="sq-AL"/>
        </w:rPr>
        <w:t>IMIN E SHOQËRISË “UKKO” SHA</w:t>
      </w:r>
      <w:r w:rsidRPr="00D4142F">
        <w:rPr>
          <w:lang w:val="sq-AL"/>
        </w:rPr>
        <w:t>, N</w:t>
      </w:r>
      <w:r>
        <w:rPr>
          <w:lang w:val="sq-AL"/>
        </w:rPr>
        <w:t>ë</w:t>
      </w:r>
      <w:r w:rsidRPr="00D4142F">
        <w:rPr>
          <w:lang w:val="sq-AL"/>
        </w:rPr>
        <w:t xml:space="preserve"> AKTIVITETIN E PRODHIMIT T</w:t>
      </w:r>
      <w:r>
        <w:rPr>
          <w:lang w:val="sq-AL"/>
        </w:rPr>
        <w:t>ë</w:t>
      </w:r>
      <w:r w:rsidRPr="00D4142F">
        <w:rPr>
          <w:lang w:val="sq-AL"/>
        </w:rPr>
        <w:t xml:space="preserve"> ENERGJISË ELEKTRIKE NGA IMPIANTE FOTOVOLTAIKE ME FUQI 1 MW</w:t>
      </w:r>
    </w:p>
    <w:p w:rsidR="00B20995" w:rsidRPr="00D4142F" w:rsidRDefault="00B20995" w:rsidP="00B20995">
      <w:pPr>
        <w:pStyle w:val="Paragrafi"/>
        <w:rPr>
          <w:sz w:val="16"/>
          <w:lang w:val="sq-AL"/>
        </w:rPr>
      </w:pPr>
    </w:p>
    <w:p w:rsidR="00B20995" w:rsidRPr="00742158" w:rsidRDefault="00B20995" w:rsidP="00B20995">
      <w:pPr>
        <w:pStyle w:val="Paragrafi"/>
        <w:rPr>
          <w:spacing w:val="-4"/>
          <w:lang w:val="sq-AL"/>
        </w:rPr>
      </w:pPr>
      <w:r w:rsidRPr="00D4142F">
        <w:rPr>
          <w:lang w:val="sq-AL"/>
        </w:rPr>
        <w:t xml:space="preserve">Në mbështetje të nenit 8 pika 2 germa “a”,  nenit 9 dhe nenit 13 pika 1, germa “a”, të ligjit </w:t>
      </w:r>
      <w:r>
        <w:rPr>
          <w:lang w:val="sq-AL"/>
        </w:rPr>
        <w:t>nr. 9072, datë 22.</w:t>
      </w:r>
      <w:r w:rsidRPr="00D4142F">
        <w:rPr>
          <w:lang w:val="sq-AL"/>
        </w:rPr>
        <w:t>5.2003, “Për sektorin e energjisë elektrike”, të ndryshuar,  nenit 4, pika 1, germa “a”, dhe neneve 13 dhe 14 pika 1 të “rregullores për procedurat e li</w:t>
      </w:r>
      <w:r>
        <w:rPr>
          <w:lang w:val="sq-AL"/>
        </w:rPr>
        <w:t>c</w:t>
      </w:r>
      <w:r w:rsidRPr="00D4142F">
        <w:rPr>
          <w:lang w:val="sq-AL"/>
        </w:rPr>
        <w:t>en</w:t>
      </w:r>
      <w:r>
        <w:rPr>
          <w:lang w:val="sq-AL"/>
        </w:rPr>
        <w:t>c</w:t>
      </w:r>
      <w:r w:rsidRPr="00D4142F">
        <w:rPr>
          <w:lang w:val="sq-AL"/>
        </w:rPr>
        <w:t>imit, modifikimit, transferimit të plotë/pjesshëm dhe rinovimit të li</w:t>
      </w:r>
      <w:r>
        <w:rPr>
          <w:lang w:val="sq-AL"/>
        </w:rPr>
        <w:t>c</w:t>
      </w:r>
      <w:r w:rsidRPr="00D4142F">
        <w:rPr>
          <w:lang w:val="sq-AL"/>
        </w:rPr>
        <w:t>en</w:t>
      </w:r>
      <w:r>
        <w:rPr>
          <w:lang w:val="sq-AL"/>
        </w:rPr>
        <w:t>c</w:t>
      </w:r>
      <w:r w:rsidRPr="00D4142F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4142F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D4142F">
        <w:rPr>
          <w:lang w:val="sq-AL"/>
        </w:rPr>
        <w:t>r. 108, datë 9.9.2008, VKM-së  nr. 196, datë 2.4.2014 “Për miratimin e autorizimit për ndërtimin dhe shfrytëzimin e centralit elektrik fotovoltaik të shoqërisë “UKKO” sh</w:t>
      </w:r>
      <w:r>
        <w:rPr>
          <w:lang w:val="sq-AL"/>
        </w:rPr>
        <w:t>.</w:t>
      </w:r>
      <w:r w:rsidRPr="00D4142F">
        <w:rPr>
          <w:lang w:val="sq-AL"/>
        </w:rPr>
        <w:t>a</w:t>
      </w:r>
      <w:r>
        <w:rPr>
          <w:lang w:val="sq-AL"/>
        </w:rPr>
        <w:t>.</w:t>
      </w:r>
      <w:r w:rsidRPr="00D4142F">
        <w:rPr>
          <w:lang w:val="sq-AL"/>
        </w:rPr>
        <w:t xml:space="preserve">,  Bordi i Komisionerëve të Entit </w:t>
      </w:r>
      <w:r w:rsidRPr="00742158">
        <w:rPr>
          <w:spacing w:val="-4"/>
          <w:lang w:val="sq-AL"/>
        </w:rPr>
        <w:t xml:space="preserve">Rregullator të Energjisë (ERE), në mbledhjen e tij të datës 7.11.2014, mbasi shqyrtoi aplikimin e paraqitur nga shoqëria “UKKO” sh.a., për licencim në aktivitetin e prodhimit të energjisë elektrike nga impiante fotovoltaike me fuqi 1 MW, si dhe relacionin e Drejtorisë së Licencimit dhe Monitorimit të Tregut dhe Drejtorisë Juridike dhe Mbrojtjes së Konsumatorit për këtë aplikim,  </w:t>
      </w:r>
    </w:p>
    <w:p w:rsidR="00B20995" w:rsidRPr="00742158" w:rsidRDefault="00B20995" w:rsidP="00B20995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konstatoi se: </w:t>
      </w:r>
    </w:p>
    <w:p w:rsidR="00B20995" w:rsidRPr="00742158" w:rsidRDefault="00B20995" w:rsidP="00B20995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Aplikimi i shoqërisë “UKKO” sh.a, plotëson tërësisht kërkesat e parashikuara nga ERE në rregulloren për procedurat e licencimit, modifikimit, transferimit të plotë/të pjesshëm dhe rinovimit të licencave si më poshtë:  </w:t>
      </w:r>
    </w:p>
    <w:p w:rsidR="00B20995" w:rsidRPr="00742158" w:rsidRDefault="00B20995" w:rsidP="00B20995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-Formati i aplikimit (neni 9, pika 1) është paraqitur dhe plotësuar në mënyrë korrekte. </w:t>
      </w:r>
    </w:p>
    <w:p w:rsidR="00B20995" w:rsidRPr="00742158" w:rsidRDefault="00B20995" w:rsidP="00B20995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-Dokumentacioni juridik, administrativ dhe pronësor (neni 9, pika 2) është paraqitur dhe plotësuar në mënyrë korrekte. </w:t>
      </w:r>
    </w:p>
    <w:p w:rsidR="00B20995" w:rsidRPr="00742158" w:rsidRDefault="00B20995" w:rsidP="00B20995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-Dokumentacioni financiar dhe fiskal (neni 9, pika 3) janë paraqitur dhe plotësuar në mënyrë korrekte. </w:t>
      </w:r>
    </w:p>
    <w:p w:rsidR="00B20995" w:rsidRPr="00D4142F" w:rsidRDefault="00B20995" w:rsidP="00B20995">
      <w:pPr>
        <w:pStyle w:val="Paragrafi"/>
        <w:rPr>
          <w:lang w:val="sq-AL"/>
        </w:rPr>
      </w:pPr>
      <w:r w:rsidRPr="00742158">
        <w:rPr>
          <w:spacing w:val="-4"/>
          <w:lang w:val="sq-AL"/>
        </w:rPr>
        <w:t>-Dokumentacionit teknik : neni 9, pika 4.4.2  (Të dhëna për bllokun e transformimit dhe lidhjen me sistemin); l neni 9, pika 4.4.3 (Dokumentacioni teknik dhe grafik); neni 9, pika 4.4.4 (Dokumentacioni tekniko- ekonomik); neni 9, pika 4.4.5 (Leje nga institucione te tjera)) është</w:t>
      </w:r>
      <w:r w:rsidRPr="00D4142F">
        <w:rPr>
          <w:lang w:val="sq-AL"/>
        </w:rPr>
        <w:t xml:space="preserve"> plotësuar në mënyrë korrekte.</w:t>
      </w:r>
    </w:p>
    <w:p w:rsidR="00B20995" w:rsidRPr="00D4142F" w:rsidRDefault="00B20995" w:rsidP="00B20995">
      <w:pPr>
        <w:pStyle w:val="Paragrafi"/>
        <w:rPr>
          <w:lang w:val="sq-AL"/>
        </w:rPr>
      </w:pPr>
      <w:r w:rsidRPr="00D4142F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D4142F">
        <w:rPr>
          <w:lang w:val="sq-AL"/>
        </w:rPr>
        <w:t xml:space="preserve"> </w:t>
      </w:r>
    </w:p>
    <w:p w:rsidR="00B20995" w:rsidRPr="00742158" w:rsidRDefault="00B20995" w:rsidP="00B20995">
      <w:pPr>
        <w:pStyle w:val="Paragrafi"/>
        <w:rPr>
          <w:sz w:val="8"/>
          <w:lang w:val="sq-AL"/>
        </w:rPr>
      </w:pPr>
    </w:p>
    <w:p w:rsidR="00B20995" w:rsidRPr="00D4142F" w:rsidRDefault="00B20995" w:rsidP="00B20995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B20995" w:rsidRPr="00742158" w:rsidRDefault="00B20995" w:rsidP="00B20995">
      <w:pPr>
        <w:pStyle w:val="Paragrafi"/>
        <w:rPr>
          <w:sz w:val="10"/>
          <w:lang w:val="sq-AL"/>
        </w:rPr>
      </w:pPr>
    </w:p>
    <w:p w:rsidR="00B20995" w:rsidRPr="00D4142F" w:rsidRDefault="00B20995" w:rsidP="00B20995">
      <w:pPr>
        <w:pStyle w:val="Paragrafi"/>
        <w:rPr>
          <w:lang w:val="sq-AL"/>
        </w:rPr>
      </w:pPr>
      <w:r w:rsidRPr="00D4142F">
        <w:rPr>
          <w:lang w:val="sq-AL"/>
        </w:rPr>
        <w:t>1. Të li</w:t>
      </w:r>
      <w:r>
        <w:rPr>
          <w:lang w:val="sq-AL"/>
        </w:rPr>
        <w:t>c</w:t>
      </w:r>
      <w:r w:rsidRPr="00D4142F">
        <w:rPr>
          <w:lang w:val="sq-AL"/>
        </w:rPr>
        <w:t>en</w:t>
      </w:r>
      <w:r>
        <w:rPr>
          <w:lang w:val="sq-AL"/>
        </w:rPr>
        <w:t>c</w:t>
      </w:r>
      <w:r w:rsidRPr="00D4142F">
        <w:rPr>
          <w:lang w:val="sq-AL"/>
        </w:rPr>
        <w:t>ojë shoqërinë “UKKO” sh.a</w:t>
      </w:r>
      <w:r>
        <w:rPr>
          <w:lang w:val="sq-AL"/>
        </w:rPr>
        <w:t>.</w:t>
      </w:r>
      <w:r w:rsidRPr="00D4142F">
        <w:rPr>
          <w:lang w:val="sq-AL"/>
        </w:rPr>
        <w:t>, në aktivitetin e prodhimit të energjisë elektrike nga impiante fotovoltaike me fuqi 1 M</w:t>
      </w:r>
      <w:r>
        <w:rPr>
          <w:lang w:val="sq-AL"/>
        </w:rPr>
        <w:t>W</w:t>
      </w:r>
      <w:r w:rsidRPr="00D4142F">
        <w:rPr>
          <w:lang w:val="sq-AL"/>
        </w:rPr>
        <w:t xml:space="preserve"> për një afat 30</w:t>
      </w:r>
      <w:r>
        <w:rPr>
          <w:lang w:val="sq-AL"/>
        </w:rPr>
        <w:t>-</w:t>
      </w:r>
      <w:r w:rsidRPr="00D4142F">
        <w:rPr>
          <w:lang w:val="sq-AL"/>
        </w:rPr>
        <w:t>vjeçar.</w:t>
      </w:r>
    </w:p>
    <w:p w:rsidR="00B20995" w:rsidRPr="00D4142F" w:rsidRDefault="00B20995" w:rsidP="00B20995">
      <w:pPr>
        <w:pStyle w:val="Paragrafi"/>
        <w:rPr>
          <w:lang w:val="sq-AL"/>
        </w:rPr>
      </w:pPr>
      <w:r w:rsidRPr="00D4142F">
        <w:rPr>
          <w:lang w:val="sq-AL"/>
        </w:rPr>
        <w:t>2. Ngarkohet Drejtoria e Li</w:t>
      </w:r>
      <w:r>
        <w:rPr>
          <w:lang w:val="sq-AL"/>
        </w:rPr>
        <w:t>c</w:t>
      </w:r>
      <w:r w:rsidRPr="00D4142F">
        <w:rPr>
          <w:lang w:val="sq-AL"/>
        </w:rPr>
        <w:t>en</w:t>
      </w:r>
      <w:r>
        <w:rPr>
          <w:lang w:val="sq-AL"/>
        </w:rPr>
        <w:t>c</w:t>
      </w:r>
      <w:r w:rsidRPr="00D4142F">
        <w:rPr>
          <w:lang w:val="sq-AL"/>
        </w:rPr>
        <w:t>imit dhe Monitorimit të Tregut të njoftojë aplikuesin për vendimin e Bordit të Komisionerëve  të ERE-s.</w:t>
      </w:r>
    </w:p>
    <w:p w:rsidR="00B20995" w:rsidRPr="00D4142F" w:rsidRDefault="00B20995" w:rsidP="00B20995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B20995" w:rsidRPr="00D4142F" w:rsidRDefault="00B20995" w:rsidP="00B20995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B20995" w:rsidRPr="00742158" w:rsidRDefault="00B20995" w:rsidP="00B20995">
      <w:pPr>
        <w:pStyle w:val="Autoriteti"/>
        <w:keepNext w:val="0"/>
        <w:rPr>
          <w:sz w:val="16"/>
          <w:lang w:val="sq-AL"/>
        </w:rPr>
      </w:pPr>
    </w:p>
    <w:p w:rsidR="00B20995" w:rsidRPr="00D4142F" w:rsidRDefault="00B20995" w:rsidP="00B20995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FD57DC" w:rsidRDefault="00B20995" w:rsidP="00B20995">
      <w:r w:rsidRPr="00D4142F">
        <w:rPr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20995"/>
    <w:rsid w:val="002E7553"/>
    <w:rsid w:val="00345DB8"/>
    <w:rsid w:val="00912120"/>
    <w:rsid w:val="00A3508F"/>
    <w:rsid w:val="00B20995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9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099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2099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099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209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099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2099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2099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2099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2099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B2099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B20995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Company>Grizli777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2014-12-17T14:12:00Z</dcterms:created>
  <dcterms:modified xsi:type="dcterms:W3CDTF">2014-12-17T14:12:00Z</dcterms:modified>
</cp:coreProperties>
</file>