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2C" w:rsidRPr="00D4142F" w:rsidRDefault="0065092C" w:rsidP="0065092C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65092C" w:rsidRPr="00D4142F" w:rsidRDefault="0065092C" w:rsidP="0065092C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99, datë 7.11.2014</w:t>
      </w:r>
    </w:p>
    <w:p w:rsidR="0065092C" w:rsidRPr="00D4142F" w:rsidRDefault="0065092C" w:rsidP="0065092C">
      <w:pPr>
        <w:pStyle w:val="Paragrafi"/>
        <w:rPr>
          <w:sz w:val="16"/>
          <w:lang w:val="sq-AL"/>
        </w:rPr>
      </w:pPr>
    </w:p>
    <w:p w:rsidR="0065092C" w:rsidRPr="00D4142F" w:rsidRDefault="0065092C" w:rsidP="0065092C">
      <w:pPr>
        <w:pStyle w:val="Titulli"/>
        <w:keepNext w:val="0"/>
        <w:rPr>
          <w:lang w:val="sq-AL"/>
        </w:rPr>
      </w:pPr>
      <w:r w:rsidRPr="00D4142F">
        <w:rPr>
          <w:lang w:val="sq-AL"/>
        </w:rPr>
        <w:t>PËR FILLIMIN E PROCEDURAVE PËR PËRCAKTIMIN E TARIFËS SË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PRODHIMIT TË </w:t>
      </w:r>
      <w:r>
        <w:rPr>
          <w:lang w:val="sq-AL"/>
        </w:rPr>
        <w:t>ENERGJISË ELEKTRIKE NGA KESH SHA</w:t>
      </w:r>
      <w:r w:rsidRPr="00D4142F">
        <w:rPr>
          <w:lang w:val="sq-AL"/>
        </w:rPr>
        <w:t xml:space="preserve"> PËR VITIN 2015</w:t>
      </w:r>
    </w:p>
    <w:p w:rsidR="0065092C" w:rsidRPr="00D4142F" w:rsidRDefault="0065092C" w:rsidP="0065092C">
      <w:pPr>
        <w:pStyle w:val="Paragrafi"/>
        <w:rPr>
          <w:sz w:val="16"/>
          <w:lang w:val="sq-AL"/>
        </w:rPr>
      </w:pP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Në mbështetje të neneve 9  dhe 26 të ligjit nr. 9072, datë 22.5.2003, “Për sektorin e energjisë elektrike”, të ndryshuar, neneve  18, 20  dhe 21 të Rregullave të Praktikës dhe Procedurave të ERE-s, miratuar me vendimin e Bordit të Komisionerëve të  ERE-s nr. 21, datë 18.3.2009,  vendimit nr. 77, datë 26.6.2008, “Për miratimin e metodologjisë  së llogaritjes  se tarifës për   kompaninë publike të gjenerimit të energjisë elektrike”,  Bordi i  Komisionerëve të  Entit Rregullator të Energjisë (ERE),  në  mbledhjen e tij  të datës  7.11.2014,  pasi shqyrtoi  aplikimin  e KESH sh.a. për përcaktimin e tarifës për prodhimin e energjisë elektrike për vitin 2015  dhe  relacionin e grupit të punës, </w:t>
      </w: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konstatoi se: </w:t>
      </w: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Aplikimi  plotëson kryesisht kërkesat e përcaktuara  në  rregullat  e ERE-s,  për fillimin e procedurave të shqyrtimit të aplikimit për përcaktimin  e tarifës për prodhimin e energjisë elektrike nga KESH sh.a.</w:t>
      </w: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Për gjithë sa më sipër Bordi i Komisionerëve të ERE-s  </w:t>
      </w:r>
    </w:p>
    <w:p w:rsidR="0065092C" w:rsidRPr="00742158" w:rsidRDefault="0065092C" w:rsidP="0065092C">
      <w:pPr>
        <w:pStyle w:val="Paragrafi"/>
        <w:rPr>
          <w:sz w:val="6"/>
          <w:lang w:val="sq-AL"/>
        </w:rPr>
      </w:pPr>
    </w:p>
    <w:p w:rsidR="0065092C" w:rsidRPr="00D4142F" w:rsidRDefault="0065092C" w:rsidP="0065092C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65092C" w:rsidRPr="00742158" w:rsidRDefault="0065092C" w:rsidP="0065092C">
      <w:pPr>
        <w:pStyle w:val="Paragrafi"/>
        <w:rPr>
          <w:sz w:val="14"/>
          <w:lang w:val="sq-AL"/>
        </w:rPr>
      </w:pP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1. Fillimin  e procedurave për përcaktimin  e tarifës  të prodhimit të  energjisë elektrike nga KESH sh.a. për vitin 2015.</w:t>
      </w: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2. Ngarkohet Drejtoria Juridike dhe e Mbrojtjes së Konsumatorit për njoftimin e KESH sh.a.</w:t>
      </w: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Ky vendim hyn në fuqi menjëherë. </w:t>
      </w:r>
    </w:p>
    <w:p w:rsidR="0065092C" w:rsidRPr="00742158" w:rsidRDefault="0065092C" w:rsidP="0065092C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Ky vendim botohet në Fletoren Zyrtare. </w:t>
      </w:r>
    </w:p>
    <w:p w:rsidR="0065092C" w:rsidRPr="00742158" w:rsidRDefault="0065092C" w:rsidP="0065092C">
      <w:pPr>
        <w:pStyle w:val="Autoriteti"/>
        <w:keepNext w:val="0"/>
        <w:rPr>
          <w:sz w:val="14"/>
          <w:lang w:val="sq-AL"/>
        </w:rPr>
      </w:pPr>
    </w:p>
    <w:p w:rsidR="0065092C" w:rsidRPr="00D4142F" w:rsidRDefault="0065092C" w:rsidP="0065092C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FD57DC" w:rsidRDefault="0065092C" w:rsidP="0065092C">
      <w:r w:rsidRPr="00D4142F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5092C"/>
    <w:rsid w:val="002E7553"/>
    <w:rsid w:val="00345DB8"/>
    <w:rsid w:val="0065092C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92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509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509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09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509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09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509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509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509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5092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65092C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65092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>Grizli777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2014-12-17T14:12:00Z</dcterms:created>
  <dcterms:modified xsi:type="dcterms:W3CDTF">2014-12-17T14:12:00Z</dcterms:modified>
</cp:coreProperties>
</file>