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B9" w:rsidRPr="00623897" w:rsidRDefault="00E37BB9" w:rsidP="00E37BB9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E37BB9" w:rsidRPr="00623897" w:rsidRDefault="00E37BB9" w:rsidP="00E37BB9">
      <w:pPr>
        <w:pStyle w:val="Paragrafi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623897">
        <w:rPr>
          <w:b/>
          <w:lang w:val="sq-AL"/>
        </w:rPr>
        <w:t>124</w:t>
      </w:r>
      <w:r>
        <w:rPr>
          <w:b/>
          <w:lang w:val="sq-AL"/>
        </w:rPr>
        <w:t>, datë1.12.2014</w:t>
      </w:r>
    </w:p>
    <w:p w:rsidR="00E37BB9" w:rsidRPr="00FB46D2" w:rsidRDefault="00E37BB9" w:rsidP="00E37BB9">
      <w:pPr>
        <w:pStyle w:val="Hapesira7"/>
        <w:rPr>
          <w:lang w:val="sq-AL"/>
        </w:rPr>
      </w:pPr>
    </w:p>
    <w:p w:rsidR="00E37BB9" w:rsidRPr="00623897" w:rsidRDefault="00E37BB9" w:rsidP="00E37BB9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PËR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IMIN E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DRAGOBIA ENERGY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 SHPK NË AKTIVITETIN E PRODHIMIT TË ENERGJISË ELEKTRIKE NGA HEC-et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CEREMI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 DHE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DRAGOBIA</w:t>
      </w:r>
      <w:r>
        <w:rPr>
          <w:b/>
          <w:lang w:val="sq-AL"/>
        </w:rPr>
        <w:t>”</w:t>
      </w:r>
    </w:p>
    <w:p w:rsidR="00E37BB9" w:rsidRPr="00623897" w:rsidRDefault="00E37BB9" w:rsidP="00E37BB9">
      <w:pPr>
        <w:pStyle w:val="Hapesira7"/>
        <w:rPr>
          <w:lang w:val="sq-AL"/>
        </w:rPr>
      </w:pPr>
    </w:p>
    <w:p w:rsidR="00E37BB9" w:rsidRPr="00623897" w:rsidRDefault="00E37BB9" w:rsidP="00E37BB9">
      <w:pPr>
        <w:pStyle w:val="Paragrafi"/>
        <w:rPr>
          <w:lang w:val="sq-AL"/>
        </w:rPr>
      </w:pPr>
      <w:r w:rsidRPr="00623897">
        <w:rPr>
          <w:lang w:val="sq-AL"/>
        </w:rPr>
        <w:t>Në mbështetje të nenit 8</w:t>
      </w:r>
      <w:r>
        <w:rPr>
          <w:lang w:val="sq-AL"/>
        </w:rPr>
        <w:t>,</w:t>
      </w:r>
      <w:r w:rsidRPr="00623897">
        <w:rPr>
          <w:lang w:val="sq-AL"/>
        </w:rPr>
        <w:t xml:space="preserve"> pika 2</w:t>
      </w:r>
      <w:r>
        <w:rPr>
          <w:lang w:val="sq-AL"/>
        </w:rPr>
        <w:t>,germa“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, nenit 9 dhe nenit 13</w:t>
      </w:r>
      <w:r>
        <w:rPr>
          <w:lang w:val="sq-AL"/>
        </w:rPr>
        <w:t>,</w:t>
      </w:r>
      <w:r w:rsidRPr="00623897">
        <w:rPr>
          <w:lang w:val="sq-AL"/>
        </w:rPr>
        <w:t xml:space="preserve"> pika 1, </w:t>
      </w:r>
      <w:r>
        <w:rPr>
          <w:lang w:val="sq-AL"/>
        </w:rPr>
        <w:t>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, </w:t>
      </w:r>
      <w:r>
        <w:rPr>
          <w:lang w:val="sq-AL"/>
        </w:rPr>
        <w:t xml:space="preserve">të ligjit nr. 9072, datë 22.5.2003, “Për sektorin e energjisë elektrike”, </w:t>
      </w:r>
      <w:r w:rsidRPr="00623897">
        <w:rPr>
          <w:lang w:val="sq-AL"/>
        </w:rPr>
        <w:t xml:space="preserve">të ndryshuar, nenit 4, pika 1, </w:t>
      </w:r>
      <w:r>
        <w:rPr>
          <w:lang w:val="sq-AL"/>
        </w:rPr>
        <w:t>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, dhe nenit 10, pikat 1 dhe 3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>imit, modifikimit, transferimit të plotë/</w:t>
      </w:r>
      <w:r>
        <w:rPr>
          <w:lang w:val="sq-AL"/>
        </w:rPr>
        <w:t xml:space="preserve">të </w:t>
      </w:r>
      <w:r w:rsidRPr="00623897">
        <w:rPr>
          <w:lang w:val="sq-AL"/>
        </w:rPr>
        <w:t xml:space="preserve">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 xml:space="preserve">, të miratuar me vendimin e Bordit të Komisionerëve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108, datë </w:t>
      </w:r>
      <w:r>
        <w:rPr>
          <w:lang w:val="sq-AL"/>
        </w:rPr>
        <w:t>9.9.2008</w:t>
      </w:r>
      <w:r w:rsidRPr="00623897">
        <w:rPr>
          <w:lang w:val="sq-AL"/>
        </w:rPr>
        <w:t xml:space="preserve">, nenit 18, pika 1, </w:t>
      </w:r>
      <w:r>
        <w:rPr>
          <w:lang w:val="sq-AL"/>
        </w:rPr>
        <w:t>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, të Rregullave të Praktikës dhe </w:t>
      </w:r>
      <w:r>
        <w:rPr>
          <w:lang w:val="sq-AL"/>
        </w:rPr>
        <w:t>Proced</w:t>
      </w:r>
      <w:r w:rsidRPr="00623897">
        <w:rPr>
          <w:lang w:val="sq-AL"/>
        </w:rPr>
        <w:t xml:space="preserve">urave të ERE-s, miratuar me vendimin e Bordit të Komisionerëve </w:t>
      </w:r>
      <w:r>
        <w:rPr>
          <w:lang w:val="sq-AL"/>
        </w:rPr>
        <w:t xml:space="preserve">nr. </w:t>
      </w:r>
      <w:r w:rsidRPr="00623897">
        <w:rPr>
          <w:lang w:val="sq-AL"/>
        </w:rPr>
        <w:t xml:space="preserve">21, datë </w:t>
      </w:r>
      <w:r>
        <w:rPr>
          <w:lang w:val="sq-AL"/>
        </w:rPr>
        <w:t>18.3.2009</w:t>
      </w:r>
      <w:r w:rsidRPr="00623897">
        <w:rPr>
          <w:lang w:val="sq-AL"/>
        </w:rPr>
        <w:t xml:space="preserve">, i ndryshuar, </w:t>
      </w:r>
      <w:r>
        <w:rPr>
          <w:lang w:val="sq-AL"/>
        </w:rPr>
        <w:t xml:space="preserve">Bordi i Komisionerëve i Entit Rregullator të Energjisë </w:t>
      </w:r>
      <w:r w:rsidRPr="00623897">
        <w:rPr>
          <w:lang w:val="sq-AL"/>
        </w:rPr>
        <w:t>(</w:t>
      </w:r>
      <w:r>
        <w:rPr>
          <w:lang w:val="sq-AL"/>
        </w:rPr>
        <w:t>ERE</w:t>
      </w:r>
      <w:r w:rsidRPr="00623897">
        <w:rPr>
          <w:lang w:val="sq-AL"/>
        </w:rPr>
        <w:t xml:space="preserve">), në mbledhjen e tij të datës </w:t>
      </w:r>
      <w:r>
        <w:rPr>
          <w:lang w:val="sq-AL"/>
        </w:rPr>
        <w:t>1.12.2014</w:t>
      </w:r>
      <w:r w:rsidRPr="00623897">
        <w:rPr>
          <w:lang w:val="sq-AL"/>
        </w:rPr>
        <w:t xml:space="preserve">, </w:t>
      </w:r>
      <w:r>
        <w:rPr>
          <w:lang w:val="sq-AL"/>
        </w:rPr>
        <w:t>pasi</w:t>
      </w:r>
      <w:r w:rsidRPr="00623897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623897">
        <w:rPr>
          <w:lang w:val="sq-AL"/>
        </w:rPr>
        <w:t>Dragobia Energy</w:t>
      </w:r>
      <w:r>
        <w:rPr>
          <w:lang w:val="sq-AL"/>
        </w:rPr>
        <w:t xml:space="preserve">”sh.p.k., </w:t>
      </w:r>
      <w:r w:rsidRPr="00623897">
        <w:rPr>
          <w:lang w:val="sq-AL"/>
        </w:rPr>
        <w:t xml:space="preserve">si dhe relacionin e Drejtorisë së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623897">
        <w:rPr>
          <w:lang w:val="sq-AL"/>
        </w:rPr>
        <w:t>imin në aktivitetin e prodhimit të energjisë elektrike</w:t>
      </w:r>
      <w:r>
        <w:rPr>
          <w:lang w:val="sq-AL"/>
        </w:rPr>
        <w:t xml:space="preserve"> të </w:t>
      </w:r>
      <w:r w:rsidRPr="00623897">
        <w:rPr>
          <w:lang w:val="sq-AL"/>
        </w:rPr>
        <w:t>kësaj shoqërie,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>k</w:t>
      </w:r>
      <w:r w:rsidRPr="00623897">
        <w:rPr>
          <w:lang w:val="sq-AL"/>
        </w:rPr>
        <w:t>onstatoi se</w:t>
      </w:r>
      <w:r>
        <w:rPr>
          <w:lang w:val="sq-AL"/>
        </w:rPr>
        <w:t>,</w:t>
      </w:r>
    </w:p>
    <w:p w:rsidR="00E37BB9" w:rsidRPr="00623897" w:rsidRDefault="00E37BB9" w:rsidP="00E37BB9">
      <w:pPr>
        <w:pStyle w:val="Paragrafi"/>
        <w:rPr>
          <w:lang w:val="sq-AL"/>
        </w:rPr>
      </w:pPr>
      <w:r w:rsidRPr="0062389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623897">
        <w:rPr>
          <w:lang w:val="sq-AL"/>
        </w:rPr>
        <w:t>Dragobia Energy</w:t>
      </w:r>
      <w:r>
        <w:rPr>
          <w:lang w:val="sq-AL"/>
        </w:rPr>
        <w:t>”</w:t>
      </w:r>
      <w:r w:rsidRPr="00623897">
        <w:rPr>
          <w:lang w:val="sq-AL"/>
        </w:rPr>
        <w:t xml:space="preserve"> sh.p.k</w:t>
      </w:r>
      <w:r>
        <w:rPr>
          <w:lang w:val="sq-AL"/>
        </w:rPr>
        <w:t>.,</w:t>
      </w:r>
      <w:r w:rsidRPr="00623897">
        <w:rPr>
          <w:lang w:val="sq-AL"/>
        </w:rPr>
        <w:t xml:space="preserve"> plotëson pjesërisht kërkesat e parashikuara nga ERE në </w:t>
      </w:r>
      <w:r>
        <w:rPr>
          <w:lang w:val="sq-AL"/>
        </w:rPr>
        <w:t>r</w:t>
      </w:r>
      <w:r w:rsidRPr="00623897">
        <w:rPr>
          <w:lang w:val="sq-AL"/>
        </w:rPr>
        <w:t xml:space="preserve">regulloren </w:t>
      </w:r>
      <w:r>
        <w:rPr>
          <w:lang w:val="sq-AL"/>
        </w:rPr>
        <w:t>“P</w:t>
      </w:r>
      <w:r w:rsidRPr="00623897">
        <w:rPr>
          <w:lang w:val="sq-AL"/>
        </w:rPr>
        <w:t xml:space="preserve">ër procedurat 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”,</w:t>
      </w:r>
      <w:r w:rsidRPr="00623897">
        <w:rPr>
          <w:lang w:val="sq-AL"/>
        </w:rPr>
        <w:t xml:space="preserve"> si më poshtë: 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Formati i aplikimit (neni 9, pika 1) është paraqitur dhe plotësuar në mënyrë korrekte. 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Dokumentacioni juridik, administrativ dhe pronësor (neni 9, pika 2) është paraqitur dhe plotësuar pjesërisht. </w:t>
      </w:r>
    </w:p>
    <w:p w:rsidR="00E37BB9" w:rsidRPr="00623897" w:rsidRDefault="00E37BB9" w:rsidP="00E37BB9">
      <w:pPr>
        <w:pStyle w:val="Paragrafi"/>
        <w:rPr>
          <w:lang w:val="sq-AL"/>
        </w:rPr>
      </w:pPr>
      <w:r w:rsidRPr="00623897">
        <w:rPr>
          <w:lang w:val="sq-AL"/>
        </w:rPr>
        <w:t xml:space="preserve">(Mungon struktura e ndërtimit dhe funksionimit administrativ e shoqërisë.) </w:t>
      </w:r>
    </w:p>
    <w:p w:rsidR="00E37BB9" w:rsidRDefault="00E37BB9" w:rsidP="00E37BB9">
      <w:pPr>
        <w:pStyle w:val="Paragrafi"/>
        <w:rPr>
          <w:lang w:val="sq-AL"/>
        </w:rPr>
      </w:pP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Dokumentacioni financiar dhe fiskal ësh</w:t>
      </w:r>
      <w:r>
        <w:rPr>
          <w:lang w:val="sq-AL"/>
        </w:rPr>
        <w:t>të plotë</w:t>
      </w:r>
      <w:r w:rsidRPr="00623897">
        <w:rPr>
          <w:lang w:val="sq-AL"/>
        </w:rPr>
        <w:t xml:space="preserve">suar </w:t>
      </w:r>
      <w:r>
        <w:rPr>
          <w:lang w:val="sq-AL"/>
        </w:rPr>
        <w:t>pjesërisht</w:t>
      </w:r>
      <w:r w:rsidRPr="00623897">
        <w:rPr>
          <w:lang w:val="sq-AL"/>
        </w:rPr>
        <w:t>.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>(</w:t>
      </w:r>
      <w:r w:rsidRPr="00623897">
        <w:rPr>
          <w:lang w:val="sq-AL"/>
        </w:rPr>
        <w:t>Mungon vërtetimi</w:t>
      </w:r>
      <w:r>
        <w:rPr>
          <w:lang w:val="sq-AL"/>
        </w:rPr>
        <w:t xml:space="preserve"> për </w:t>
      </w:r>
      <w:r w:rsidRPr="00623897">
        <w:rPr>
          <w:lang w:val="sq-AL"/>
        </w:rPr>
        <w:t>shlyerjen e tatim-taksave)</w:t>
      </w:r>
      <w:r>
        <w:rPr>
          <w:lang w:val="sq-AL"/>
        </w:rPr>
        <w:t>.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>- Dokumentacioni</w:t>
      </w:r>
      <w:r w:rsidRPr="00623897">
        <w:rPr>
          <w:lang w:val="sq-AL"/>
        </w:rPr>
        <w:t xml:space="preserve"> teknik (</w:t>
      </w:r>
      <w:r>
        <w:rPr>
          <w:lang w:val="sq-AL"/>
        </w:rPr>
        <w:t>n</w:t>
      </w:r>
      <w:r w:rsidRPr="00623897">
        <w:rPr>
          <w:lang w:val="sq-AL"/>
        </w:rPr>
        <w:t>eni 9, pika 4.1.1</w:t>
      </w:r>
      <w:r>
        <w:rPr>
          <w:lang w:val="sq-AL"/>
        </w:rPr>
        <w:t xml:space="preserve">, </w:t>
      </w:r>
      <w:r w:rsidRPr="00623897">
        <w:rPr>
          <w:lang w:val="sq-AL"/>
        </w:rPr>
        <w:t>pika 4.1.2</w:t>
      </w:r>
      <w:r>
        <w:rPr>
          <w:lang w:val="sq-AL"/>
        </w:rPr>
        <w:t>, 4.1.3</w:t>
      </w:r>
      <w:r w:rsidRPr="00623897">
        <w:rPr>
          <w:lang w:val="sq-AL"/>
        </w:rPr>
        <w:t xml:space="preserve">) janë plotësuar </w:t>
      </w:r>
      <w:r>
        <w:rPr>
          <w:lang w:val="sq-AL"/>
        </w:rPr>
        <w:t>pjesërisht</w:t>
      </w:r>
      <w:r w:rsidRPr="00623897">
        <w:rPr>
          <w:lang w:val="sq-AL"/>
        </w:rPr>
        <w:t xml:space="preserve">. (Janë pa </w:t>
      </w:r>
      <w:r>
        <w:rPr>
          <w:lang w:val="sq-AL"/>
        </w:rPr>
        <w:t xml:space="preserve">plotësuar të </w:t>
      </w:r>
      <w:r w:rsidRPr="00623897">
        <w:rPr>
          <w:lang w:val="sq-AL"/>
        </w:rPr>
        <w:t>dhenat teknike</w:t>
      </w:r>
      <w:r>
        <w:rPr>
          <w:lang w:val="sq-AL"/>
        </w:rPr>
        <w:t xml:space="preserve"> për </w:t>
      </w:r>
      <w:r w:rsidRPr="00623897">
        <w:rPr>
          <w:lang w:val="sq-AL"/>
        </w:rPr>
        <w:t>HEC</w:t>
      </w:r>
      <w:r>
        <w:rPr>
          <w:lang w:val="sq-AL"/>
        </w:rPr>
        <w:t>-et</w:t>
      </w:r>
      <w:r w:rsidRPr="00623897">
        <w:rPr>
          <w:lang w:val="sq-AL"/>
        </w:rPr>
        <w:t xml:space="preserve"> nga aplikuesi. Janë pa plotësuar</w:t>
      </w:r>
      <w:r>
        <w:rPr>
          <w:lang w:val="sq-AL"/>
        </w:rPr>
        <w:t xml:space="preserve"> të </w:t>
      </w:r>
      <w:r w:rsidRPr="00623897">
        <w:rPr>
          <w:lang w:val="sq-AL"/>
        </w:rPr>
        <w:t>dhënat teknike</w:t>
      </w:r>
      <w:r>
        <w:rPr>
          <w:lang w:val="sq-AL"/>
        </w:rPr>
        <w:t xml:space="preserve"> për bllokun e transformimit</w:t>
      </w:r>
      <w:r w:rsidRPr="00623897">
        <w:rPr>
          <w:lang w:val="sq-AL"/>
        </w:rPr>
        <w:t xml:space="preserve"> nga aplikuesi.)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>- Dokumentacioni</w:t>
      </w:r>
      <w:r w:rsidRPr="00623897">
        <w:rPr>
          <w:lang w:val="sq-AL"/>
        </w:rPr>
        <w:t xml:space="preserve"> teknik</w:t>
      </w:r>
      <w:r>
        <w:rPr>
          <w:lang w:val="sq-AL"/>
        </w:rPr>
        <w:t>n</w:t>
      </w:r>
      <w:r w:rsidRPr="00623897">
        <w:rPr>
          <w:lang w:val="sq-AL"/>
        </w:rPr>
        <w:t>eni 9, pika 4.1.3është plotësuar korrekt.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4.1.4</w:t>
      </w:r>
      <w:r>
        <w:rPr>
          <w:lang w:val="sq-AL"/>
        </w:rPr>
        <w:t>,</w:t>
      </w:r>
      <w:r w:rsidRPr="00623897">
        <w:rPr>
          <w:lang w:val="sq-AL"/>
        </w:rPr>
        <w:tab/>
        <w:t xml:space="preserve">dokumentacioni </w:t>
      </w:r>
      <w:r>
        <w:rPr>
          <w:lang w:val="sq-AL"/>
        </w:rPr>
        <w:t>tekniko-</w:t>
      </w:r>
      <w:r w:rsidRPr="00623897">
        <w:rPr>
          <w:lang w:val="sq-AL"/>
        </w:rPr>
        <w:t>ekonomik është plotësuar pjesërisht.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>(</w:t>
      </w:r>
      <w:r w:rsidRPr="00623897">
        <w:rPr>
          <w:lang w:val="sq-AL"/>
        </w:rPr>
        <w:t>Mungojnë studimi i fizibilitetit, grafiku i zbatimit të projektit dhe plani i biznesit.)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Leje nga institucione të tjera.(Neni 9, pika 4.4.5) është plotësuar korrekt. 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>Për dokumentacionet e munguara</w:t>
      </w:r>
      <w:r w:rsidRPr="00623897">
        <w:rPr>
          <w:lang w:val="sq-AL"/>
        </w:rPr>
        <w:t xml:space="preserve"> do tënjoftohet subjekti që në bazë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>, neni 10, pika 10dhe neni 11, pika 1,</w:t>
      </w:r>
      <w:r>
        <w:rPr>
          <w:lang w:val="sq-AL"/>
        </w:rPr>
        <w:t xml:space="preserve"> t’i paraqesë këto në ERE</w:t>
      </w:r>
      <w:r w:rsidRPr="00623897">
        <w:rPr>
          <w:lang w:val="sq-AL"/>
        </w:rPr>
        <w:t xml:space="preserve"> brenda afateve.</w:t>
      </w:r>
    </w:p>
    <w:p w:rsidR="00E37BB9" w:rsidRPr="00623897" w:rsidRDefault="00E37BB9" w:rsidP="00E37BB9">
      <w:pPr>
        <w:pStyle w:val="Paragrafi"/>
        <w:rPr>
          <w:lang w:val="sq-AL"/>
        </w:rPr>
      </w:pPr>
      <w:r w:rsidRPr="00623897">
        <w:rPr>
          <w:lang w:val="sq-AL"/>
        </w:rPr>
        <w:t xml:space="preserve">Për gjithë sa më sipër, Bordi i Komisionerëve të ERE-s </w:t>
      </w:r>
    </w:p>
    <w:p w:rsidR="00E37BB9" w:rsidRPr="00322E23" w:rsidRDefault="00E37BB9" w:rsidP="00E37BB9">
      <w:pPr>
        <w:pStyle w:val="Paragrafi"/>
        <w:rPr>
          <w:sz w:val="12"/>
          <w:lang w:val="sq-AL"/>
        </w:rPr>
      </w:pPr>
    </w:p>
    <w:p w:rsidR="00E37BB9" w:rsidRPr="00623897" w:rsidRDefault="00E37BB9" w:rsidP="00E37BB9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E37BB9" w:rsidRDefault="00E37BB9" w:rsidP="00E37BB9">
      <w:pPr>
        <w:pStyle w:val="Hapesira7"/>
        <w:rPr>
          <w:lang w:val="sq-AL"/>
        </w:rPr>
      </w:pP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>Të fillojë procedurat për shqyrtimin e aplikimit të shoqërisë</w:t>
      </w:r>
      <w:r>
        <w:rPr>
          <w:lang w:val="sq-AL"/>
        </w:rPr>
        <w:t>“</w:t>
      </w:r>
      <w:r w:rsidRPr="00623897">
        <w:rPr>
          <w:lang w:val="sq-AL"/>
        </w:rPr>
        <w:t>Dragobia Energy</w:t>
      </w:r>
      <w:r>
        <w:rPr>
          <w:lang w:val="sq-AL"/>
        </w:rPr>
        <w:t>”</w:t>
      </w:r>
      <w:r w:rsidRPr="00623897">
        <w:rPr>
          <w:lang w:val="sq-AL"/>
        </w:rPr>
        <w:t xml:space="preserve"> sh.p.k</w:t>
      </w:r>
      <w:r>
        <w:rPr>
          <w:lang w:val="sq-AL"/>
        </w:rPr>
        <w:t>.,</w:t>
      </w:r>
      <w:r w:rsidRPr="00623897">
        <w:rPr>
          <w:lang w:val="sq-AL"/>
        </w:rPr>
        <w:t xml:space="preserve"> për </w:t>
      </w:r>
      <w:r>
        <w:rPr>
          <w:lang w:val="sq-AL"/>
        </w:rPr>
        <w:t>licenc</w:t>
      </w:r>
      <w:r w:rsidRPr="00623897">
        <w:rPr>
          <w:lang w:val="sq-AL"/>
        </w:rPr>
        <w:t xml:space="preserve">im në aktivitetin e prodhimit të energjisë elektrike nga HEC-et </w:t>
      </w:r>
      <w:r>
        <w:rPr>
          <w:lang w:val="sq-AL"/>
        </w:rPr>
        <w:t>“</w:t>
      </w:r>
      <w:r w:rsidRPr="00623897">
        <w:rPr>
          <w:lang w:val="sq-AL"/>
        </w:rPr>
        <w:t>Ceremi</w:t>
      </w:r>
      <w:r>
        <w:rPr>
          <w:lang w:val="sq-AL"/>
        </w:rPr>
        <w:t>”</w:t>
      </w:r>
      <w:r w:rsidRPr="00623897">
        <w:rPr>
          <w:lang w:val="sq-AL"/>
        </w:rPr>
        <w:t xml:space="preserve"> dhe</w:t>
      </w:r>
      <w:r>
        <w:rPr>
          <w:lang w:val="sq-AL"/>
        </w:rPr>
        <w:t>“</w:t>
      </w:r>
      <w:r w:rsidRPr="00623897">
        <w:rPr>
          <w:lang w:val="sq-AL"/>
        </w:rPr>
        <w:t>Dragobia</w:t>
      </w:r>
      <w:r>
        <w:rPr>
          <w:lang w:val="sq-AL"/>
        </w:rPr>
        <w:t>”,</w:t>
      </w:r>
      <w:r w:rsidRPr="00623897">
        <w:rPr>
          <w:lang w:val="sq-AL"/>
        </w:rPr>
        <w:t xml:space="preserve"> me fuqi të instaluar </w:t>
      </w:r>
      <w:r>
        <w:rPr>
          <w:lang w:val="sq-AL"/>
        </w:rPr>
        <w:t>“</w:t>
      </w:r>
      <w:r w:rsidRPr="00623897">
        <w:rPr>
          <w:lang w:val="sq-AL"/>
        </w:rPr>
        <w:t>Ceremi</w:t>
      </w:r>
      <w:r>
        <w:rPr>
          <w:lang w:val="sq-AL"/>
        </w:rPr>
        <w:t>”</w:t>
      </w:r>
      <w:r w:rsidRPr="00623897">
        <w:rPr>
          <w:lang w:val="sq-AL"/>
        </w:rPr>
        <w:t xml:space="preserve"> 8.6 MW dhe </w:t>
      </w:r>
      <w:r>
        <w:rPr>
          <w:lang w:val="sq-AL"/>
        </w:rPr>
        <w:t>“</w:t>
      </w:r>
      <w:r w:rsidRPr="00623897">
        <w:rPr>
          <w:lang w:val="sq-AL"/>
        </w:rPr>
        <w:t>Dragobia</w:t>
      </w:r>
      <w:r>
        <w:rPr>
          <w:lang w:val="sq-AL"/>
        </w:rPr>
        <w:t>” 13.4,</w:t>
      </w:r>
      <w:r w:rsidRPr="00623897">
        <w:rPr>
          <w:lang w:val="sq-AL"/>
        </w:rPr>
        <w:t>me fuqi totale 22 MW.</w:t>
      </w:r>
    </w:p>
    <w:p w:rsidR="00E37BB9" w:rsidRPr="00623897" w:rsidRDefault="00E37BB9" w:rsidP="00E37BB9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>Monitorimit të Tregut të njoftojë aplikuesin për vendimin e Bordit të Komisionerëve të ERE-s.</w:t>
      </w:r>
    </w:p>
    <w:p w:rsidR="00E37BB9" w:rsidRPr="00623897" w:rsidRDefault="00E37BB9" w:rsidP="00E37BB9">
      <w:pPr>
        <w:pStyle w:val="Paragrafi"/>
        <w:rPr>
          <w:lang w:val="sq-AL"/>
        </w:rPr>
      </w:pPr>
      <w:r w:rsidRPr="00623897">
        <w:rPr>
          <w:lang w:val="sq-AL"/>
        </w:rPr>
        <w:t>Ky vendim hyn në fuqi menjëherë.</w:t>
      </w:r>
    </w:p>
    <w:p w:rsidR="00E37BB9" w:rsidRPr="00623897" w:rsidRDefault="00E37BB9" w:rsidP="00E37BB9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E37BB9" w:rsidRDefault="00E37BB9" w:rsidP="00E37BB9">
      <w:pPr>
        <w:pStyle w:val="Hapesira7"/>
        <w:rPr>
          <w:lang w:val="sq-AL"/>
        </w:rPr>
      </w:pPr>
    </w:p>
    <w:p w:rsidR="00E37BB9" w:rsidRPr="000E51C7" w:rsidRDefault="00E37BB9" w:rsidP="00E37BB9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lastRenderedPageBreak/>
        <w:t>KRYETARI</w:t>
      </w:r>
    </w:p>
    <w:p w:rsidR="00E37BB9" w:rsidRPr="000E51C7" w:rsidRDefault="00E37BB9" w:rsidP="00E37BB9">
      <w:pPr>
        <w:pStyle w:val="Paragrafi"/>
        <w:jc w:val="right"/>
        <w:rPr>
          <w:rFonts w:cs="Arial"/>
          <w:b/>
          <w:szCs w:val="24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FD57DC" w:rsidRDefault="00E37BB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E37BB9"/>
    <w:rsid w:val="002E7553"/>
    <w:rsid w:val="00332E0F"/>
    <w:rsid w:val="00455FC5"/>
    <w:rsid w:val="00570371"/>
    <w:rsid w:val="007A33AA"/>
    <w:rsid w:val="00912120"/>
    <w:rsid w:val="00A3508F"/>
    <w:rsid w:val="00B441A3"/>
    <w:rsid w:val="00D27DAF"/>
    <w:rsid w:val="00E12DC7"/>
    <w:rsid w:val="00E37BB9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37BB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37BB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E37BB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2719</Characters>
  <Application>Microsoft Office Word</Application>
  <DocSecurity>0</DocSecurity>
  <Lines>22</Lines>
  <Paragraphs>6</Paragraphs>
  <ScaleCrop>false</ScaleCrop>
  <Company>Grizli777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2015-01-13T08:49:00Z</dcterms:created>
  <dcterms:modified xsi:type="dcterms:W3CDTF">2015-01-13T08:49:00Z</dcterms:modified>
</cp:coreProperties>
</file>