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D4E" w:rsidRPr="00623897" w:rsidRDefault="008F3D4E" w:rsidP="008F3D4E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8F3D4E" w:rsidRPr="00623897" w:rsidRDefault="008F3D4E" w:rsidP="008F3D4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125</w:t>
      </w:r>
      <w:r>
        <w:rPr>
          <w:b/>
          <w:lang w:val="sq-AL"/>
        </w:rPr>
        <w:t>,d</w:t>
      </w:r>
      <w:r w:rsidRPr="00623897">
        <w:rPr>
          <w:b/>
          <w:lang w:val="sq-AL"/>
        </w:rPr>
        <w:t xml:space="preserve">atë </w:t>
      </w:r>
      <w:r>
        <w:rPr>
          <w:b/>
          <w:lang w:val="sq-AL"/>
        </w:rPr>
        <w:t>1.12.2014</w:t>
      </w:r>
    </w:p>
    <w:p w:rsidR="008F3D4E" w:rsidRPr="00623897" w:rsidRDefault="008F3D4E" w:rsidP="008F3D4E">
      <w:pPr>
        <w:pStyle w:val="Hapesira7"/>
        <w:rPr>
          <w:lang w:val="sq-AL"/>
        </w:rPr>
      </w:pPr>
    </w:p>
    <w:p w:rsidR="008F3D4E" w:rsidRPr="00623897" w:rsidRDefault="008F3D4E" w:rsidP="008F3D4E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IMIT TË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DRAGOBIA ENERGY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>SHPK NË AKTIVITETIN E FURNIZUESIT TË KUALIFIKUAR TË ENERGJISË ELEKTRIKE</w:t>
      </w:r>
    </w:p>
    <w:p w:rsidR="008F3D4E" w:rsidRPr="00623897" w:rsidRDefault="008F3D4E" w:rsidP="008F3D4E">
      <w:pPr>
        <w:pStyle w:val="Hapesira7"/>
        <w:rPr>
          <w:lang w:val="sq-AL"/>
        </w:rPr>
      </w:pP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>Në mbështetje të neneve 3, pika 31; 8</w:t>
      </w:r>
      <w:r>
        <w:rPr>
          <w:lang w:val="sq-AL"/>
        </w:rPr>
        <w:t>,</w:t>
      </w:r>
      <w:r w:rsidRPr="00623897">
        <w:rPr>
          <w:lang w:val="sq-AL"/>
        </w:rPr>
        <w:t xml:space="preserve"> pika 2,</w:t>
      </w:r>
      <w:r>
        <w:rPr>
          <w:lang w:val="sq-AL"/>
        </w:rPr>
        <w:t xml:space="preserve"> 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; 9; 13 pika 1</w:t>
      </w:r>
      <w:r>
        <w:rPr>
          <w:lang w:val="sq-AL"/>
        </w:rPr>
        <w:t>,germa“</w:t>
      </w:r>
      <w:r w:rsidRPr="00623897">
        <w:rPr>
          <w:lang w:val="sq-AL"/>
        </w:rPr>
        <w:t>ç</w:t>
      </w:r>
      <w:r>
        <w:rPr>
          <w:lang w:val="sq-AL"/>
        </w:rPr>
        <w:t>”</w:t>
      </w:r>
      <w:r w:rsidRPr="00623897">
        <w:rPr>
          <w:lang w:val="sq-AL"/>
        </w:rPr>
        <w:t>; 45</w:t>
      </w:r>
      <w:r>
        <w:rPr>
          <w:lang w:val="sq-AL"/>
        </w:rPr>
        <w:t>,</w:t>
      </w:r>
      <w:r w:rsidRPr="00623897">
        <w:rPr>
          <w:lang w:val="sq-AL"/>
        </w:rPr>
        <w:t xml:space="preserve"> pikat 3 dhe 4 dhe 48, të ligjit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9072, datë </w:t>
      </w:r>
      <w:r>
        <w:rPr>
          <w:lang w:val="sq-AL"/>
        </w:rPr>
        <w:t>22.5.2003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Për sektorin e energjisë elektrike</w:t>
      </w:r>
      <w:r>
        <w:rPr>
          <w:lang w:val="sq-AL"/>
        </w:rPr>
        <w:t>”,</w:t>
      </w:r>
      <w:r w:rsidRPr="00623897">
        <w:rPr>
          <w:lang w:val="sq-AL"/>
        </w:rPr>
        <w:t xml:space="preserve"> të ndryshuar, neneve 4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,germa“</w:t>
      </w:r>
      <w:r w:rsidRPr="00623897">
        <w:rPr>
          <w:lang w:val="sq-AL"/>
        </w:rPr>
        <w:t>f</w:t>
      </w:r>
      <w:r>
        <w:rPr>
          <w:lang w:val="sq-AL"/>
        </w:rPr>
        <w:t>”</w:t>
      </w:r>
      <w:r w:rsidRPr="00623897">
        <w:rPr>
          <w:lang w:val="sq-AL"/>
        </w:rPr>
        <w:t>; 5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,germa“</w:t>
      </w:r>
      <w:r w:rsidRPr="00623897">
        <w:rPr>
          <w:lang w:val="sq-AL"/>
        </w:rPr>
        <w:t>f</w:t>
      </w:r>
      <w:r>
        <w:rPr>
          <w:lang w:val="sq-AL"/>
        </w:rPr>
        <w:t>”</w:t>
      </w:r>
      <w:r w:rsidRPr="00623897">
        <w:rPr>
          <w:lang w:val="sq-AL"/>
        </w:rPr>
        <w:t>8; 10, pika</w:t>
      </w:r>
      <w:r>
        <w:rPr>
          <w:lang w:val="sq-AL"/>
        </w:rPr>
        <w:t>t</w:t>
      </w:r>
      <w:r w:rsidRPr="00623897">
        <w:rPr>
          <w:lang w:val="sq-AL"/>
        </w:rPr>
        <w:t xml:space="preserve"> 1 dhe 3,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 xml:space="preserve">, të miratuar me </w:t>
      </w:r>
      <w:r>
        <w:rPr>
          <w:lang w:val="sq-AL"/>
        </w:rPr>
        <w:t>v</w:t>
      </w:r>
      <w:r w:rsidRPr="00623897">
        <w:rPr>
          <w:lang w:val="sq-AL"/>
        </w:rPr>
        <w:t xml:space="preserve">endimin e Bordit të 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>108</w:t>
      </w:r>
      <w:r>
        <w:rPr>
          <w:lang w:val="sq-AL"/>
        </w:rPr>
        <w:t>,</w:t>
      </w:r>
      <w:r w:rsidRPr="00623897">
        <w:rPr>
          <w:lang w:val="sq-AL"/>
        </w:rPr>
        <w:t xml:space="preserve"> datë </w:t>
      </w:r>
      <w:r>
        <w:rPr>
          <w:lang w:val="sq-AL"/>
        </w:rPr>
        <w:t>9.9.2008</w:t>
      </w:r>
      <w:r w:rsidRPr="00623897">
        <w:rPr>
          <w:lang w:val="sq-AL"/>
        </w:rPr>
        <w:t xml:space="preserve">, nenit 18, pika 1,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të Rregullave të Praktikës dhe </w:t>
      </w:r>
      <w:r>
        <w:rPr>
          <w:lang w:val="sq-AL"/>
        </w:rPr>
        <w:t>Proced</w:t>
      </w:r>
      <w:r w:rsidRPr="00623897">
        <w:rPr>
          <w:lang w:val="sq-AL"/>
        </w:rPr>
        <w:t>urave të ERE-s</w:t>
      </w:r>
      <w:r>
        <w:rPr>
          <w:lang w:val="sq-AL"/>
        </w:rPr>
        <w:t>”</w:t>
      </w:r>
      <w:r w:rsidRPr="00623897">
        <w:rPr>
          <w:lang w:val="sq-AL"/>
        </w:rPr>
        <w:t xml:space="preserve">, miratuar me vendimin e Bordit të 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21, datë </w:t>
      </w:r>
      <w:r>
        <w:rPr>
          <w:lang w:val="sq-AL"/>
        </w:rPr>
        <w:t>18.3.2009</w:t>
      </w:r>
      <w:r w:rsidRPr="00623897">
        <w:rPr>
          <w:lang w:val="sq-AL"/>
        </w:rPr>
        <w:t xml:space="preserve">, të ndryshuar, </w:t>
      </w:r>
      <w:r>
        <w:rPr>
          <w:lang w:val="sq-AL"/>
        </w:rPr>
        <w:t xml:space="preserve">Bordi i Komisionerëve i Entit Rregullator të Energjisë </w:t>
      </w:r>
      <w:r w:rsidRPr="00623897">
        <w:rPr>
          <w:lang w:val="sq-AL"/>
        </w:rPr>
        <w:t>(</w:t>
      </w:r>
      <w:r>
        <w:rPr>
          <w:lang w:val="sq-AL"/>
        </w:rPr>
        <w:t>ERE</w:t>
      </w:r>
      <w:r w:rsidRPr="00623897">
        <w:rPr>
          <w:lang w:val="sq-AL"/>
        </w:rPr>
        <w:t xml:space="preserve">), në mbledhjen e tij të datës </w:t>
      </w:r>
      <w:r>
        <w:rPr>
          <w:lang w:val="sq-AL"/>
        </w:rPr>
        <w:t>1.12.2014</w:t>
      </w:r>
      <w:r w:rsidRPr="00623897">
        <w:rPr>
          <w:lang w:val="sq-AL"/>
        </w:rPr>
        <w:t xml:space="preserve">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>Dragobia Energy</w:t>
      </w:r>
      <w:r>
        <w:rPr>
          <w:lang w:val="sq-AL"/>
        </w:rPr>
        <w:t>”</w:t>
      </w:r>
      <w:r w:rsidRPr="00623897">
        <w:rPr>
          <w:lang w:val="sq-AL"/>
        </w:rPr>
        <w:t xml:space="preserve"> sh.p.k., si dhe relacionin e Drejtorisë së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623897">
        <w:rPr>
          <w:lang w:val="sq-AL"/>
        </w:rPr>
        <w:t>imin në aktivitetin e furnizuesit të kualifikuar të energjisë elektrike,</w:t>
      </w: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>konstatoi se,</w:t>
      </w: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623897">
        <w:rPr>
          <w:lang w:val="sq-AL"/>
        </w:rPr>
        <w:t>Dragobia Energy</w:t>
      </w:r>
      <w:r>
        <w:rPr>
          <w:lang w:val="sq-AL"/>
        </w:rPr>
        <w:t>”</w:t>
      </w:r>
      <w:r w:rsidRPr="00623897">
        <w:rPr>
          <w:lang w:val="sq-AL"/>
        </w:rPr>
        <w:t xml:space="preserve"> sh.p.k. plotëson pjesërisht kërkesat e parashikuara nga ERE në rregulloren </w:t>
      </w:r>
      <w:r>
        <w:rPr>
          <w:lang w:val="sq-AL"/>
        </w:rPr>
        <w:t>“</w:t>
      </w:r>
      <w:r w:rsidRPr="00623897">
        <w:rPr>
          <w:lang w:val="sq-AL"/>
        </w:rPr>
        <w:t xml:space="preserve">Për procedurat e </w:t>
      </w:r>
      <w:r>
        <w:rPr>
          <w:lang w:val="sq-AL"/>
        </w:rPr>
        <w:t>licenc</w:t>
      </w:r>
      <w:r w:rsidRPr="00623897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623897">
        <w:rPr>
          <w:lang w:val="sq-AL"/>
        </w:rPr>
        <w:t xml:space="preserve">/të </w:t>
      </w:r>
      <w:r>
        <w:rPr>
          <w:lang w:val="sq-AL"/>
        </w:rPr>
        <w:t>pjesshëm</w:t>
      </w:r>
      <w:r w:rsidRPr="00623897">
        <w:rPr>
          <w:lang w:val="sq-AL"/>
        </w:rPr>
        <w:t xml:space="preserve">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”,</w:t>
      </w:r>
      <w:r w:rsidRPr="00623897">
        <w:rPr>
          <w:lang w:val="sq-AL"/>
        </w:rPr>
        <w:t xml:space="preserve"> si më poshtë:</w:t>
      </w: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>Për dokumentacionin e përgjithshëm</w:t>
      </w:r>
      <w:r>
        <w:rPr>
          <w:lang w:val="sq-AL"/>
        </w:rPr>
        <w:t>.</w:t>
      </w: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1</w:t>
      </w: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 xml:space="preserve">Formati </w:t>
      </w:r>
      <w:r>
        <w:rPr>
          <w:lang w:val="sq-AL"/>
        </w:rPr>
        <w:t>i aplikimit</w:t>
      </w:r>
      <w:r w:rsidRPr="00623897">
        <w:rPr>
          <w:lang w:val="sq-AL"/>
        </w:rPr>
        <w:t>: është plotësuar në mënyrë korrekte</w:t>
      </w:r>
      <w:r>
        <w:rPr>
          <w:lang w:val="sq-AL"/>
        </w:rPr>
        <w:t>.</w:t>
      </w: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2</w:t>
      </w: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 xml:space="preserve">Dokumentacioni juridik, administrator dhe pronësor është i plotësuar pjesërisht.(Mungon struktura e ndërtimit dhe funksionimit administrativ e shoqërisë.) </w:t>
      </w: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3 </w:t>
      </w: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 xml:space="preserve">Dokumentacioni financiar dhe fiskalështë i plotësuar pjesërisht. </w:t>
      </w: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>(Mungon vërtetimi për shlyerjen e tatim-taksave.)</w:t>
      </w: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4/9, </w:t>
      </w:r>
      <w:r>
        <w:rPr>
          <w:lang w:val="sq-AL"/>
        </w:rPr>
        <w:t>germat“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,</w:t>
      </w:r>
      <w:r>
        <w:rPr>
          <w:lang w:val="sq-AL"/>
        </w:rPr>
        <w:t xml:space="preserve"> 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 dhe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 janë paraqitur dhe plotësuar </w:t>
      </w:r>
      <w:r>
        <w:rPr>
          <w:lang w:val="sq-AL"/>
        </w:rPr>
        <w:t>pjesërisht</w:t>
      </w:r>
      <w:r w:rsidRPr="00623897">
        <w:rPr>
          <w:lang w:val="sq-AL"/>
        </w:rPr>
        <w:t>.</w:t>
      </w: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>Për dokumentacionet e munguara</w:t>
      </w:r>
      <w:r w:rsidRPr="00623897">
        <w:rPr>
          <w:lang w:val="sq-AL"/>
        </w:rPr>
        <w:t xml:space="preserve"> do tënjoftohet subjekti që në bazë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>, neni 10, pika 10dhe neni 11, pika 1,</w:t>
      </w:r>
      <w:r>
        <w:rPr>
          <w:lang w:val="sq-AL"/>
        </w:rPr>
        <w:t xml:space="preserve"> t’i paraqesë këto në ERE</w:t>
      </w:r>
      <w:r w:rsidRPr="00623897">
        <w:rPr>
          <w:lang w:val="sq-AL"/>
        </w:rPr>
        <w:t xml:space="preserve"> brenda afateve.</w:t>
      </w: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>Për gjithë sa më sipër cituar, Bordi i Komisionerëve të ERE-s</w:t>
      </w:r>
    </w:p>
    <w:p w:rsidR="008F3D4E" w:rsidRDefault="008F3D4E" w:rsidP="008F3D4E">
      <w:pPr>
        <w:pStyle w:val="Hapesira7"/>
        <w:rPr>
          <w:lang w:val="sq-AL"/>
        </w:rPr>
      </w:pPr>
    </w:p>
    <w:p w:rsidR="008F3D4E" w:rsidRDefault="008F3D4E" w:rsidP="008F3D4E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8F3D4E" w:rsidRPr="00623897" w:rsidRDefault="008F3D4E" w:rsidP="008F3D4E">
      <w:pPr>
        <w:pStyle w:val="Hapesira7"/>
        <w:rPr>
          <w:lang w:val="sq-AL"/>
        </w:rPr>
      </w:pP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Të fillojë procedurat për shqyrtimin e aplikimit të shoqërisë</w:t>
      </w:r>
      <w:r>
        <w:rPr>
          <w:lang w:val="sq-AL"/>
        </w:rPr>
        <w:t>“</w:t>
      </w:r>
      <w:r w:rsidRPr="00623897">
        <w:rPr>
          <w:lang w:val="sq-AL"/>
        </w:rPr>
        <w:t>Dragobia Energy</w:t>
      </w:r>
      <w:r>
        <w:rPr>
          <w:lang w:val="sq-AL"/>
        </w:rPr>
        <w:t>”</w:t>
      </w:r>
      <w:r w:rsidRPr="00623897">
        <w:rPr>
          <w:lang w:val="sq-AL"/>
        </w:rPr>
        <w:t xml:space="preserve"> sh.p.k., për licencimin në aktivitetin e furnizuesit të kualifikuar të energjisë elektrike. </w:t>
      </w:r>
    </w:p>
    <w:p w:rsidR="008F3D4E" w:rsidRPr="00623897" w:rsidRDefault="008F3D4E" w:rsidP="008F3D4E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 xml:space="preserve">Monitorimit të Tregut të njoftojë aplikuesin për vendimin e Bordit të Komsionerëvetë ERE-s. </w:t>
      </w: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8F3D4E" w:rsidRPr="00623897" w:rsidRDefault="008F3D4E" w:rsidP="008F3D4E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8F3D4E" w:rsidRPr="00623897" w:rsidRDefault="008F3D4E" w:rsidP="008F3D4E">
      <w:pPr>
        <w:pStyle w:val="Hapesira7"/>
        <w:rPr>
          <w:lang w:val="sq-AL"/>
        </w:rPr>
      </w:pPr>
    </w:p>
    <w:p w:rsidR="008F3D4E" w:rsidRPr="00C33268" w:rsidRDefault="008F3D4E" w:rsidP="008F3D4E">
      <w:pPr>
        <w:pStyle w:val="Paragrafi"/>
        <w:jc w:val="right"/>
        <w:rPr>
          <w:rFonts w:cs="Arial"/>
          <w:szCs w:val="24"/>
          <w:lang w:val="sq-AL"/>
        </w:rPr>
      </w:pPr>
      <w:r w:rsidRPr="00C33268">
        <w:rPr>
          <w:rFonts w:cs="Arial"/>
          <w:szCs w:val="24"/>
          <w:lang w:val="sq-AL"/>
        </w:rPr>
        <w:t>KRYETARI</w:t>
      </w:r>
    </w:p>
    <w:p w:rsidR="008F3D4E" w:rsidRPr="00C33268" w:rsidRDefault="008F3D4E" w:rsidP="008F3D4E">
      <w:pPr>
        <w:pStyle w:val="Paragrafi"/>
        <w:jc w:val="right"/>
        <w:rPr>
          <w:rFonts w:cs="Arial"/>
          <w:b/>
          <w:szCs w:val="24"/>
          <w:lang w:val="sq-AL"/>
        </w:rPr>
      </w:pPr>
      <w:r w:rsidRPr="00C33268">
        <w:rPr>
          <w:rFonts w:cs="Arial"/>
          <w:b/>
          <w:szCs w:val="24"/>
          <w:lang w:val="sq-AL"/>
        </w:rPr>
        <w:t>Petrit Ahmeti</w:t>
      </w:r>
    </w:p>
    <w:p w:rsidR="00FD57DC" w:rsidRDefault="008F3D4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8F3D4E"/>
    <w:rsid w:val="002E7553"/>
    <w:rsid w:val="00332E0F"/>
    <w:rsid w:val="00455FC5"/>
    <w:rsid w:val="00570371"/>
    <w:rsid w:val="007A33AA"/>
    <w:rsid w:val="008F3D4E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3D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F3D4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F3D4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2278</Characters>
  <Application>Microsoft Office Word</Application>
  <DocSecurity>0</DocSecurity>
  <Lines>18</Lines>
  <Paragraphs>5</Paragraphs>
  <ScaleCrop>false</ScaleCrop>
  <Company>Grizli777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2015-01-13T08:50:00Z</dcterms:created>
  <dcterms:modified xsi:type="dcterms:W3CDTF">2015-01-13T08:50:00Z</dcterms:modified>
</cp:coreProperties>
</file>