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797" w:rsidRPr="00BA1FE8" w:rsidRDefault="005B2797" w:rsidP="005B2797">
      <w:pPr>
        <w:pStyle w:val="Paragrafi"/>
        <w:jc w:val="center"/>
        <w:rPr>
          <w:b/>
          <w:spacing w:val="-4"/>
          <w:lang w:val="sq-AL"/>
        </w:rPr>
      </w:pPr>
      <w:r w:rsidRPr="00BA1FE8">
        <w:rPr>
          <w:b/>
          <w:spacing w:val="-4"/>
          <w:lang w:val="sq-AL"/>
        </w:rPr>
        <w:t>VENDIM</w:t>
      </w:r>
    </w:p>
    <w:p w:rsidR="005B2797" w:rsidRPr="00BA1FE8" w:rsidRDefault="005B2797" w:rsidP="005B2797">
      <w:pPr>
        <w:pStyle w:val="Paragrafi"/>
        <w:jc w:val="center"/>
        <w:rPr>
          <w:b/>
          <w:spacing w:val="-4"/>
          <w:lang w:val="sq-AL"/>
        </w:rPr>
      </w:pPr>
      <w:r w:rsidRPr="00BA1FE8">
        <w:rPr>
          <w:b/>
          <w:spacing w:val="-4"/>
          <w:lang w:val="sq-AL"/>
        </w:rPr>
        <w:t>Nr. 129, datë 3.12.2014</w:t>
      </w:r>
    </w:p>
    <w:p w:rsidR="005B2797" w:rsidRPr="00BA1FE8" w:rsidRDefault="005B2797" w:rsidP="005B2797">
      <w:pPr>
        <w:pStyle w:val="Hapesira7"/>
        <w:rPr>
          <w:rStyle w:val="grame"/>
          <w:spacing w:val="-4"/>
        </w:rPr>
      </w:pPr>
    </w:p>
    <w:p w:rsidR="005B2797" w:rsidRPr="00BA1FE8" w:rsidRDefault="005B2797" w:rsidP="005B2797">
      <w:pPr>
        <w:pStyle w:val="Paragrafi"/>
        <w:jc w:val="center"/>
        <w:rPr>
          <w:b/>
          <w:spacing w:val="-4"/>
          <w:lang w:val="sq-AL"/>
        </w:rPr>
      </w:pPr>
      <w:r w:rsidRPr="00BA1FE8">
        <w:rPr>
          <w:b/>
          <w:spacing w:val="-4"/>
          <w:lang w:val="sq-AL"/>
        </w:rPr>
        <w:t>PËR FILLIMIN E PROCEDURAVE TË LICENCIMIT TË SHOQËRISË “DRAGOBIA ENERGY” SHPK, NË AKTIVITETIN E TREGTIMIT TË ENERGJISË ELEKTRIKE</w:t>
      </w:r>
    </w:p>
    <w:p w:rsidR="005B2797" w:rsidRPr="00BA1FE8" w:rsidRDefault="005B2797" w:rsidP="005B2797">
      <w:pPr>
        <w:pStyle w:val="Hapesira7"/>
        <w:rPr>
          <w:spacing w:val="-4"/>
          <w:lang w:val="sq-AL"/>
        </w:rPr>
      </w:pP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Në mbështetje të neneve 8, pika 2,germa“a”; 9 dhe 13, pika 1, germa“d”të ligjit nr. 9072, datë 22.5.2003, “Për sektorin e energjisë elektrike”, të ndryshuar,neneve 4, pika 1, germa“g”; 5, pika 2; 8 dhe 13 dhe 14, pika 1 të rregullores “Për procedurat e licencimit, modifikimit, transferimit të plotë/të pjesshëm dhe rinovimit të licencave”, të miratuar me vendimin e Bordit të Komisionerëve nr. 108, datë9.9.2008, Bordi i Komisionerëve i Entit Rregullator të Energjisë (ERE), në mbledhjen e tij të datës 3.12.2014, pasi shqyrtoi aplikimin e paraqitur nga shoqëria “Dragobia Energy” sh.p.k., si dhe relacionin e Drejtorisë së Licencimit dhe Monitorimit të Tregut dhe Drejtorisë Juridike dhe Mbrojtjes së Konsumatorit për licencimin në aktivitetin e tregtimit të energjisë elektrike të kësaj shoqërie,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konstatoi se,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 xml:space="preserve">Aplikimi i shoqërisë “Dragobia Energy” sh.p.k., plotëson pjesërishtkërkesat e parashikuara nga ERE në rregulloren “Për procedurat e licencimit, modifikimit, transferimit të plotë/të pjesshëm dhe rinovimit të licencave”, si më poshtë: 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Për dokumentacionin e përgjithshëm</w:t>
      </w:r>
      <w:r>
        <w:rPr>
          <w:spacing w:val="-4"/>
          <w:lang w:val="sq-AL"/>
        </w:rPr>
        <w:t>: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- Neni 9, pika 1,formati i aplikimit është plotësuar në mënyrë korrekte</w:t>
      </w:r>
      <w:r>
        <w:rPr>
          <w:spacing w:val="-4"/>
          <w:lang w:val="sq-AL"/>
        </w:rPr>
        <w:t>.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- Neni 9, pika 2,dokumentacioni juridik, administrator dhe pronësor është i plotësuar pjesërisht.(Mungon struktura e ndërtimit dhe funksionimit administrativ e shoqërisë.)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- Neni 9, pika 3</w:t>
      </w:r>
      <w:r>
        <w:rPr>
          <w:spacing w:val="-4"/>
          <w:lang w:val="sq-AL"/>
        </w:rPr>
        <w:t>,d</w:t>
      </w:r>
      <w:r w:rsidRPr="00BA1FE8">
        <w:rPr>
          <w:spacing w:val="-4"/>
          <w:lang w:val="sq-AL"/>
        </w:rPr>
        <w:t xml:space="preserve">okumentacioni financiar dhe fiskalështë i plotësuarpjesërisht. 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(Mungon vërtetimi për shlyerjen e tatim-taksave)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- Neni 9, pika 4/10, është i plotësuarpjesërisht. (Nuk ështëdhënë sasia e energjisë elektrike qe parashikohet të tregtohet për pesë vitet e ardhshme.)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 xml:space="preserve">- Neni 9, pika 4/10, germa “b” (mungon deklarimi i kapitalit financiar i vënë në dispozicion për realizimin e këtij aktiviteti). 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 xml:space="preserve">- Neni 9, pika 4/10, germa </w:t>
      </w:r>
      <w:r>
        <w:rPr>
          <w:spacing w:val="-4"/>
          <w:lang w:val="sq-AL"/>
        </w:rPr>
        <w:t>“</w:t>
      </w:r>
      <w:r w:rsidRPr="00BA1FE8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BA1FE8">
        <w:rPr>
          <w:spacing w:val="-4"/>
          <w:lang w:val="sq-AL"/>
        </w:rPr>
        <w:t xml:space="preserve"> e plotësuar në mënyrë korrekte.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Për dokumentacionet e munguara do të njoftohet subjekti që në bazë të rregullores “Për procedurat e licencimit, modifikimit, transferimit të plotë/të pjesshëm dhe rinovimit të licencave”, neni 10, pika 10dhe neni 11, pika 1, t’i paraqesëkëto në ERE brenda afateve.</w:t>
      </w:r>
    </w:p>
    <w:p w:rsidR="005B2797" w:rsidRPr="00BA1FE8" w:rsidRDefault="005B2797" w:rsidP="005B2797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Për gjithë sa më sipër cituar, Bordi i Komisionerëve të ERE-s</w:t>
      </w:r>
    </w:p>
    <w:p w:rsidR="005B2797" w:rsidRPr="00BA1FE8" w:rsidRDefault="005B2797" w:rsidP="005B2797">
      <w:pPr>
        <w:pStyle w:val="Hapesira7"/>
        <w:rPr>
          <w:spacing w:val="-4"/>
          <w:lang w:val="sq-AL"/>
        </w:rPr>
      </w:pPr>
    </w:p>
    <w:p w:rsidR="005B2797" w:rsidRPr="00BA1FE8" w:rsidRDefault="005B2797" w:rsidP="005B2797">
      <w:pPr>
        <w:pStyle w:val="Paragrafi"/>
        <w:jc w:val="center"/>
        <w:rPr>
          <w:spacing w:val="-4"/>
          <w:lang w:val="sq-AL"/>
        </w:rPr>
      </w:pPr>
      <w:r w:rsidRPr="00BA1FE8">
        <w:rPr>
          <w:spacing w:val="-4"/>
          <w:lang w:val="sq-AL"/>
        </w:rPr>
        <w:t>VENDOSI:</w:t>
      </w:r>
    </w:p>
    <w:p w:rsidR="005B2797" w:rsidRPr="00BA1FE8" w:rsidRDefault="005B2797" w:rsidP="005B2797">
      <w:pPr>
        <w:pStyle w:val="Hapesira7"/>
        <w:rPr>
          <w:spacing w:val="-4"/>
          <w:lang w:val="sq-AL"/>
        </w:rPr>
      </w:pPr>
    </w:p>
    <w:p w:rsidR="005B2797" w:rsidRPr="00623897" w:rsidRDefault="005B2797" w:rsidP="005B2797">
      <w:pPr>
        <w:pStyle w:val="Paragrafi"/>
        <w:rPr>
          <w:lang w:val="sq-AL"/>
        </w:rPr>
      </w:pPr>
      <w:r w:rsidRPr="00BA1FE8">
        <w:rPr>
          <w:spacing w:val="-4"/>
          <w:lang w:val="sq-AL"/>
        </w:rPr>
        <w:t xml:space="preserve">1. Të fillojë procedurat për shqyrtimin e </w:t>
      </w:r>
      <w:r w:rsidRPr="00623897">
        <w:rPr>
          <w:lang w:val="sq-AL"/>
        </w:rPr>
        <w:t>aplikimit të shoqërisë</w:t>
      </w:r>
      <w:r>
        <w:rPr>
          <w:lang w:val="sq-AL"/>
        </w:rPr>
        <w:t>“</w:t>
      </w:r>
      <w:r w:rsidRPr="00623897">
        <w:rPr>
          <w:lang w:val="sq-AL"/>
        </w:rPr>
        <w:t>Dragobia Energy</w:t>
      </w:r>
      <w:r>
        <w:rPr>
          <w:lang w:val="sq-AL"/>
        </w:rPr>
        <w:t>”</w:t>
      </w:r>
      <w:r w:rsidRPr="00623897">
        <w:rPr>
          <w:lang w:val="sq-AL"/>
        </w:rPr>
        <w:t xml:space="preserve"> sh.p.k.,për licencimin në aktivitetin e </w:t>
      </w:r>
      <w:r>
        <w:rPr>
          <w:lang w:val="sq-AL"/>
        </w:rPr>
        <w:t>tregt</w:t>
      </w:r>
      <w:r w:rsidRPr="00623897">
        <w:rPr>
          <w:lang w:val="sq-AL"/>
        </w:rPr>
        <w:t>imit të energjisë elektrike.</w:t>
      </w:r>
    </w:p>
    <w:p w:rsidR="005B2797" w:rsidRPr="00623897" w:rsidRDefault="005B2797" w:rsidP="005B279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 xml:space="preserve">Monitorimit të Tregut të njoftojë aplikuesin për vendimin e Bordit të Komsionerëvetë ERE-s. </w:t>
      </w:r>
    </w:p>
    <w:p w:rsidR="005B2797" w:rsidRPr="00623897" w:rsidRDefault="005B2797" w:rsidP="005B2797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5B2797" w:rsidRPr="00623897" w:rsidRDefault="005B2797" w:rsidP="005B2797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5B2797" w:rsidRDefault="005B2797" w:rsidP="005B2797">
      <w:pPr>
        <w:pStyle w:val="Hapesira7"/>
        <w:rPr>
          <w:lang w:val="sq-AL"/>
        </w:rPr>
      </w:pPr>
    </w:p>
    <w:p w:rsidR="005B2797" w:rsidRPr="000E51C7" w:rsidRDefault="005B2797" w:rsidP="005B2797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FD57DC" w:rsidRDefault="005B2797" w:rsidP="005B2797">
      <w:r w:rsidRPr="000E51C7">
        <w:rPr>
          <w:rFonts w:cs="Arial"/>
          <w:b/>
          <w:szCs w:val="24"/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5B2797"/>
    <w:rsid w:val="002E7553"/>
    <w:rsid w:val="00332E0F"/>
    <w:rsid w:val="00455FC5"/>
    <w:rsid w:val="00570371"/>
    <w:rsid w:val="005B2797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79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27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279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B2797"/>
    <w:rPr>
      <w:sz w:val="14"/>
      <w:szCs w:val="24"/>
    </w:rPr>
  </w:style>
  <w:style w:type="character" w:customStyle="1" w:styleId="grame">
    <w:name w:val="grame"/>
    <w:rsid w:val="005B279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2290</Characters>
  <Application>Microsoft Office Word</Application>
  <DocSecurity>0</DocSecurity>
  <Lines>19</Lines>
  <Paragraphs>5</Paragraphs>
  <ScaleCrop>false</ScaleCrop>
  <Company>Grizli777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2015-01-13T08:51:00Z</dcterms:created>
  <dcterms:modified xsi:type="dcterms:W3CDTF">2015-01-13T08:51:00Z</dcterms:modified>
</cp:coreProperties>
</file>