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678" w:rsidRPr="00DE431B" w:rsidRDefault="002C0678" w:rsidP="002C0678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2C0678" w:rsidRPr="00DE431B" w:rsidRDefault="002C0678" w:rsidP="002C0678">
      <w:pPr>
        <w:pStyle w:val="NumriData"/>
        <w:rPr>
          <w:lang w:val="sq-AL"/>
        </w:rPr>
      </w:pPr>
      <w:r w:rsidRPr="00DE431B">
        <w:rPr>
          <w:lang w:val="sq-AL"/>
        </w:rPr>
        <w:t>Nr. 144, datë 26.12.2014</w:t>
      </w:r>
    </w:p>
    <w:p w:rsidR="002C0678" w:rsidRPr="00DE431B" w:rsidRDefault="002C0678" w:rsidP="002C0678">
      <w:pPr>
        <w:pStyle w:val="Hapesira7"/>
        <w:rPr>
          <w:lang w:val="sq-AL"/>
        </w:rPr>
      </w:pPr>
    </w:p>
    <w:p w:rsidR="002C0678" w:rsidRPr="00DE431B" w:rsidRDefault="002C0678" w:rsidP="002C0678">
      <w:pPr>
        <w:pStyle w:val="Titulli"/>
        <w:rPr>
          <w:lang w:val="sq-AL"/>
        </w:rPr>
      </w:pPr>
      <w:r w:rsidRPr="00DE431B">
        <w:rPr>
          <w:lang w:val="sq-AL"/>
        </w:rPr>
        <w:t xml:space="preserve">PËR RISHIKIMIN E ÇMIMIT UNIK TË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>UARIT PËR PRODHIMIN E ENERGJISË ELEKTRIKE NGA HIDROCENTRALET E RINJ ME FUQI TË INSTALUAR DERI NË 15 MW PËR VITET 2013 dhe 2014</w:t>
      </w:r>
    </w:p>
    <w:p w:rsidR="002C0678" w:rsidRPr="00DE431B" w:rsidRDefault="002C0678" w:rsidP="002C0678">
      <w:pPr>
        <w:pStyle w:val="Hapesira7"/>
        <w:rPr>
          <w:lang w:val="sq-AL"/>
        </w:rPr>
      </w:pP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9, 26 pika 1, 27 dhe 28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të ndryshuar,</w:t>
      </w:r>
      <w:r>
        <w:rPr>
          <w:lang w:val="sq-AL"/>
        </w:rPr>
        <w:t>v</w:t>
      </w:r>
      <w:r w:rsidRPr="00DE431B">
        <w:rPr>
          <w:lang w:val="sq-AL"/>
        </w:rPr>
        <w:t>endimit t</w:t>
      </w:r>
      <w:r>
        <w:rPr>
          <w:lang w:val="sq-AL"/>
        </w:rPr>
        <w:t>ë</w:t>
      </w:r>
      <w:r w:rsidRPr="00DE431B">
        <w:rPr>
          <w:lang w:val="sq-AL"/>
        </w:rPr>
        <w:t xml:space="preserve"> Këshillit t</w:t>
      </w:r>
      <w:r>
        <w:rPr>
          <w:lang w:val="sq-AL"/>
        </w:rPr>
        <w:t>ë</w:t>
      </w:r>
      <w:r w:rsidRPr="00DE431B">
        <w:rPr>
          <w:lang w:val="sq-AL"/>
        </w:rPr>
        <w:t xml:space="preserve"> Ministrave nr. 27</w:t>
      </w:r>
      <w:r>
        <w:rPr>
          <w:lang w:val="sq-AL"/>
        </w:rPr>
        <w:t xml:space="preserve">, datë </w:t>
      </w:r>
      <w:r w:rsidRPr="00DE431B">
        <w:rPr>
          <w:lang w:val="sq-AL"/>
        </w:rPr>
        <w:t>19.</w:t>
      </w:r>
      <w:r>
        <w:rPr>
          <w:lang w:val="sq-AL"/>
        </w:rPr>
        <w:t>1.2007</w:t>
      </w:r>
      <w:r w:rsidRPr="00DE431B">
        <w:rPr>
          <w:lang w:val="sq-AL"/>
        </w:rPr>
        <w:t>,“Për miratimin e rregullave t</w:t>
      </w:r>
      <w:r>
        <w:rPr>
          <w:lang w:val="sq-AL"/>
        </w:rPr>
        <w:t>ë</w:t>
      </w:r>
      <w:r w:rsidRPr="00DE431B">
        <w:rPr>
          <w:lang w:val="sq-AL"/>
        </w:rPr>
        <w:t xml:space="preserve"> vlerësimit dhe t</w:t>
      </w:r>
      <w:r>
        <w:rPr>
          <w:lang w:val="sq-AL"/>
        </w:rPr>
        <w:t>ë</w:t>
      </w:r>
      <w:r w:rsidRPr="00DE431B">
        <w:rPr>
          <w:lang w:val="sq-AL"/>
        </w:rPr>
        <w:t xml:space="preserve"> dhënies s</w:t>
      </w:r>
      <w:r>
        <w:rPr>
          <w:lang w:val="sq-AL"/>
        </w:rPr>
        <w:t>ë koncesioneve”</w:t>
      </w:r>
      <w:r w:rsidRPr="00DE431B">
        <w:rPr>
          <w:lang w:val="sq-AL"/>
        </w:rPr>
        <w:t>,</w:t>
      </w:r>
      <w:r>
        <w:rPr>
          <w:lang w:val="sq-AL"/>
        </w:rPr>
        <w:t>të</w:t>
      </w:r>
      <w:r w:rsidRPr="00DE431B">
        <w:rPr>
          <w:lang w:val="sq-AL"/>
        </w:rPr>
        <w:t xml:space="preserve"> ndryshuar, neneve 15, 20 dhe 21 të Rregullave të Praktikës dhe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ERE-s,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Bordit të Komisionerëve të ERE-s, </w:t>
      </w:r>
      <w:r>
        <w:rPr>
          <w:lang w:val="sq-AL"/>
        </w:rPr>
        <w:t>nr. 21, datë 18.</w:t>
      </w:r>
      <w:r w:rsidRPr="00DE431B">
        <w:rPr>
          <w:lang w:val="sq-AL"/>
        </w:rPr>
        <w:t xml:space="preserve">3.2009, të ndryshuar, </w:t>
      </w:r>
      <w:r>
        <w:rPr>
          <w:lang w:val="sq-AL"/>
        </w:rPr>
        <w:t>v</w:t>
      </w:r>
      <w:r w:rsidRPr="00DE431B">
        <w:rPr>
          <w:lang w:val="sq-AL"/>
        </w:rPr>
        <w:t>endi</w:t>
      </w:r>
      <w:r>
        <w:rPr>
          <w:lang w:val="sq-AL"/>
        </w:rPr>
        <w:t>mit nr. 24, datë 11.</w:t>
      </w:r>
      <w:r w:rsidRPr="00DE431B">
        <w:rPr>
          <w:lang w:val="sq-AL"/>
        </w:rPr>
        <w:t xml:space="preserve">4.2007, të Bordit të Komisionerëve të ERE-s “Për miratimin e metodologjisë së përcaktimit të çmimit unik të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 xml:space="preserve">uarit për prodhimin e energjisë elektrike nga hidrocentralet e rinj me fuqi të instaluar deri në 10 MW”,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 xml:space="preserve">, në mbledhjen e tij të datës 26.12.2014, pasi shqyrtoi relacionin e paraqitur nga Drejtoria e Tarifave dhe Çmimeve për përcaktimin e çmimeve të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 xml:space="preserve">uarit për prodhimin e energjisë elektrike nga hidrocentralet e rinj me fuqi të instaluar deri në 15 MW, për vitet 2013 dhe 2014, </w:t>
      </w:r>
    </w:p>
    <w:p w:rsidR="002C0678" w:rsidRDefault="002C0678" w:rsidP="002C0678">
      <w:pPr>
        <w:pStyle w:val="Vendosi"/>
        <w:rPr>
          <w:lang w:val="sq-AL"/>
        </w:rPr>
      </w:pPr>
    </w:p>
    <w:p w:rsidR="002C0678" w:rsidRPr="00DE431B" w:rsidRDefault="002C0678" w:rsidP="002C0678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2C0678" w:rsidRPr="00DE431B" w:rsidRDefault="002C0678" w:rsidP="002C0678">
      <w:pPr>
        <w:pStyle w:val="Hapesira7"/>
        <w:rPr>
          <w:lang w:val="sq-AL"/>
        </w:rPr>
      </w:pP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 xml:space="preserve">1. Çmimi unik i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>uarit për prodhimin e energjisë elektrike nga hidrocentralet e rinj me fuqi të instaluar deri</w:t>
      </w:r>
      <w:r>
        <w:rPr>
          <w:lang w:val="sq-AL"/>
        </w:rPr>
        <w:t xml:space="preserve"> në 15 MW për vitet 2013 e 2014</w:t>
      </w:r>
      <w:r w:rsidRPr="00DE431B">
        <w:rPr>
          <w:lang w:val="sq-AL"/>
        </w:rPr>
        <w:t>, do të jetë respektivisht 9.73 lek</w:t>
      </w:r>
      <w:r>
        <w:rPr>
          <w:lang w:val="sq-AL"/>
        </w:rPr>
        <w:t>ë</w:t>
      </w:r>
      <w:r w:rsidRPr="00DE431B">
        <w:rPr>
          <w:lang w:val="sq-AL"/>
        </w:rPr>
        <w:t>/kWh dhe 7.95 lekë/kWh.</w:t>
      </w: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>2. KESH sh.a</w:t>
      </w:r>
      <w:r>
        <w:rPr>
          <w:lang w:val="sq-AL"/>
        </w:rPr>
        <w:t>.</w:t>
      </w:r>
      <w:r w:rsidRPr="00DE431B">
        <w:rPr>
          <w:lang w:val="sq-AL"/>
        </w:rPr>
        <w:t xml:space="preserve"> dhe çdo i </w:t>
      </w:r>
      <w:r>
        <w:rPr>
          <w:lang w:val="sq-AL"/>
        </w:rPr>
        <w:t>licenc</w:t>
      </w:r>
      <w:r w:rsidRPr="00DE431B">
        <w:rPr>
          <w:lang w:val="sq-AL"/>
        </w:rPr>
        <w:t>uar për prodhimin e energjisë elektrike nga hidrocentralet e rinj me fuqi të instaluar deri në 15 MW, t</w:t>
      </w:r>
      <w:r>
        <w:rPr>
          <w:lang w:val="sq-AL"/>
        </w:rPr>
        <w:t>ë</w:t>
      </w:r>
      <w:r w:rsidRPr="00DE431B">
        <w:rPr>
          <w:lang w:val="sq-AL"/>
        </w:rPr>
        <w:t xml:space="preserve"> akomodojnë efektet financiare t</w:t>
      </w:r>
      <w:r>
        <w:rPr>
          <w:lang w:val="sq-AL"/>
        </w:rPr>
        <w:t>ë</w:t>
      </w:r>
      <w:r w:rsidRPr="00DE431B">
        <w:rPr>
          <w:lang w:val="sq-AL"/>
        </w:rPr>
        <w:t xml:space="preserve"> këtij vendimi. </w:t>
      </w: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 xml:space="preserve">3. Ngarkohet Drejtoria Juridike dhe e Mbrojtjes së Konsumatorit për njoftimin e të </w:t>
      </w:r>
      <w:r>
        <w:rPr>
          <w:lang w:val="sq-AL"/>
        </w:rPr>
        <w:t>licenc</w:t>
      </w:r>
      <w:r w:rsidRPr="00DE431B">
        <w:rPr>
          <w:lang w:val="sq-AL"/>
        </w:rPr>
        <w:t>uarve dhe KESH sh.a.</w:t>
      </w: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2C0678" w:rsidRPr="00DE431B" w:rsidRDefault="002C0678" w:rsidP="002C0678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2C0678" w:rsidRPr="00DE431B" w:rsidRDefault="002C0678" w:rsidP="002C0678">
      <w:pPr>
        <w:pStyle w:val="Hapesira7"/>
        <w:rPr>
          <w:lang w:val="sq-AL"/>
        </w:rPr>
      </w:pPr>
    </w:p>
    <w:p w:rsidR="002C0678" w:rsidRPr="00DE431B" w:rsidRDefault="002C0678" w:rsidP="002C0678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2C0678" w:rsidRPr="00DE431B" w:rsidRDefault="002C0678" w:rsidP="002C0678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2C067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C0678"/>
    <w:rsid w:val="00147C74"/>
    <w:rsid w:val="002C0678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06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06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06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06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06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06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06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06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06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06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06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06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C067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C067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>Grizli777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2015-01-29T09:57:00Z</dcterms:created>
  <dcterms:modified xsi:type="dcterms:W3CDTF">2015-01-29T09:57:00Z</dcterms:modified>
</cp:coreProperties>
</file>