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FC2" w:rsidRPr="00FB04C7" w:rsidRDefault="00274FC2" w:rsidP="00274FC2">
      <w:pPr>
        <w:pStyle w:val="Akti"/>
        <w:rPr>
          <w:lang w:val="sq-AL"/>
        </w:rPr>
      </w:pPr>
      <w:r w:rsidRPr="00FB04C7">
        <w:rPr>
          <w:lang w:val="sq-AL"/>
        </w:rPr>
        <w:t>VENDIM</w:t>
      </w:r>
    </w:p>
    <w:p w:rsidR="00274FC2" w:rsidRPr="00FB04C7" w:rsidRDefault="00274FC2" w:rsidP="00274FC2">
      <w:pPr>
        <w:pStyle w:val="NumriData"/>
        <w:rPr>
          <w:lang w:val="sq-AL"/>
        </w:rPr>
      </w:pPr>
      <w:r w:rsidRPr="00FB04C7">
        <w:rPr>
          <w:lang w:val="sq-AL"/>
        </w:rPr>
        <w:t>Nr. 11, d</w:t>
      </w:r>
      <w:r>
        <w:rPr>
          <w:lang w:val="sq-AL"/>
        </w:rPr>
        <w:t>atë 4.</w:t>
      </w:r>
      <w:r w:rsidRPr="00FB04C7">
        <w:rPr>
          <w:lang w:val="sq-AL"/>
        </w:rPr>
        <w:t>2.2015</w:t>
      </w:r>
    </w:p>
    <w:p w:rsidR="00274FC2" w:rsidRPr="00FB04C7" w:rsidRDefault="00274FC2" w:rsidP="00274FC2">
      <w:pPr>
        <w:pStyle w:val="Hapesira7"/>
        <w:rPr>
          <w:lang w:val="sq-AL"/>
        </w:rPr>
      </w:pPr>
    </w:p>
    <w:p w:rsidR="00274FC2" w:rsidRPr="00FB04C7" w:rsidRDefault="00274FC2" w:rsidP="00274FC2">
      <w:pPr>
        <w:pStyle w:val="Titulli"/>
        <w:rPr>
          <w:lang w:val="sq-AL"/>
        </w:rPr>
      </w:pPr>
      <w:r w:rsidRPr="00FB04C7">
        <w:rPr>
          <w:lang w:val="sq-AL"/>
        </w:rPr>
        <w:t xml:space="preserve">PËR MIRATIMIN E </w:t>
      </w:r>
      <w:r>
        <w:rPr>
          <w:lang w:val="sq-AL"/>
        </w:rPr>
        <w:t>MARRË</w:t>
      </w:r>
      <w:r w:rsidRPr="00FB04C7">
        <w:rPr>
          <w:lang w:val="sq-AL"/>
        </w:rPr>
        <w:t>VESHJES PËR FURNIZIM ME ENERGJI ELEKTRIKE NDËRMJET SHOQËRISË KESH SHA (FURNIZUESI PUBLIK ME SHUMICË) DHE SHOQËRISË OSHEE SHA (FURNIZUESI PUBLIK ME PAKICË) PËR VITIN 2015</w:t>
      </w:r>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Në mbështetje të nenit 8 pika 2, nenit 9, dhe nenit 26, pika 1, të </w:t>
      </w:r>
      <w:r>
        <w:rPr>
          <w:lang w:val="sq-AL"/>
        </w:rPr>
        <w:t>l</w:t>
      </w:r>
      <w:r w:rsidRPr="00FB04C7">
        <w:rPr>
          <w:lang w:val="sq-AL"/>
        </w:rPr>
        <w:t xml:space="preserve">igjit 9072, datë </w:t>
      </w:r>
      <w:r>
        <w:rPr>
          <w:lang w:val="sq-AL"/>
        </w:rPr>
        <w:t>22.5.2003, “Për sektorin e energjisë elektrike”</w:t>
      </w:r>
      <w:r w:rsidRPr="00FB04C7">
        <w:rPr>
          <w:lang w:val="sq-AL"/>
        </w:rPr>
        <w:t xml:space="preserve">i ndryshuar, pikës 4.12 dhe 4.13 </w:t>
      </w:r>
      <w:r>
        <w:rPr>
          <w:lang w:val="sq-AL"/>
        </w:rPr>
        <w:t>germa“</w:t>
      </w:r>
      <w:r w:rsidRPr="00FB04C7">
        <w:rPr>
          <w:lang w:val="sq-AL"/>
        </w:rPr>
        <w:t>A</w:t>
      </w:r>
      <w:r>
        <w:rPr>
          <w:lang w:val="sq-AL"/>
        </w:rPr>
        <w:t>”</w:t>
      </w:r>
      <w:r w:rsidRPr="00FB04C7">
        <w:rPr>
          <w:lang w:val="sq-AL"/>
        </w:rPr>
        <w:t>, pika 2, të Modelit të Tregut të Energjisë Elektrike, të miratuar me VKM nr.</w:t>
      </w:r>
      <w:r>
        <w:rPr>
          <w:lang w:val="sq-AL"/>
        </w:rPr>
        <w:t xml:space="preserve"> 338, datë 19.</w:t>
      </w:r>
      <w:r w:rsidRPr="00FB04C7">
        <w:rPr>
          <w:lang w:val="sq-AL"/>
        </w:rPr>
        <w:t xml:space="preserve">3.2008, i ndryshuar, pikës V.1, të Rregullave të Tregut të Energjisë Elektrike të miratuara me </w:t>
      </w:r>
      <w:r>
        <w:rPr>
          <w:lang w:val="sq-AL"/>
        </w:rPr>
        <w:t>v</w:t>
      </w:r>
      <w:r w:rsidRPr="00FB04C7">
        <w:rPr>
          <w:lang w:val="sq-AL"/>
        </w:rPr>
        <w:t>endimin e Bordit të Komisionerëve të E</w:t>
      </w:r>
      <w:r>
        <w:rPr>
          <w:lang w:val="sq-AL"/>
        </w:rPr>
        <w:t>RE-s, nr. 68 datë 23.</w:t>
      </w:r>
      <w:r w:rsidRPr="00FB04C7">
        <w:rPr>
          <w:lang w:val="sq-AL"/>
        </w:rPr>
        <w:t xml:space="preserve">6.2008, të ndryshuar, </w:t>
      </w:r>
      <w:r>
        <w:rPr>
          <w:lang w:val="sq-AL"/>
        </w:rPr>
        <w:t>Bordi i Komisionerëve i Entit Rregullator të Energjisë në mbledhjen e tij të datës 4.</w:t>
      </w:r>
      <w:r w:rsidRPr="00FB04C7">
        <w:rPr>
          <w:lang w:val="sq-AL"/>
        </w:rPr>
        <w:t>2.2015, pasi u njoh me propozimin e KESH sh.a. me nr. 7627 Prot., datë 29.10.2014 si dhe relacionin e përgatitur nga Drejtorit</w:t>
      </w:r>
      <w:r>
        <w:rPr>
          <w:lang w:val="sq-AL"/>
        </w:rPr>
        <w:t>ë</w:t>
      </w:r>
      <w:r w:rsidRPr="00FB04C7">
        <w:rPr>
          <w:lang w:val="sq-AL"/>
        </w:rPr>
        <w:t xml:space="preserve"> Teknike të ERE</w:t>
      </w:r>
      <w:r>
        <w:rPr>
          <w:lang w:val="sq-AL"/>
        </w:rPr>
        <w:t>-s</w:t>
      </w:r>
      <w:r w:rsidRPr="00FB04C7">
        <w:rPr>
          <w:lang w:val="sq-AL"/>
        </w:rPr>
        <w:t xml:space="preserve">, mbi Marrëveshjen </w:t>
      </w:r>
      <w:r>
        <w:rPr>
          <w:lang w:val="sq-AL"/>
        </w:rPr>
        <w:t>“</w:t>
      </w:r>
      <w:r w:rsidRPr="00FB04C7">
        <w:rPr>
          <w:lang w:val="sq-AL"/>
        </w:rPr>
        <w:t xml:space="preserve">Për furnizimin me energji elektrike ndërmjet shoqërisë KESH </w:t>
      </w:r>
      <w:r>
        <w:rPr>
          <w:lang w:val="sq-AL"/>
        </w:rPr>
        <w:t xml:space="preserve">sh.a. </w:t>
      </w:r>
      <w:r w:rsidRPr="00FB04C7">
        <w:rPr>
          <w:lang w:val="sq-AL"/>
        </w:rPr>
        <w:t>(furnizuesi publik me shumicë) dhe shoqërisë OSHEE sh.a. (furnizuesit publik me pakicë) për vitin 2015</w:t>
      </w:r>
      <w:r>
        <w:rPr>
          <w:lang w:val="sq-AL"/>
        </w:rPr>
        <w:t>,</w:t>
      </w:r>
    </w:p>
    <w:p w:rsidR="00274FC2" w:rsidRPr="00FB04C7" w:rsidRDefault="00274FC2" w:rsidP="00274FC2">
      <w:pPr>
        <w:pStyle w:val="Paragrafi"/>
        <w:rPr>
          <w:lang w:val="sq-AL"/>
        </w:rPr>
      </w:pPr>
      <w:r w:rsidRPr="00FB04C7">
        <w:rPr>
          <w:lang w:val="sq-AL"/>
        </w:rPr>
        <w:t>konstatoi se:</w:t>
      </w:r>
    </w:p>
    <w:p w:rsidR="00274FC2" w:rsidRPr="00FB04C7" w:rsidRDefault="00274FC2" w:rsidP="00274FC2">
      <w:pPr>
        <w:pStyle w:val="Paragrafi"/>
        <w:rPr>
          <w:lang w:val="sq-AL"/>
        </w:rPr>
      </w:pPr>
      <w:r w:rsidRPr="00FB04C7">
        <w:rPr>
          <w:lang w:val="sq-AL"/>
        </w:rPr>
        <w:t>- Palët e kësaj kontrate janë subjekte të legjitimuara për nënshkrimin e një marrëveshje</w:t>
      </w:r>
      <w:r>
        <w:rPr>
          <w:lang w:val="sq-AL"/>
        </w:rPr>
        <w:t>je</w:t>
      </w:r>
      <w:r w:rsidRPr="00FB04C7">
        <w:rPr>
          <w:lang w:val="sq-AL"/>
        </w:rPr>
        <w:t xml:space="preserve"> për shërbimin e transmetimit të energjisë elektrike</w:t>
      </w:r>
      <w:r>
        <w:rPr>
          <w:lang w:val="sq-AL"/>
        </w:rPr>
        <w:t>,</w:t>
      </w:r>
      <w:r w:rsidRPr="00FB04C7">
        <w:rPr>
          <w:lang w:val="sq-AL"/>
        </w:rPr>
        <w:t xml:space="preserve"> duke ditur që:</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KESH</w:t>
      </w:r>
      <w:r>
        <w:rPr>
          <w:lang w:val="sq-AL"/>
        </w:rPr>
        <w:t xml:space="preserve">”sh.a. </w:t>
      </w:r>
      <w:r w:rsidRPr="00FB04C7">
        <w:rPr>
          <w:lang w:val="sq-AL"/>
        </w:rPr>
        <w:t xml:space="preserve">është e </w:t>
      </w:r>
      <w:r>
        <w:rPr>
          <w:lang w:val="sq-AL"/>
        </w:rPr>
        <w:t>licenc</w:t>
      </w:r>
      <w:r w:rsidRPr="00FB04C7">
        <w:rPr>
          <w:lang w:val="sq-AL"/>
        </w:rPr>
        <w:t>uar për aktivitetin e furnizuesit publik me shumi</w:t>
      </w:r>
      <w:r>
        <w:rPr>
          <w:lang w:val="sq-AL"/>
        </w:rPr>
        <w:t>cë të energjisë elektrike me ve</w:t>
      </w:r>
      <w:r w:rsidRPr="00FB04C7">
        <w:rPr>
          <w:lang w:val="sq-AL"/>
        </w:rPr>
        <w:t xml:space="preserve">ndimin e Bordit të </w:t>
      </w:r>
      <w:r>
        <w:rPr>
          <w:lang w:val="sq-AL"/>
        </w:rPr>
        <w:t xml:space="preserve">Komisionerëve të </w:t>
      </w:r>
      <w:r w:rsidRPr="00FB04C7">
        <w:rPr>
          <w:lang w:val="sq-AL"/>
        </w:rPr>
        <w:t xml:space="preserve">ERE-s </w:t>
      </w:r>
      <w:r>
        <w:rPr>
          <w:lang w:val="sq-AL"/>
        </w:rPr>
        <w:t>n</w:t>
      </w:r>
      <w:r w:rsidRPr="00FB04C7">
        <w:rPr>
          <w:lang w:val="sq-AL"/>
        </w:rPr>
        <w:t>r. 10</w:t>
      </w:r>
      <w:r>
        <w:rPr>
          <w:lang w:val="sq-AL"/>
        </w:rPr>
        <w:t>, datë 6.2.2013</w:t>
      </w:r>
      <w:r w:rsidRPr="00FB04C7">
        <w:rPr>
          <w:lang w:val="sq-AL"/>
        </w:rPr>
        <w:t>.</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OSHEE</w:t>
      </w:r>
      <w:r>
        <w:rPr>
          <w:lang w:val="sq-AL"/>
        </w:rPr>
        <w:t xml:space="preserve">”sh.a. </w:t>
      </w:r>
      <w:r w:rsidRPr="00FB04C7">
        <w:rPr>
          <w:lang w:val="sq-AL"/>
        </w:rPr>
        <w:t xml:space="preserve">është e </w:t>
      </w:r>
      <w:r>
        <w:rPr>
          <w:lang w:val="sq-AL"/>
        </w:rPr>
        <w:t>licenc</w:t>
      </w:r>
      <w:r w:rsidRPr="00FB04C7">
        <w:rPr>
          <w:lang w:val="sq-AL"/>
        </w:rPr>
        <w:t xml:space="preserve">uar për aktivitetin e furnizuesit publik me pakicë të energjisë elektrike me vendimin e Bordit të Komisionerëve të ERE-s </w:t>
      </w:r>
      <w:r>
        <w:rPr>
          <w:lang w:val="sq-AL"/>
        </w:rPr>
        <w:t>n</w:t>
      </w:r>
      <w:r w:rsidRPr="00FB04C7">
        <w:rPr>
          <w:lang w:val="sq-AL"/>
        </w:rPr>
        <w:t>r.97</w:t>
      </w:r>
      <w:r>
        <w:rPr>
          <w:lang w:val="sq-AL"/>
        </w:rPr>
        <w:t>,</w:t>
      </w:r>
      <w:r w:rsidRPr="00FB04C7">
        <w:rPr>
          <w:lang w:val="sq-AL"/>
        </w:rPr>
        <w:t xml:space="preserve"> datë 27.10.2014.</w:t>
      </w:r>
    </w:p>
    <w:p w:rsidR="00274FC2" w:rsidRPr="00FB04C7" w:rsidRDefault="00274FC2" w:rsidP="00274FC2">
      <w:pPr>
        <w:pStyle w:val="Paragrafi"/>
        <w:rPr>
          <w:lang w:val="sq-AL"/>
        </w:rPr>
      </w:pPr>
      <w:r w:rsidRPr="00FB04C7">
        <w:rPr>
          <w:lang w:val="sq-AL"/>
        </w:rPr>
        <w:t>2. Dispozitat e kësaj kontrate janë në harmoni me Modelin e Tregut të Energjisë miratuar me VKM nr. 338</w:t>
      </w:r>
      <w:r>
        <w:rPr>
          <w:lang w:val="sq-AL"/>
        </w:rPr>
        <w:t>, datë 19.</w:t>
      </w:r>
      <w:r w:rsidRPr="00FB04C7">
        <w:rPr>
          <w:lang w:val="sq-AL"/>
        </w:rPr>
        <w:t xml:space="preserve">3.2008, Rregullat e Tregut të miratuar me </w:t>
      </w:r>
      <w:r>
        <w:rPr>
          <w:lang w:val="sq-AL"/>
        </w:rPr>
        <w:t>v</w:t>
      </w:r>
      <w:r w:rsidRPr="00FB04C7">
        <w:rPr>
          <w:lang w:val="sq-AL"/>
        </w:rPr>
        <w:t>endimin e Bordit të</w:t>
      </w:r>
      <w:r>
        <w:rPr>
          <w:lang w:val="sq-AL"/>
        </w:rPr>
        <w:t xml:space="preserve"> Komisionerëve nr. 68, datë 23.</w:t>
      </w:r>
      <w:r w:rsidRPr="00FB04C7">
        <w:rPr>
          <w:lang w:val="sq-AL"/>
        </w:rPr>
        <w:t>6.2008, të ndryshuar.</w:t>
      </w:r>
    </w:p>
    <w:p w:rsidR="00274FC2" w:rsidRPr="00FB04C7" w:rsidRDefault="00274FC2" w:rsidP="00274FC2">
      <w:pPr>
        <w:pStyle w:val="Paragrafi"/>
        <w:rPr>
          <w:lang w:val="sq-AL"/>
        </w:rPr>
      </w:pPr>
      <w:r w:rsidRPr="00FB04C7">
        <w:rPr>
          <w:lang w:val="sq-AL"/>
        </w:rPr>
        <w:t xml:space="preserve">3. Modeli i </w:t>
      </w:r>
      <w:r>
        <w:rPr>
          <w:lang w:val="sq-AL"/>
        </w:rPr>
        <w:t>t</w:t>
      </w:r>
      <w:r w:rsidRPr="00FB04C7">
        <w:rPr>
          <w:lang w:val="sq-AL"/>
        </w:rPr>
        <w:t>regut vendos ERE-n në cilësinë e autoritetit që ka të drejtën për të miratuar këtë kategori kontrat</w:t>
      </w:r>
      <w:r>
        <w:rPr>
          <w:lang w:val="sq-AL"/>
        </w:rPr>
        <w:t>e</w:t>
      </w:r>
      <w:r w:rsidRPr="00FB04C7">
        <w:rPr>
          <w:lang w:val="sq-AL"/>
        </w:rPr>
        <w:t>.</w:t>
      </w:r>
    </w:p>
    <w:p w:rsidR="00274FC2" w:rsidRPr="00FB04C7" w:rsidRDefault="00274FC2" w:rsidP="00274FC2">
      <w:pPr>
        <w:pStyle w:val="Paragrafi"/>
        <w:rPr>
          <w:lang w:val="sq-AL"/>
        </w:rPr>
      </w:pPr>
      <w:r w:rsidRPr="00FB04C7">
        <w:rPr>
          <w:lang w:val="sq-AL"/>
        </w:rPr>
        <w:t>Për gjith</w:t>
      </w:r>
      <w:r>
        <w:rPr>
          <w:lang w:val="sq-AL"/>
        </w:rPr>
        <w:t>ë</w:t>
      </w:r>
      <w:r w:rsidRPr="00FB04C7">
        <w:rPr>
          <w:lang w:val="sq-AL"/>
        </w:rPr>
        <w:t xml:space="preserve"> sa më sipër</w:t>
      </w:r>
      <w:r>
        <w:rPr>
          <w:lang w:val="sq-AL"/>
        </w:rPr>
        <w:t>,</w:t>
      </w:r>
      <w:r w:rsidRPr="00FB04C7">
        <w:rPr>
          <w:lang w:val="sq-AL"/>
        </w:rPr>
        <w:t xml:space="preserve"> Bordi i Komisionerëve</w:t>
      </w:r>
    </w:p>
    <w:p w:rsidR="00274FC2" w:rsidRPr="00FB04C7" w:rsidRDefault="00274FC2" w:rsidP="00274FC2">
      <w:pPr>
        <w:pStyle w:val="Hapesira7"/>
        <w:rPr>
          <w:lang w:val="sq-AL"/>
        </w:rPr>
      </w:pPr>
    </w:p>
    <w:p w:rsidR="00274FC2" w:rsidRPr="00FB04C7" w:rsidRDefault="00274FC2" w:rsidP="00274FC2">
      <w:pPr>
        <w:pStyle w:val="Vendosi"/>
        <w:rPr>
          <w:lang w:val="sq-AL"/>
        </w:rPr>
      </w:pPr>
      <w:r w:rsidRPr="00FB04C7">
        <w:rPr>
          <w:lang w:val="sq-AL"/>
        </w:rPr>
        <w:t>Vendosi:</w:t>
      </w:r>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 Miratimin e marrëveshjes </w:t>
      </w:r>
      <w:r>
        <w:rPr>
          <w:lang w:val="sq-AL"/>
        </w:rPr>
        <w:t>“</w:t>
      </w:r>
      <w:r w:rsidRPr="00FB04C7">
        <w:rPr>
          <w:lang w:val="sq-AL"/>
        </w:rPr>
        <w:t>Për furnizimin me energji elektrike</w:t>
      </w:r>
      <w:r>
        <w:rPr>
          <w:lang w:val="sq-AL"/>
        </w:rPr>
        <w:t>”</w:t>
      </w:r>
      <w:r w:rsidRPr="00FB04C7">
        <w:rPr>
          <w:lang w:val="sq-AL"/>
        </w:rPr>
        <w:t xml:space="preserve"> ndërmjet KESH sh.a</w:t>
      </w:r>
      <w:r>
        <w:rPr>
          <w:lang w:val="sq-AL"/>
        </w:rPr>
        <w:t>./</w:t>
      </w:r>
      <w:r w:rsidRPr="00FB04C7">
        <w:rPr>
          <w:lang w:val="sq-AL"/>
        </w:rPr>
        <w:t>furnizuesit publik me shumicë dhe OSHEE sh.a./ furnizuesit publik me pakicë</w:t>
      </w:r>
      <w:r>
        <w:rPr>
          <w:lang w:val="sq-AL"/>
        </w:rPr>
        <w:t>”</w:t>
      </w:r>
      <w:r w:rsidRPr="00FB04C7">
        <w:rPr>
          <w:lang w:val="sq-AL"/>
        </w:rPr>
        <w:t>, për vitin 2015, bashkëlidhur këtij vendimi.</w:t>
      </w:r>
    </w:p>
    <w:p w:rsidR="00274FC2" w:rsidRPr="00FB04C7" w:rsidRDefault="00274FC2" w:rsidP="00274FC2">
      <w:pPr>
        <w:pStyle w:val="Paragrafi"/>
        <w:rPr>
          <w:lang w:val="sq-AL"/>
        </w:rPr>
      </w:pPr>
      <w:r w:rsidRPr="00FB04C7">
        <w:rPr>
          <w:lang w:val="sq-AL"/>
        </w:rPr>
        <w:t>- Ngarkohet Drejtoria Juridike dhe e Mbrojtjes së Konsumatorit të njoftojë palët për këtë vendim.</w:t>
      </w:r>
    </w:p>
    <w:p w:rsidR="00274FC2" w:rsidRPr="00FB04C7" w:rsidRDefault="00274FC2" w:rsidP="00274FC2">
      <w:pPr>
        <w:pStyle w:val="Paragrafi"/>
        <w:rPr>
          <w:lang w:val="sq-AL"/>
        </w:rPr>
      </w:pPr>
      <w:r w:rsidRPr="00FB04C7">
        <w:rPr>
          <w:lang w:val="sq-AL"/>
        </w:rPr>
        <w:t xml:space="preserve">Ky vendim hyn në fuqimenjëherë dhe i shtrin efektet nga data1 </w:t>
      </w:r>
      <w:r>
        <w:rPr>
          <w:lang w:val="sq-AL"/>
        </w:rPr>
        <w:t>j</w:t>
      </w:r>
      <w:r w:rsidRPr="00FB04C7">
        <w:rPr>
          <w:lang w:val="sq-AL"/>
        </w:rPr>
        <w:t xml:space="preserve">anar 2015deri më datë 31 </w:t>
      </w:r>
      <w:r>
        <w:rPr>
          <w:lang w:val="sq-AL"/>
        </w:rPr>
        <w:t>d</w:t>
      </w:r>
      <w:r w:rsidRPr="00FB04C7">
        <w:rPr>
          <w:lang w:val="sq-AL"/>
        </w:rPr>
        <w:t>hjetor 2015.</w:t>
      </w:r>
    </w:p>
    <w:p w:rsidR="00274FC2" w:rsidRPr="00FB04C7" w:rsidRDefault="00274FC2" w:rsidP="00274FC2">
      <w:pPr>
        <w:pStyle w:val="Paragrafi"/>
        <w:rPr>
          <w:lang w:val="sq-AL"/>
        </w:rPr>
      </w:pPr>
      <w:r w:rsidRPr="00FB04C7">
        <w:rPr>
          <w:lang w:val="sq-AL"/>
        </w:rPr>
        <w:t xml:space="preserve">Ky vendim botohet në </w:t>
      </w:r>
      <w:r>
        <w:rPr>
          <w:lang w:val="sq-AL"/>
        </w:rPr>
        <w:t xml:space="preserve">Fletoren </w:t>
      </w:r>
      <w:r w:rsidRPr="00FB04C7">
        <w:rPr>
          <w:lang w:val="sq-AL"/>
        </w:rPr>
        <w:t>Zyrtare.</w:t>
      </w:r>
    </w:p>
    <w:p w:rsidR="00274FC2" w:rsidRDefault="00274FC2" w:rsidP="00274FC2">
      <w:pPr>
        <w:pStyle w:val="Hapesira7"/>
        <w:rPr>
          <w:lang w:val="sq-AL"/>
        </w:rPr>
      </w:pPr>
    </w:p>
    <w:p w:rsidR="00274FC2" w:rsidRPr="00FB04C7" w:rsidRDefault="00274FC2" w:rsidP="00274FC2">
      <w:pPr>
        <w:pStyle w:val="Autoriteti"/>
        <w:rPr>
          <w:lang w:val="sq-AL"/>
        </w:rPr>
      </w:pPr>
      <w:r w:rsidRPr="00FB04C7">
        <w:rPr>
          <w:lang w:val="sq-AL"/>
        </w:rPr>
        <w:t>KRYETARI</w:t>
      </w:r>
    </w:p>
    <w:p w:rsidR="00274FC2" w:rsidRPr="00FB04C7" w:rsidRDefault="00274FC2" w:rsidP="00274FC2">
      <w:pPr>
        <w:pStyle w:val="AutoritetiEmer"/>
        <w:rPr>
          <w:lang w:val="sq-AL"/>
        </w:rPr>
      </w:pPr>
      <w:r w:rsidRPr="00FB04C7">
        <w:rPr>
          <w:lang w:val="sq-AL"/>
        </w:rPr>
        <w:t>Petrit Ahmeti</w:t>
      </w:r>
    </w:p>
    <w:p w:rsidR="00274FC2" w:rsidRDefault="00274FC2" w:rsidP="00274FC2">
      <w:pPr>
        <w:pStyle w:val="Paragrafi"/>
        <w:jc w:val="center"/>
        <w:rPr>
          <w:lang w:val="sq-AL"/>
        </w:rPr>
      </w:pPr>
      <w:r w:rsidRPr="000955DD">
        <w:rPr>
          <w:b/>
          <w:lang w:val="sq-AL"/>
        </w:rPr>
        <w:t>KONTRATË</w:t>
      </w:r>
    </w:p>
    <w:p w:rsidR="00274FC2" w:rsidRPr="00FB04C7" w:rsidRDefault="00274FC2" w:rsidP="00274FC2">
      <w:pPr>
        <w:pStyle w:val="Paragrafi"/>
        <w:jc w:val="center"/>
        <w:rPr>
          <w:lang w:val="sq-AL"/>
        </w:rPr>
      </w:pPr>
      <w:r w:rsidRPr="00FB04C7">
        <w:rPr>
          <w:lang w:val="sq-AL"/>
        </w:rPr>
        <w:t>PËR FURNIZIMIN ME ENERGJI ELEKTRIKE</w:t>
      </w:r>
    </w:p>
    <w:p w:rsidR="00274FC2" w:rsidRPr="00FB04C7" w:rsidRDefault="00274FC2" w:rsidP="00274FC2">
      <w:pPr>
        <w:pStyle w:val="Paragrafi"/>
        <w:jc w:val="center"/>
        <w:rPr>
          <w:lang w:val="sq-AL"/>
        </w:rPr>
      </w:pPr>
      <w:r w:rsidRPr="00FB04C7">
        <w:rPr>
          <w:lang w:val="sq-AL"/>
        </w:rPr>
        <w:t>NDËRMJETKESH</w:t>
      </w:r>
      <w:r>
        <w:rPr>
          <w:lang w:val="sq-AL"/>
        </w:rPr>
        <w:t xml:space="preserve"> SHA</w:t>
      </w:r>
      <w:r w:rsidRPr="00FB04C7">
        <w:rPr>
          <w:lang w:val="sq-AL"/>
        </w:rPr>
        <w:t>/ FURNIZUESIT PUBLIK ME SHUMIC</w:t>
      </w:r>
      <w:r>
        <w:rPr>
          <w:lang w:val="sq-AL"/>
        </w:rPr>
        <w:t>Ë</w:t>
      </w:r>
    </w:p>
    <w:p w:rsidR="00274FC2" w:rsidRPr="00FB04C7" w:rsidRDefault="00274FC2" w:rsidP="00274FC2">
      <w:pPr>
        <w:pStyle w:val="Paragrafi"/>
        <w:jc w:val="center"/>
        <w:rPr>
          <w:lang w:val="sq-AL"/>
        </w:rPr>
      </w:pPr>
      <w:r w:rsidRPr="00FB04C7">
        <w:rPr>
          <w:lang w:val="sq-AL"/>
        </w:rPr>
        <w:t>DHE</w:t>
      </w:r>
      <w:r>
        <w:rPr>
          <w:lang w:val="sq-AL"/>
        </w:rPr>
        <w:t>OSHEE SHA</w:t>
      </w:r>
      <w:r w:rsidRPr="00FB04C7">
        <w:rPr>
          <w:lang w:val="sq-AL"/>
        </w:rPr>
        <w:t>/ FURNIZUESIT PUBLIK ME PAKIC</w:t>
      </w:r>
      <w:r>
        <w:rPr>
          <w:lang w:val="sq-AL"/>
        </w:rPr>
        <w:t>Ë</w:t>
      </w:r>
    </w:p>
    <w:p w:rsidR="00274FC2" w:rsidRPr="00FB04C7" w:rsidRDefault="00274FC2" w:rsidP="00274FC2">
      <w:pPr>
        <w:pStyle w:val="Paragrafi"/>
        <w:jc w:val="center"/>
        <w:rPr>
          <w:lang w:val="sq-AL"/>
        </w:rPr>
      </w:pPr>
      <w:r w:rsidRPr="00FB04C7">
        <w:rPr>
          <w:lang w:val="sq-AL"/>
        </w:rPr>
        <w:t>PËR VITIN 2015</w:t>
      </w:r>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E lidhur sot m</w:t>
      </w:r>
      <w:r>
        <w:rPr>
          <w:lang w:val="sq-AL"/>
        </w:rPr>
        <w:t xml:space="preserve">ë datë </w:t>
      </w:r>
      <w:r w:rsidRPr="00FB04C7">
        <w:rPr>
          <w:lang w:val="sq-AL"/>
        </w:rPr>
        <w:t>___.___.2014, ndërmjet:</w:t>
      </w:r>
    </w:p>
    <w:p w:rsidR="00274FC2" w:rsidRPr="00FB04C7" w:rsidRDefault="00274FC2" w:rsidP="00274FC2">
      <w:pPr>
        <w:pStyle w:val="Paragrafi"/>
        <w:rPr>
          <w:lang w:val="sq-AL"/>
        </w:rPr>
      </w:pPr>
      <w:r w:rsidRPr="00FB04C7">
        <w:rPr>
          <w:lang w:val="sq-AL"/>
        </w:rPr>
        <w:t>Korporatës Elektro</w:t>
      </w:r>
      <w:r>
        <w:rPr>
          <w:lang w:val="sq-AL"/>
        </w:rPr>
        <w:t>energjetik</w:t>
      </w:r>
      <w:r w:rsidRPr="00FB04C7">
        <w:rPr>
          <w:lang w:val="sq-AL"/>
        </w:rPr>
        <w:t>e Shqiptare, KESH sh.a</w:t>
      </w:r>
      <w:r>
        <w:rPr>
          <w:lang w:val="sq-AL"/>
        </w:rPr>
        <w:t>.</w:t>
      </w:r>
      <w:r w:rsidRPr="00FB04C7">
        <w:rPr>
          <w:lang w:val="sq-AL"/>
        </w:rPr>
        <w:t xml:space="preserve">, regjistruar si person juridik me vendimin </w:t>
      </w:r>
      <w:r>
        <w:rPr>
          <w:lang w:val="sq-AL"/>
        </w:rPr>
        <w:t>n</w:t>
      </w:r>
      <w:r w:rsidRPr="00FB04C7">
        <w:rPr>
          <w:lang w:val="sq-AL"/>
        </w:rPr>
        <w:t>r.12728,</w:t>
      </w:r>
      <w:r>
        <w:rPr>
          <w:lang w:val="sq-AL"/>
        </w:rPr>
        <w:t xml:space="preserve"> datë </w:t>
      </w:r>
      <w:r w:rsidRPr="00FB04C7">
        <w:rPr>
          <w:lang w:val="sq-AL"/>
        </w:rPr>
        <w:t>6.11.1995</w:t>
      </w:r>
      <w:r>
        <w:rPr>
          <w:lang w:val="sq-AL"/>
        </w:rPr>
        <w:t xml:space="preserve"> të </w:t>
      </w:r>
      <w:r w:rsidRPr="00FB04C7">
        <w:rPr>
          <w:lang w:val="sq-AL"/>
        </w:rPr>
        <w:t>Gjykatës s</w:t>
      </w:r>
      <w:r>
        <w:rPr>
          <w:lang w:val="sq-AL"/>
        </w:rPr>
        <w:t>ë</w:t>
      </w:r>
      <w:r w:rsidRPr="00FB04C7">
        <w:rPr>
          <w:lang w:val="sq-AL"/>
        </w:rPr>
        <w:t xml:space="preserve"> Rrethit Gjyqësor Tiran</w:t>
      </w:r>
      <w:r>
        <w:rPr>
          <w:lang w:val="sq-AL"/>
        </w:rPr>
        <w:t>ë</w:t>
      </w:r>
      <w:r w:rsidRPr="00FB04C7">
        <w:rPr>
          <w:lang w:val="sq-AL"/>
        </w:rPr>
        <w:t xml:space="preserve">, e </w:t>
      </w:r>
      <w:r>
        <w:rPr>
          <w:lang w:val="sq-AL"/>
        </w:rPr>
        <w:t>përf</w:t>
      </w:r>
      <w:r w:rsidRPr="00FB04C7">
        <w:rPr>
          <w:lang w:val="sq-AL"/>
        </w:rPr>
        <w:t xml:space="preserve">aqësuar nga </w:t>
      </w:r>
      <w:r>
        <w:rPr>
          <w:lang w:val="sq-AL"/>
        </w:rPr>
        <w:t>z</w:t>
      </w:r>
      <w:r w:rsidRPr="00FB04C7">
        <w:rPr>
          <w:lang w:val="sq-AL"/>
        </w:rPr>
        <w:t xml:space="preserve">. Agron Hetoja, Administrator i </w:t>
      </w:r>
      <w:r>
        <w:rPr>
          <w:lang w:val="sq-AL"/>
        </w:rPr>
        <w:t>Shoqërisë</w:t>
      </w:r>
      <w:r w:rsidRPr="00FB04C7">
        <w:rPr>
          <w:lang w:val="sq-AL"/>
        </w:rPr>
        <w:t>KESH sh.a</w:t>
      </w:r>
      <w:r>
        <w:rPr>
          <w:lang w:val="sq-AL"/>
        </w:rPr>
        <w:t>.</w:t>
      </w:r>
      <w:r w:rsidRPr="00FB04C7">
        <w:rPr>
          <w:lang w:val="sq-AL"/>
        </w:rPr>
        <w:t>,</w:t>
      </w:r>
      <w:r>
        <w:rPr>
          <w:lang w:val="sq-AL"/>
        </w:rPr>
        <w:t xml:space="preserve"> që </w:t>
      </w:r>
      <w:r w:rsidRPr="00FB04C7">
        <w:rPr>
          <w:lang w:val="sq-AL"/>
        </w:rPr>
        <w:t>m</w:t>
      </w:r>
      <w:r>
        <w:rPr>
          <w:lang w:val="sq-AL"/>
        </w:rPr>
        <w:t>ë</w:t>
      </w:r>
      <w:r w:rsidRPr="00FB04C7">
        <w:rPr>
          <w:lang w:val="sq-AL"/>
        </w:rPr>
        <w:t>poshtë do</w:t>
      </w:r>
      <w:r>
        <w:rPr>
          <w:lang w:val="sq-AL"/>
        </w:rPr>
        <w:t xml:space="preserve"> të </w:t>
      </w:r>
      <w:r w:rsidRPr="00FB04C7">
        <w:rPr>
          <w:lang w:val="sq-AL"/>
        </w:rPr>
        <w:t xml:space="preserve">quhet </w:t>
      </w:r>
      <w:r>
        <w:rPr>
          <w:lang w:val="sq-AL"/>
        </w:rPr>
        <w:t>“shitës</w:t>
      </w:r>
      <w:r w:rsidRPr="00FB04C7">
        <w:rPr>
          <w:lang w:val="sq-AL"/>
        </w:rPr>
        <w:t>i</w:t>
      </w:r>
      <w:r>
        <w:rPr>
          <w:lang w:val="sq-AL"/>
        </w:rPr>
        <w:t>”</w:t>
      </w:r>
      <w:r w:rsidRPr="00FB04C7">
        <w:rPr>
          <w:lang w:val="sq-AL"/>
        </w:rPr>
        <w:t>,</w:t>
      </w:r>
    </w:p>
    <w:p w:rsidR="00274FC2" w:rsidRPr="00FB04C7" w:rsidRDefault="00274FC2" w:rsidP="00274FC2">
      <w:pPr>
        <w:pStyle w:val="Paragrafi"/>
        <w:rPr>
          <w:lang w:val="sq-AL"/>
        </w:rPr>
      </w:pPr>
      <w:r w:rsidRPr="00FB04C7">
        <w:rPr>
          <w:lang w:val="sq-AL"/>
        </w:rPr>
        <w:t>dhe</w:t>
      </w:r>
    </w:p>
    <w:p w:rsidR="00274FC2" w:rsidRPr="00FB04C7" w:rsidRDefault="00274FC2" w:rsidP="00274FC2">
      <w:pPr>
        <w:pStyle w:val="Paragrafi"/>
        <w:rPr>
          <w:lang w:val="sq-AL"/>
        </w:rPr>
      </w:pPr>
      <w:r w:rsidRPr="00FB04C7">
        <w:rPr>
          <w:lang w:val="sq-AL"/>
        </w:rPr>
        <w:t xml:space="preserve">Shoqërisë </w:t>
      </w:r>
      <w:r>
        <w:rPr>
          <w:lang w:val="sq-AL"/>
        </w:rPr>
        <w:t>“</w:t>
      </w:r>
      <w:r w:rsidRPr="00FB04C7">
        <w:rPr>
          <w:lang w:val="sq-AL"/>
        </w:rPr>
        <w:t>Operatori i Shpërndarjes së Energjisë Elektrike</w:t>
      </w:r>
      <w:r>
        <w:rPr>
          <w:lang w:val="sq-AL"/>
        </w:rPr>
        <w:t>”</w:t>
      </w:r>
      <w:r w:rsidRPr="00FB04C7">
        <w:rPr>
          <w:lang w:val="sq-AL"/>
        </w:rPr>
        <w:t xml:space="preserve"> sh.a.</w:t>
      </w:r>
      <w:r>
        <w:rPr>
          <w:lang w:val="sq-AL"/>
        </w:rPr>
        <w:t>”</w:t>
      </w:r>
      <w:r w:rsidRPr="00FB04C7">
        <w:rPr>
          <w:lang w:val="sq-AL"/>
        </w:rPr>
        <w:t xml:space="preserve"> (më poshtë referuar si OSHEE sh.a</w:t>
      </w:r>
      <w:r>
        <w:rPr>
          <w:lang w:val="sq-AL"/>
        </w:rPr>
        <w:t>.</w:t>
      </w:r>
      <w:r w:rsidRPr="00FB04C7">
        <w:rPr>
          <w:lang w:val="sq-AL"/>
        </w:rPr>
        <w:t xml:space="preserve">) person juridik i së drejtës shqiptare regjistruar me </w:t>
      </w:r>
      <w:r>
        <w:rPr>
          <w:lang w:val="sq-AL"/>
        </w:rPr>
        <w:t>v</w:t>
      </w:r>
      <w:r w:rsidRPr="00FB04C7">
        <w:rPr>
          <w:lang w:val="sq-AL"/>
        </w:rPr>
        <w:t xml:space="preserve">endimin </w:t>
      </w:r>
      <w:r>
        <w:rPr>
          <w:lang w:val="sq-AL"/>
        </w:rPr>
        <w:t>n</w:t>
      </w:r>
      <w:r w:rsidRPr="00FB04C7">
        <w:rPr>
          <w:lang w:val="sq-AL"/>
        </w:rPr>
        <w:t xml:space="preserve">r. 38587, datës 19.6.2007 të Gjykatës së Rrethit Gjyqësor Tiranë, me seli në rrugën </w:t>
      </w:r>
      <w:r>
        <w:rPr>
          <w:lang w:val="sq-AL"/>
        </w:rPr>
        <w:t>“</w:t>
      </w:r>
      <w:r w:rsidRPr="00FB04C7">
        <w:rPr>
          <w:lang w:val="sq-AL"/>
        </w:rPr>
        <w:t>Andon Zako Çajupi</w:t>
      </w:r>
      <w:r>
        <w:rPr>
          <w:lang w:val="sq-AL"/>
        </w:rPr>
        <w:t>”,</w:t>
      </w:r>
      <w:r w:rsidRPr="00FB04C7">
        <w:rPr>
          <w:lang w:val="sq-AL"/>
        </w:rPr>
        <w:t xml:space="preserve">pallati Conad, </w:t>
      </w:r>
      <w:r>
        <w:rPr>
          <w:lang w:val="sq-AL"/>
        </w:rPr>
        <w:t>k</w:t>
      </w:r>
      <w:r w:rsidRPr="00FB04C7">
        <w:rPr>
          <w:lang w:val="sq-AL"/>
        </w:rPr>
        <w:t xml:space="preserve">ati i 3, Tiranë, Shqipëri, pajisur me NIPT K72410014H, përfaqësuar nga </w:t>
      </w:r>
      <w:r>
        <w:rPr>
          <w:lang w:val="sq-AL"/>
        </w:rPr>
        <w:t>a</w:t>
      </w:r>
      <w:r w:rsidRPr="00FB04C7">
        <w:rPr>
          <w:lang w:val="sq-AL"/>
        </w:rPr>
        <w:t>dministratori z. Adrian Cela,</w:t>
      </w:r>
      <w:r>
        <w:rPr>
          <w:lang w:val="sq-AL"/>
        </w:rPr>
        <w:t xml:space="preserve">që </w:t>
      </w:r>
      <w:r w:rsidRPr="00FB04C7">
        <w:rPr>
          <w:lang w:val="sq-AL"/>
        </w:rPr>
        <w:t>m</w:t>
      </w:r>
      <w:r>
        <w:rPr>
          <w:lang w:val="sq-AL"/>
        </w:rPr>
        <w:t>ë</w:t>
      </w:r>
      <w:r w:rsidRPr="00FB04C7">
        <w:rPr>
          <w:lang w:val="sq-AL"/>
        </w:rPr>
        <w:t xml:space="preserve">poshtë quhet </w:t>
      </w:r>
      <w:r>
        <w:rPr>
          <w:lang w:val="sq-AL"/>
        </w:rPr>
        <w:t>“blerë</w:t>
      </w:r>
      <w:r w:rsidRPr="00FB04C7">
        <w:rPr>
          <w:lang w:val="sq-AL"/>
        </w:rPr>
        <w:t>si</w:t>
      </w:r>
      <w:r>
        <w:rPr>
          <w:lang w:val="sq-AL"/>
        </w:rPr>
        <w:t>”</w:t>
      </w:r>
      <w:r w:rsidRPr="00FB04C7">
        <w:rPr>
          <w:lang w:val="sq-AL"/>
        </w:rPr>
        <w:t>,</w:t>
      </w:r>
    </w:p>
    <w:p w:rsidR="00274FC2" w:rsidRPr="00FB04C7" w:rsidRDefault="00274FC2" w:rsidP="00274FC2">
      <w:pPr>
        <w:pStyle w:val="Paragrafi"/>
        <w:rPr>
          <w:lang w:val="sq-AL"/>
        </w:rPr>
      </w:pPr>
      <w:r w:rsidRPr="00FB04C7">
        <w:rPr>
          <w:lang w:val="sq-AL"/>
        </w:rPr>
        <w:t>Baza ligjore: ligji nr.9072,</w:t>
      </w:r>
      <w:r>
        <w:rPr>
          <w:lang w:val="sq-AL"/>
        </w:rPr>
        <w:t xml:space="preserve"> datë </w:t>
      </w:r>
      <w:r w:rsidRPr="00FB04C7">
        <w:rPr>
          <w:lang w:val="sq-AL"/>
        </w:rPr>
        <w:t xml:space="preserve">22.5.2003 </w:t>
      </w:r>
      <w:r>
        <w:rPr>
          <w:lang w:val="sq-AL"/>
        </w:rPr>
        <w:t>“</w:t>
      </w:r>
      <w:r w:rsidRPr="00FB04C7">
        <w:rPr>
          <w:lang w:val="sq-AL"/>
        </w:rPr>
        <w:t>P</w:t>
      </w:r>
      <w:r>
        <w:rPr>
          <w:lang w:val="sq-AL"/>
        </w:rPr>
        <w:t>ë</w:t>
      </w:r>
      <w:r w:rsidRPr="00FB04C7">
        <w:rPr>
          <w:lang w:val="sq-AL"/>
        </w:rPr>
        <w:t xml:space="preserve">r sektorin e </w:t>
      </w:r>
      <w:r>
        <w:rPr>
          <w:lang w:val="sq-AL"/>
        </w:rPr>
        <w:t>energjisë</w:t>
      </w:r>
      <w:r w:rsidRPr="00FB04C7">
        <w:rPr>
          <w:lang w:val="sq-AL"/>
        </w:rPr>
        <w:t xml:space="preserve"> elektrike</w:t>
      </w:r>
      <w:r>
        <w:rPr>
          <w:lang w:val="sq-AL"/>
        </w:rPr>
        <w:t>”</w:t>
      </w:r>
      <w:r w:rsidRPr="00FB04C7">
        <w:rPr>
          <w:lang w:val="sq-AL"/>
        </w:rPr>
        <w:t xml:space="preserve">, i ndryshuar, vendimi </w:t>
      </w:r>
      <w:r>
        <w:rPr>
          <w:lang w:val="sq-AL"/>
        </w:rPr>
        <w:lastRenderedPageBreak/>
        <w:t>n</w:t>
      </w:r>
      <w:r w:rsidRPr="00FB04C7">
        <w:rPr>
          <w:lang w:val="sq-AL"/>
        </w:rPr>
        <w:t>r.338,</w:t>
      </w:r>
      <w:r>
        <w:rPr>
          <w:lang w:val="sq-AL"/>
        </w:rPr>
        <w:t xml:space="preserve"> datë 19.</w:t>
      </w:r>
      <w:r w:rsidRPr="00FB04C7">
        <w:rPr>
          <w:lang w:val="sq-AL"/>
        </w:rPr>
        <w:t>3.2008, i K</w:t>
      </w:r>
      <w:r>
        <w:rPr>
          <w:lang w:val="sq-AL"/>
        </w:rPr>
        <w:t>ë</w:t>
      </w:r>
      <w:r w:rsidRPr="00FB04C7">
        <w:rPr>
          <w:lang w:val="sq-AL"/>
        </w:rPr>
        <w:t>shillit</w:t>
      </w:r>
      <w:r>
        <w:rPr>
          <w:lang w:val="sq-AL"/>
        </w:rPr>
        <w:t xml:space="preserve"> të </w:t>
      </w:r>
      <w:r w:rsidRPr="00FB04C7">
        <w:rPr>
          <w:lang w:val="sq-AL"/>
        </w:rPr>
        <w:t xml:space="preserve">Ministrave </w:t>
      </w:r>
      <w:r>
        <w:rPr>
          <w:lang w:val="sq-AL"/>
        </w:rPr>
        <w:t>“</w:t>
      </w:r>
      <w:r w:rsidRPr="00FB04C7">
        <w:rPr>
          <w:lang w:val="sq-AL"/>
        </w:rPr>
        <w:t>P</w:t>
      </w:r>
      <w:r>
        <w:rPr>
          <w:lang w:val="sq-AL"/>
        </w:rPr>
        <w:t>ë</w:t>
      </w:r>
      <w:r w:rsidRPr="00FB04C7">
        <w:rPr>
          <w:lang w:val="sq-AL"/>
        </w:rPr>
        <w:t>r miratimin e modelit</w:t>
      </w:r>
      <w:r>
        <w:rPr>
          <w:lang w:val="sq-AL"/>
        </w:rPr>
        <w:t xml:space="preserve"> të </w:t>
      </w:r>
      <w:r w:rsidRPr="00FB04C7">
        <w:rPr>
          <w:lang w:val="sq-AL"/>
        </w:rPr>
        <w:t>tregut</w:t>
      </w:r>
      <w:r>
        <w:rPr>
          <w:lang w:val="sq-AL"/>
        </w:rPr>
        <w:t xml:space="preserve"> të energjisë</w:t>
      </w:r>
      <w:r w:rsidRPr="00FB04C7">
        <w:rPr>
          <w:lang w:val="sq-AL"/>
        </w:rPr>
        <w:t xml:space="preserve"> elektrike</w:t>
      </w:r>
      <w:r>
        <w:rPr>
          <w:lang w:val="sq-AL"/>
        </w:rPr>
        <w:t>”</w:t>
      </w:r>
      <w:r w:rsidRPr="00FB04C7">
        <w:rPr>
          <w:lang w:val="sq-AL"/>
        </w:rPr>
        <w:t>,i ndryshuar, vendimi nr.97,</w:t>
      </w:r>
      <w:r>
        <w:rPr>
          <w:lang w:val="sq-AL"/>
        </w:rPr>
        <w:t xml:space="preserve"> datë </w:t>
      </w:r>
      <w:r w:rsidRPr="00FB04C7">
        <w:rPr>
          <w:lang w:val="sq-AL"/>
        </w:rPr>
        <w:t>27.10.2014 i Bordit</w:t>
      </w:r>
      <w:r>
        <w:rPr>
          <w:lang w:val="sq-AL"/>
        </w:rPr>
        <w:t xml:space="preserve"> të Komisionerëve të </w:t>
      </w:r>
      <w:r w:rsidRPr="00FB04C7">
        <w:rPr>
          <w:lang w:val="sq-AL"/>
        </w:rPr>
        <w:t xml:space="preserve">ERE-s </w:t>
      </w:r>
      <w:r>
        <w:rPr>
          <w:lang w:val="sq-AL"/>
        </w:rPr>
        <w:t>“</w:t>
      </w:r>
      <w:r w:rsidRPr="00FB04C7">
        <w:rPr>
          <w:lang w:val="sq-AL"/>
        </w:rPr>
        <w:t>P</w:t>
      </w:r>
      <w:r>
        <w:rPr>
          <w:lang w:val="sq-AL"/>
        </w:rPr>
        <w:t>ë</w:t>
      </w:r>
      <w:r w:rsidRPr="00FB04C7">
        <w:rPr>
          <w:lang w:val="sq-AL"/>
        </w:rPr>
        <w:t>r dh</w:t>
      </w:r>
      <w:r>
        <w:rPr>
          <w:lang w:val="sq-AL"/>
        </w:rPr>
        <w:t>ë</w:t>
      </w:r>
      <w:r w:rsidRPr="00FB04C7">
        <w:rPr>
          <w:lang w:val="sq-AL"/>
        </w:rPr>
        <w:t>nie licence furnizimit publik me pakic</w:t>
      </w:r>
      <w:r>
        <w:rPr>
          <w:lang w:val="sq-AL"/>
        </w:rPr>
        <w:t>ë”</w:t>
      </w:r>
      <w:r w:rsidRPr="00FB04C7">
        <w:rPr>
          <w:lang w:val="sq-AL"/>
        </w:rPr>
        <w:t>,vendimi nr.10,</w:t>
      </w:r>
      <w:r>
        <w:rPr>
          <w:lang w:val="sq-AL"/>
        </w:rPr>
        <w:t xml:space="preserve"> datë 6.</w:t>
      </w:r>
      <w:r w:rsidRPr="00FB04C7">
        <w:rPr>
          <w:lang w:val="sq-AL"/>
        </w:rPr>
        <w:t>2.2010, i Bordit</w:t>
      </w:r>
      <w:r>
        <w:rPr>
          <w:lang w:val="sq-AL"/>
        </w:rPr>
        <w:t xml:space="preserve"> të Komisionerëve të </w:t>
      </w:r>
      <w:r w:rsidRPr="00FB04C7">
        <w:rPr>
          <w:lang w:val="sq-AL"/>
        </w:rPr>
        <w:t xml:space="preserve">ERE-s </w:t>
      </w:r>
      <w:r>
        <w:rPr>
          <w:lang w:val="sq-AL"/>
        </w:rPr>
        <w:t>“</w:t>
      </w:r>
      <w:r w:rsidRPr="00FB04C7">
        <w:rPr>
          <w:lang w:val="sq-AL"/>
        </w:rPr>
        <w:t>P</w:t>
      </w:r>
      <w:r>
        <w:rPr>
          <w:lang w:val="sq-AL"/>
        </w:rPr>
        <w:t>ë</w:t>
      </w:r>
      <w:r w:rsidRPr="00FB04C7">
        <w:rPr>
          <w:lang w:val="sq-AL"/>
        </w:rPr>
        <w:t>r rinovimin e licencës s</w:t>
      </w:r>
      <w:r>
        <w:rPr>
          <w:lang w:val="sq-AL"/>
        </w:rPr>
        <w:t>ë</w:t>
      </w:r>
      <w:r w:rsidRPr="00FB04C7">
        <w:rPr>
          <w:lang w:val="sq-AL"/>
        </w:rPr>
        <w:t xml:space="preserve"> furnizimit publik me shumic</w:t>
      </w:r>
      <w:r>
        <w:rPr>
          <w:lang w:val="sq-AL"/>
        </w:rPr>
        <w:t>ë”</w:t>
      </w:r>
      <w:r w:rsidRPr="00FB04C7">
        <w:rPr>
          <w:lang w:val="sq-AL"/>
        </w:rPr>
        <w:t xml:space="preserve">, </w:t>
      </w:r>
    </w:p>
    <w:p w:rsidR="00274FC2" w:rsidRPr="00FB04C7" w:rsidRDefault="00274FC2" w:rsidP="00274FC2">
      <w:pPr>
        <w:pStyle w:val="Paragrafi"/>
        <w:rPr>
          <w:lang w:val="sq-AL"/>
        </w:rPr>
      </w:pPr>
      <w:r w:rsidRPr="00FB04C7">
        <w:rPr>
          <w:lang w:val="sq-AL"/>
        </w:rPr>
        <w:t>a)</w:t>
      </w:r>
      <w:r>
        <w:rPr>
          <w:lang w:val="sq-AL"/>
        </w:rPr>
        <w:t xml:space="preserve">Në </w:t>
      </w:r>
      <w:r w:rsidRPr="00FB04C7">
        <w:rPr>
          <w:lang w:val="sq-AL"/>
        </w:rPr>
        <w:t>kushtet e krijuara nga Modeli i Tregut Shqiptar</w:t>
      </w:r>
      <w:r>
        <w:rPr>
          <w:lang w:val="sq-AL"/>
        </w:rPr>
        <w:t xml:space="preserve"> të Energjisë</w:t>
      </w:r>
      <w:r w:rsidRPr="00FB04C7">
        <w:rPr>
          <w:lang w:val="sq-AL"/>
        </w:rPr>
        <w:t xml:space="preserve"> Elektrike, prej nga rrjedh </w:t>
      </w:r>
      <w:r>
        <w:rPr>
          <w:lang w:val="sq-AL"/>
        </w:rPr>
        <w:t>përgjegjës</w:t>
      </w:r>
      <w:r w:rsidRPr="00FB04C7">
        <w:rPr>
          <w:lang w:val="sq-AL"/>
        </w:rPr>
        <w:t>ia e furnizuesit publik me shumic</w:t>
      </w:r>
      <w:r>
        <w:rPr>
          <w:lang w:val="sq-AL"/>
        </w:rPr>
        <w:t xml:space="preserve">ë për </w:t>
      </w:r>
      <w:r w:rsidRPr="00FB04C7">
        <w:rPr>
          <w:lang w:val="sq-AL"/>
        </w:rPr>
        <w:t xml:space="preserve">shitjen te furnizuesi publik me </w:t>
      </w:r>
      <w:r>
        <w:rPr>
          <w:lang w:val="sq-AL"/>
        </w:rPr>
        <w:t>p</w:t>
      </w:r>
      <w:r w:rsidRPr="00FB04C7">
        <w:rPr>
          <w:lang w:val="sq-AL"/>
        </w:rPr>
        <w:t>akic</w:t>
      </w:r>
      <w:r>
        <w:rPr>
          <w:lang w:val="sq-AL"/>
        </w:rPr>
        <w:t>ë të energjisë</w:t>
      </w:r>
      <w:r w:rsidRPr="00FB04C7">
        <w:rPr>
          <w:lang w:val="sq-AL"/>
        </w:rPr>
        <w:t xml:space="preserve"> se prodhuar nga KESH GEN-i dhe prodhues dhe/ose tregtare</w:t>
      </w:r>
      <w:r>
        <w:rPr>
          <w:lang w:val="sq-AL"/>
        </w:rPr>
        <w:t xml:space="preserve"> të </w:t>
      </w:r>
      <w:r w:rsidRPr="00FB04C7">
        <w:rPr>
          <w:lang w:val="sq-AL"/>
        </w:rPr>
        <w:t>tjer</w:t>
      </w:r>
      <w:r>
        <w:rPr>
          <w:lang w:val="sq-AL"/>
        </w:rPr>
        <w:t>ë për plotës</w:t>
      </w:r>
      <w:r w:rsidRPr="00FB04C7">
        <w:rPr>
          <w:lang w:val="sq-AL"/>
        </w:rPr>
        <w:t>imin e nevojave</w:t>
      </w:r>
      <w:r>
        <w:rPr>
          <w:lang w:val="sq-AL"/>
        </w:rPr>
        <w:t xml:space="preserve"> të klientë</w:t>
      </w:r>
      <w:r w:rsidRPr="00FB04C7">
        <w:rPr>
          <w:lang w:val="sq-AL"/>
        </w:rPr>
        <w:t>ve tarifore;</w:t>
      </w:r>
    </w:p>
    <w:p w:rsidR="00274FC2" w:rsidRPr="00FB04C7" w:rsidRDefault="00274FC2" w:rsidP="00274FC2">
      <w:pPr>
        <w:pStyle w:val="Paragrafi"/>
        <w:rPr>
          <w:lang w:val="sq-AL"/>
        </w:rPr>
      </w:pPr>
      <w:r>
        <w:rPr>
          <w:lang w:val="sq-AL"/>
        </w:rPr>
        <w:t>Palët</w:t>
      </w:r>
      <w:r w:rsidRPr="00FB04C7">
        <w:rPr>
          <w:lang w:val="sq-AL"/>
        </w:rPr>
        <w:t xml:space="preserve"> bien </w:t>
      </w:r>
      <w:r>
        <w:rPr>
          <w:lang w:val="sq-AL"/>
        </w:rPr>
        <w:t xml:space="preserve">dakord </w:t>
      </w:r>
      <w:r w:rsidRPr="00FB04C7">
        <w:rPr>
          <w:lang w:val="sq-AL"/>
        </w:rPr>
        <w:t>lidhur me p</w:t>
      </w:r>
      <w:r>
        <w:rPr>
          <w:lang w:val="sq-AL"/>
        </w:rPr>
        <w:t>ë</w:t>
      </w:r>
      <w:r w:rsidRPr="00FB04C7">
        <w:rPr>
          <w:lang w:val="sq-AL"/>
        </w:rPr>
        <w:t xml:space="preserve">rmbajtjen e </w:t>
      </w:r>
      <w:r>
        <w:rPr>
          <w:lang w:val="sq-AL"/>
        </w:rPr>
        <w:t>kontratës</w:t>
      </w:r>
      <w:r w:rsidRPr="00FB04C7">
        <w:rPr>
          <w:lang w:val="sq-AL"/>
        </w:rPr>
        <w:t xml:space="preserve"> s</w:t>
      </w:r>
      <w:r>
        <w:rPr>
          <w:lang w:val="sq-AL"/>
        </w:rPr>
        <w:t>ë</w:t>
      </w:r>
      <w:r w:rsidRPr="00FB04C7">
        <w:rPr>
          <w:lang w:val="sq-AL"/>
        </w:rPr>
        <w:t xml:space="preserve"> shit-blerjes s</w:t>
      </w:r>
      <w:r>
        <w:rPr>
          <w:lang w:val="sq-AL"/>
        </w:rPr>
        <w:t>ëenergjisë</w:t>
      </w:r>
      <w:r w:rsidRPr="00FB04C7">
        <w:rPr>
          <w:lang w:val="sq-AL"/>
        </w:rPr>
        <w:t xml:space="preserve"> elektrike</w:t>
      </w:r>
      <w:r>
        <w:rPr>
          <w:lang w:val="sq-AL"/>
        </w:rPr>
        <w:t xml:space="preserve"> për </w:t>
      </w:r>
      <w:r w:rsidRPr="00FB04C7">
        <w:rPr>
          <w:lang w:val="sq-AL"/>
        </w:rPr>
        <w:t xml:space="preserve">furnizimin e </w:t>
      </w:r>
      <w:r>
        <w:rPr>
          <w:lang w:val="sq-AL"/>
        </w:rPr>
        <w:t>klientë</w:t>
      </w:r>
      <w:r w:rsidRPr="00FB04C7">
        <w:rPr>
          <w:lang w:val="sq-AL"/>
        </w:rPr>
        <w:t>ve tarifore si m</w:t>
      </w:r>
      <w:r>
        <w:rPr>
          <w:lang w:val="sq-AL"/>
        </w:rPr>
        <w:t>ë</w:t>
      </w:r>
      <w:r w:rsidRPr="00FB04C7">
        <w:rPr>
          <w:lang w:val="sq-AL"/>
        </w:rPr>
        <w:t xml:space="preserve"> posht</w:t>
      </w:r>
      <w:r>
        <w:rPr>
          <w:lang w:val="sq-AL"/>
        </w:rPr>
        <w:t>ë</w:t>
      </w:r>
      <w:r w:rsidRPr="00FB04C7">
        <w:rPr>
          <w:lang w:val="sq-AL"/>
        </w:rPr>
        <w:t xml:space="preserve"> vijon: </w:t>
      </w:r>
    </w:p>
    <w:p w:rsidR="00274FC2" w:rsidRDefault="00274FC2" w:rsidP="00274FC2">
      <w:pPr>
        <w:pStyle w:val="NeniNr"/>
        <w:keepNext w:val="0"/>
        <w:rPr>
          <w:lang w:val="sq-AL"/>
        </w:rPr>
      </w:pPr>
    </w:p>
    <w:p w:rsidR="00274FC2" w:rsidRDefault="00274FC2" w:rsidP="00274FC2">
      <w:pPr>
        <w:pStyle w:val="NeniNr"/>
        <w:keepNext w:val="0"/>
        <w:rPr>
          <w:lang w:val="sq-AL"/>
        </w:rPr>
      </w:pPr>
    </w:p>
    <w:p w:rsidR="00274FC2" w:rsidRPr="00FB04C7" w:rsidRDefault="00274FC2" w:rsidP="00274FC2">
      <w:pPr>
        <w:pStyle w:val="NeniNr"/>
        <w:rPr>
          <w:lang w:val="sq-AL"/>
        </w:rPr>
      </w:pPr>
      <w:r w:rsidRPr="00FB04C7">
        <w:rPr>
          <w:lang w:val="sq-AL"/>
        </w:rPr>
        <w:t>Neni 1</w:t>
      </w:r>
    </w:p>
    <w:p w:rsidR="00274FC2" w:rsidRPr="00FB04C7" w:rsidRDefault="00274FC2" w:rsidP="00274FC2">
      <w:pPr>
        <w:pStyle w:val="NeniTitull"/>
        <w:rPr>
          <w:lang w:val="sq-AL"/>
        </w:rPr>
      </w:pPr>
      <w:bookmarkStart w:id="0" w:name="_Toc290022106"/>
      <w:r w:rsidRPr="00FB04C7">
        <w:rPr>
          <w:lang w:val="sq-AL"/>
        </w:rPr>
        <w:t xml:space="preserve">Subjekti i </w:t>
      </w:r>
      <w:r>
        <w:rPr>
          <w:lang w:val="sq-AL"/>
        </w:rPr>
        <w:t>kontratës</w:t>
      </w:r>
      <w:bookmarkEnd w:id="0"/>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Kjo </w:t>
      </w:r>
      <w:r>
        <w:rPr>
          <w:lang w:val="sq-AL"/>
        </w:rPr>
        <w:t>k</w:t>
      </w:r>
      <w:r w:rsidRPr="00FB04C7">
        <w:rPr>
          <w:lang w:val="sq-AL"/>
        </w:rPr>
        <w:t>ontrat</w:t>
      </w:r>
      <w:r>
        <w:rPr>
          <w:lang w:val="sq-AL"/>
        </w:rPr>
        <w:t>ë</w:t>
      </w:r>
      <w:r w:rsidRPr="00FB04C7">
        <w:rPr>
          <w:lang w:val="sq-AL"/>
        </w:rPr>
        <w:t xml:space="preserve"> (që përfshin </w:t>
      </w:r>
      <w:r>
        <w:rPr>
          <w:lang w:val="sq-AL"/>
        </w:rPr>
        <w:t>s</w:t>
      </w:r>
      <w:r w:rsidRPr="00FB04C7">
        <w:rPr>
          <w:lang w:val="sq-AL"/>
        </w:rPr>
        <w:t xml:space="preserve">htojcat e saj) drejton gjithë transaksionet ku do të hyjnë </w:t>
      </w:r>
      <w:r>
        <w:rPr>
          <w:lang w:val="sq-AL"/>
        </w:rPr>
        <w:t>p</w:t>
      </w:r>
      <w:r w:rsidRPr="00FB04C7">
        <w:rPr>
          <w:lang w:val="sq-AL"/>
        </w:rPr>
        <w:t>alët për blerjen, shitjen,livrimin dhe pranimin e energjisë elektrike.</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2</w:t>
      </w:r>
    </w:p>
    <w:p w:rsidR="00274FC2" w:rsidRPr="00FB04C7" w:rsidRDefault="00274FC2" w:rsidP="00274FC2">
      <w:pPr>
        <w:pStyle w:val="NeniTitull"/>
        <w:rPr>
          <w:lang w:val="sq-AL"/>
        </w:rPr>
      </w:pPr>
      <w:bookmarkStart w:id="1" w:name="_Toc290022107"/>
      <w:r w:rsidRPr="00FB04C7">
        <w:rPr>
          <w:lang w:val="sq-AL"/>
        </w:rPr>
        <w:t xml:space="preserve">Përkufizimet dhe </w:t>
      </w:r>
      <w:r>
        <w:rPr>
          <w:lang w:val="sq-AL"/>
        </w:rPr>
        <w:t>n</w:t>
      </w:r>
      <w:r w:rsidRPr="00FB04C7">
        <w:rPr>
          <w:lang w:val="sq-AL"/>
        </w:rPr>
        <w:t>dërtimi</w:t>
      </w:r>
      <w:bookmarkEnd w:id="1"/>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1. Përkufizimet: Termat e përdorur në </w:t>
      </w:r>
      <w:r>
        <w:rPr>
          <w:lang w:val="sq-AL"/>
        </w:rPr>
        <w:t>k</w:t>
      </w:r>
      <w:r w:rsidRPr="00FB04C7">
        <w:rPr>
          <w:lang w:val="sq-AL"/>
        </w:rPr>
        <w:t>ontrat</w:t>
      </w:r>
      <w:r>
        <w:rPr>
          <w:lang w:val="sq-AL"/>
        </w:rPr>
        <w:t>ë</w:t>
      </w:r>
      <w:r w:rsidRPr="00FB04C7">
        <w:rPr>
          <w:lang w:val="sq-AL"/>
        </w:rPr>
        <w:t xml:space="preserve"> do të kenë kuptimet e dhëna në </w:t>
      </w:r>
      <w:r>
        <w:rPr>
          <w:lang w:val="sq-AL"/>
        </w:rPr>
        <w:t>s</w:t>
      </w:r>
      <w:r w:rsidRPr="00FB04C7">
        <w:rPr>
          <w:lang w:val="sq-AL"/>
        </w:rPr>
        <w:t>htojcën 1.</w:t>
      </w:r>
    </w:p>
    <w:p w:rsidR="00274FC2" w:rsidRPr="00FB04C7" w:rsidRDefault="00274FC2" w:rsidP="00274FC2">
      <w:pPr>
        <w:pStyle w:val="Paragrafi"/>
        <w:rPr>
          <w:lang w:val="sq-AL"/>
        </w:rPr>
      </w:pPr>
      <w:r w:rsidRPr="00FB04C7">
        <w:rPr>
          <w:lang w:val="sq-AL"/>
        </w:rPr>
        <w:t xml:space="preserve">2. Interpretimi: Titujt dhe nëntitujt janë vetëm për konveniencë dhe nuk prekin interpretimin e </w:t>
      </w:r>
      <w:r>
        <w:rPr>
          <w:lang w:val="sq-AL"/>
        </w:rPr>
        <w:t>Kontratës</w:t>
      </w:r>
      <w:r w:rsidRPr="00FB04C7">
        <w:rPr>
          <w:lang w:val="sq-AL"/>
        </w:rPr>
        <w:t>.</w:t>
      </w:r>
      <w:bookmarkStart w:id="2" w:name="_GoBack"/>
      <w:bookmarkEnd w:id="2"/>
    </w:p>
    <w:p w:rsidR="00274FC2" w:rsidRPr="00FB04C7" w:rsidRDefault="00274FC2" w:rsidP="00274FC2">
      <w:pPr>
        <w:pStyle w:val="Paragrafi"/>
        <w:rPr>
          <w:lang w:val="sq-AL"/>
        </w:rPr>
      </w:pPr>
      <w:r w:rsidRPr="00FB04C7">
        <w:rPr>
          <w:lang w:val="sq-AL"/>
        </w:rPr>
        <w:t xml:space="preserve">3. Referencat në </w:t>
      </w:r>
      <w:r>
        <w:rPr>
          <w:lang w:val="sq-AL"/>
        </w:rPr>
        <w:t>k</w:t>
      </w:r>
      <w:r w:rsidRPr="00FB04C7">
        <w:rPr>
          <w:lang w:val="sq-AL"/>
        </w:rPr>
        <w:t>ohë: Referencat në kohë do të jenë sipas kohës qendrore evropiane (CET).</w:t>
      </w:r>
    </w:p>
    <w:p w:rsidR="00274FC2" w:rsidRPr="00FB04C7" w:rsidRDefault="00274FC2" w:rsidP="00274FC2">
      <w:pPr>
        <w:pStyle w:val="Paragrafi"/>
        <w:rPr>
          <w:lang w:val="sq-AL"/>
        </w:rPr>
      </w:pPr>
      <w:r w:rsidRPr="00FB04C7">
        <w:rPr>
          <w:lang w:val="sq-AL"/>
        </w:rPr>
        <w:t xml:space="preserve">4. </w:t>
      </w:r>
      <w:r>
        <w:rPr>
          <w:lang w:val="sq-AL"/>
        </w:rPr>
        <w:t>Përputh</w:t>
      </w:r>
      <w:r w:rsidRPr="00FB04C7">
        <w:rPr>
          <w:lang w:val="sq-AL"/>
        </w:rPr>
        <w:t xml:space="preserve">ja me Rregullat e Tregut: Kjo </w:t>
      </w:r>
      <w:r>
        <w:rPr>
          <w:lang w:val="sq-AL"/>
        </w:rPr>
        <w:t>k</w:t>
      </w:r>
      <w:r w:rsidRPr="00FB04C7">
        <w:rPr>
          <w:lang w:val="sq-AL"/>
        </w:rPr>
        <w:t>ontrat</w:t>
      </w:r>
      <w:r>
        <w:rPr>
          <w:lang w:val="sq-AL"/>
        </w:rPr>
        <w:t>ë</w:t>
      </w:r>
      <w:r w:rsidRPr="00FB04C7">
        <w:rPr>
          <w:lang w:val="sq-AL"/>
        </w:rPr>
        <w:t>, detyrimet dhe</w:t>
      </w:r>
      <w:r>
        <w:rPr>
          <w:lang w:val="sq-AL"/>
        </w:rPr>
        <w:t xml:space="preserve"> të </w:t>
      </w:r>
      <w:r w:rsidRPr="00FB04C7">
        <w:rPr>
          <w:lang w:val="sq-AL"/>
        </w:rPr>
        <w:t xml:space="preserve">drejtat e </w:t>
      </w:r>
      <w:r>
        <w:rPr>
          <w:lang w:val="sq-AL"/>
        </w:rPr>
        <w:t>blerë</w:t>
      </w:r>
      <w:r w:rsidRPr="00FB04C7">
        <w:rPr>
          <w:lang w:val="sq-AL"/>
        </w:rPr>
        <w:t xml:space="preserve">sit dhe </w:t>
      </w:r>
      <w:r>
        <w:rPr>
          <w:lang w:val="sq-AL"/>
        </w:rPr>
        <w:t>shitës</w:t>
      </w:r>
      <w:r w:rsidRPr="00FB04C7">
        <w:rPr>
          <w:lang w:val="sq-AL"/>
        </w:rPr>
        <w:t>it, do</w:t>
      </w:r>
      <w:r>
        <w:rPr>
          <w:lang w:val="sq-AL"/>
        </w:rPr>
        <w:t xml:space="preserve"> të </w:t>
      </w:r>
      <w:r w:rsidRPr="00FB04C7">
        <w:rPr>
          <w:lang w:val="sq-AL"/>
        </w:rPr>
        <w:t>jen</w:t>
      </w:r>
      <w:r>
        <w:rPr>
          <w:lang w:val="sq-AL"/>
        </w:rPr>
        <w:t>ë</w:t>
      </w:r>
      <w:r w:rsidRPr="00FB04C7">
        <w:rPr>
          <w:lang w:val="sq-AL"/>
        </w:rPr>
        <w:t xml:space="preserve"> subjekt i parashikimeve</w:t>
      </w:r>
      <w:r>
        <w:rPr>
          <w:lang w:val="sq-AL"/>
        </w:rPr>
        <w:t xml:space="preserve"> të </w:t>
      </w:r>
      <w:r w:rsidRPr="00FB04C7">
        <w:rPr>
          <w:lang w:val="sq-AL"/>
        </w:rPr>
        <w:t>Rregullave</w:t>
      </w:r>
      <w:r>
        <w:rPr>
          <w:lang w:val="sq-AL"/>
        </w:rPr>
        <w:t xml:space="preserve"> të </w:t>
      </w:r>
      <w:r w:rsidRPr="00FB04C7">
        <w:rPr>
          <w:lang w:val="sq-AL"/>
        </w:rPr>
        <w:t>Tregut,</w:t>
      </w:r>
      <w:r>
        <w:rPr>
          <w:lang w:val="sq-AL"/>
        </w:rPr>
        <w:t xml:space="preserve"> të </w:t>
      </w:r>
      <w:r w:rsidRPr="00FB04C7">
        <w:rPr>
          <w:lang w:val="sq-AL"/>
        </w:rPr>
        <w:t>aprovuara dhe</w:t>
      </w:r>
      <w:r>
        <w:rPr>
          <w:lang w:val="sq-AL"/>
        </w:rPr>
        <w:t xml:space="preserve"> të </w:t>
      </w:r>
      <w:r w:rsidRPr="00FB04C7">
        <w:rPr>
          <w:lang w:val="sq-AL"/>
        </w:rPr>
        <w:t>modifikuara koh</w:t>
      </w:r>
      <w:r>
        <w:rPr>
          <w:lang w:val="sq-AL"/>
        </w:rPr>
        <w:t>ë</w:t>
      </w:r>
      <w:r w:rsidRPr="00FB04C7">
        <w:rPr>
          <w:lang w:val="sq-AL"/>
        </w:rPr>
        <w:t xml:space="preserve"> pas kohe, nga ERE.</w:t>
      </w:r>
      <w:r>
        <w:rPr>
          <w:lang w:val="sq-AL"/>
        </w:rPr>
        <w:t>Në</w:t>
      </w:r>
      <w:r w:rsidRPr="00FB04C7">
        <w:rPr>
          <w:lang w:val="sq-AL"/>
        </w:rPr>
        <w:t>rast se ndonjë parashikim</w:t>
      </w:r>
      <w:r>
        <w:rPr>
          <w:lang w:val="sq-AL"/>
        </w:rPr>
        <w:t xml:space="preserve"> në </w:t>
      </w:r>
      <w:r w:rsidRPr="00FB04C7">
        <w:rPr>
          <w:lang w:val="sq-AL"/>
        </w:rPr>
        <w:t>këtë</w:t>
      </w:r>
      <w:r>
        <w:rPr>
          <w:lang w:val="sq-AL"/>
        </w:rPr>
        <w:t>k</w:t>
      </w:r>
      <w:r w:rsidRPr="00FB04C7">
        <w:rPr>
          <w:lang w:val="sq-AL"/>
        </w:rPr>
        <w:t>ontrat</w:t>
      </w:r>
      <w:r>
        <w:rPr>
          <w:lang w:val="sq-AL"/>
        </w:rPr>
        <w:t xml:space="preserve">ë është në </w:t>
      </w:r>
      <w:r w:rsidRPr="00FB04C7">
        <w:rPr>
          <w:lang w:val="sq-AL"/>
        </w:rPr>
        <w:t>konflikt me ndonjë parashikim</w:t>
      </w:r>
      <w:r>
        <w:rPr>
          <w:lang w:val="sq-AL"/>
        </w:rPr>
        <w:t xml:space="preserve"> të </w:t>
      </w:r>
      <w:r w:rsidRPr="00FB04C7">
        <w:rPr>
          <w:lang w:val="sq-AL"/>
        </w:rPr>
        <w:t>Rregullave</w:t>
      </w:r>
      <w:r>
        <w:rPr>
          <w:lang w:val="sq-AL"/>
        </w:rPr>
        <w:t xml:space="preserve"> të </w:t>
      </w:r>
      <w:r w:rsidRPr="00FB04C7">
        <w:rPr>
          <w:lang w:val="sq-AL"/>
        </w:rPr>
        <w:t xml:space="preserve">Tregut, </w:t>
      </w:r>
      <w:r>
        <w:rPr>
          <w:lang w:val="sq-AL"/>
        </w:rPr>
        <w:t>atëherë</w:t>
      </w:r>
      <w:r w:rsidRPr="00FB04C7">
        <w:rPr>
          <w:lang w:val="sq-AL"/>
        </w:rPr>
        <w:t xml:space="preserve"> do</w:t>
      </w:r>
      <w:r>
        <w:rPr>
          <w:lang w:val="sq-AL"/>
        </w:rPr>
        <w:t xml:space="preserve"> të </w:t>
      </w:r>
      <w:r w:rsidRPr="00FB04C7">
        <w:rPr>
          <w:lang w:val="sq-AL"/>
        </w:rPr>
        <w:t>paraprijnëkëto</w:t>
      </w:r>
      <w:r>
        <w:rPr>
          <w:lang w:val="sq-AL"/>
        </w:rPr>
        <w:t xml:space="preserve"> të </w:t>
      </w:r>
      <w:r w:rsidRPr="00FB04C7">
        <w:rPr>
          <w:lang w:val="sq-AL"/>
        </w:rPr>
        <w:t>fundit.</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3</w:t>
      </w:r>
    </w:p>
    <w:p w:rsidR="00274FC2" w:rsidRPr="00FB04C7" w:rsidRDefault="00274FC2" w:rsidP="00274FC2">
      <w:pPr>
        <w:pStyle w:val="NeniTitull"/>
        <w:rPr>
          <w:lang w:val="sq-AL"/>
        </w:rPr>
      </w:pPr>
      <w:bookmarkStart w:id="3" w:name="_Toc290022108"/>
      <w:r w:rsidRPr="00FB04C7">
        <w:rPr>
          <w:lang w:val="sq-AL"/>
        </w:rPr>
        <w:t xml:space="preserve">Detyrimet e </w:t>
      </w:r>
      <w:r>
        <w:rPr>
          <w:lang w:val="sq-AL"/>
        </w:rPr>
        <w:t>s</w:t>
      </w:r>
      <w:r w:rsidRPr="00FB04C7">
        <w:rPr>
          <w:lang w:val="sq-AL"/>
        </w:rPr>
        <w:t>hitësit</w:t>
      </w:r>
      <w:bookmarkEnd w:id="3"/>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1. Shitësi do të sigurojë gjithë energjinë elektrike</w:t>
      </w:r>
      <w:r>
        <w:rPr>
          <w:lang w:val="sq-AL"/>
        </w:rPr>
        <w:t xml:space="preserve"> në përputh</w:t>
      </w:r>
      <w:r w:rsidRPr="00FB04C7">
        <w:rPr>
          <w:lang w:val="sq-AL"/>
        </w:rPr>
        <w:t xml:space="preserve">je me </w:t>
      </w:r>
      <w:r>
        <w:rPr>
          <w:lang w:val="sq-AL"/>
        </w:rPr>
        <w:t xml:space="preserve">sasinë </w:t>
      </w:r>
      <w:r w:rsidRPr="00FB04C7">
        <w:rPr>
          <w:lang w:val="sq-AL"/>
        </w:rPr>
        <w:t xml:space="preserve">e </w:t>
      </w:r>
      <w:r>
        <w:rPr>
          <w:lang w:val="sq-AL"/>
        </w:rPr>
        <w:t>energjisë</w:t>
      </w:r>
      <w:r w:rsidRPr="00FB04C7">
        <w:rPr>
          <w:lang w:val="sq-AL"/>
        </w:rPr>
        <w:t xml:space="preserve"> elektrike</w:t>
      </w:r>
      <w:r>
        <w:rPr>
          <w:lang w:val="sq-AL"/>
        </w:rPr>
        <w:t xml:space="preserve"> të p</w:t>
      </w:r>
      <w:r w:rsidRPr="00FB04C7">
        <w:rPr>
          <w:lang w:val="sq-AL"/>
        </w:rPr>
        <w:t>rogramuar, në kohën dhe në sasinë siç do t</w:t>
      </w:r>
      <w:r>
        <w:rPr>
          <w:lang w:val="sq-AL"/>
        </w:rPr>
        <w:t>’</w:t>
      </w:r>
      <w:r w:rsidRPr="00FB04C7">
        <w:rPr>
          <w:lang w:val="sq-AL"/>
        </w:rPr>
        <w:t>ia tregojë blerësi shitësit sipas</w:t>
      </w:r>
      <w:r>
        <w:rPr>
          <w:lang w:val="sq-AL"/>
        </w:rPr>
        <w:t xml:space="preserve"> përcak</w:t>
      </w:r>
      <w:r w:rsidRPr="00FB04C7">
        <w:rPr>
          <w:lang w:val="sq-AL"/>
        </w:rPr>
        <w:t>timeve</w:t>
      </w:r>
      <w:r>
        <w:rPr>
          <w:lang w:val="sq-AL"/>
        </w:rPr>
        <w:t xml:space="preserve"> të </w:t>
      </w:r>
      <w:r w:rsidRPr="00FB04C7">
        <w:rPr>
          <w:lang w:val="sq-AL"/>
        </w:rPr>
        <w:t>Modelit dhe Rregullave</w:t>
      </w:r>
      <w:r>
        <w:rPr>
          <w:lang w:val="sq-AL"/>
        </w:rPr>
        <w:t xml:space="preserve"> të </w:t>
      </w:r>
      <w:r w:rsidRPr="00FB04C7">
        <w:rPr>
          <w:lang w:val="sq-AL"/>
        </w:rPr>
        <w:t>Tregut. Kuptohet se sasia e energjisë elektrike e programuar për të cilën blerësi është i autorizuar nga shitësi do të jetë vlerësimi më i mirë i blerësit i ditës në avancë e ngarkesës së klientëve tariforë të blerësit përfshirë një vlerësim të ngarkesës për çdo orë.</w:t>
      </w:r>
    </w:p>
    <w:p w:rsidR="00274FC2" w:rsidRPr="00FB04C7" w:rsidRDefault="00274FC2" w:rsidP="00274FC2">
      <w:pPr>
        <w:pStyle w:val="Paragrafi"/>
        <w:rPr>
          <w:lang w:val="sq-AL"/>
        </w:rPr>
      </w:pPr>
      <w:r w:rsidRPr="00FB04C7">
        <w:rPr>
          <w:lang w:val="sq-AL"/>
        </w:rPr>
        <w:t>2. Shitësi do të jetë përgjegjës për sigurimin e gjithë kapacitetit</w:t>
      </w:r>
      <w:r>
        <w:rPr>
          <w:lang w:val="sq-AL"/>
        </w:rPr>
        <w:t xml:space="preserve"> të kërk</w:t>
      </w:r>
      <w:r w:rsidRPr="00FB04C7">
        <w:rPr>
          <w:lang w:val="sq-AL"/>
        </w:rPr>
        <w:t>uar</w:t>
      </w:r>
      <w:r>
        <w:rPr>
          <w:lang w:val="sq-AL"/>
        </w:rPr>
        <w:t xml:space="preserve"> në ditë</w:t>
      </w:r>
      <w:r w:rsidRPr="00FB04C7">
        <w:rPr>
          <w:lang w:val="sq-AL"/>
        </w:rPr>
        <w:t>n</w:t>
      </w:r>
      <w:r>
        <w:rPr>
          <w:lang w:val="sq-AL"/>
        </w:rPr>
        <w:t xml:space="preserve"> në </w:t>
      </w:r>
      <w:r w:rsidRPr="00FB04C7">
        <w:rPr>
          <w:lang w:val="sq-AL"/>
        </w:rPr>
        <w:t>avanc</w:t>
      </w:r>
      <w:r>
        <w:rPr>
          <w:lang w:val="sq-AL"/>
        </w:rPr>
        <w:t>ë</w:t>
      </w:r>
      <w:r w:rsidRPr="00FB04C7">
        <w:rPr>
          <w:lang w:val="sq-AL"/>
        </w:rPr>
        <w:t>, shërbimeve ndihmëse, dhe shërbimeve të transmetimit të kërkuara nga OST-ja që lidhen me kohën e dispecerimit të programit të ditës në avancë.</w:t>
      </w:r>
    </w:p>
    <w:p w:rsidR="00274FC2" w:rsidRDefault="00274FC2" w:rsidP="00274FC2">
      <w:pPr>
        <w:pStyle w:val="Paragrafi"/>
        <w:rPr>
          <w:lang w:val="sq-AL"/>
        </w:rPr>
      </w:pPr>
    </w:p>
    <w:p w:rsidR="00274FC2" w:rsidRPr="00FB04C7" w:rsidRDefault="00274FC2" w:rsidP="00274FC2">
      <w:pPr>
        <w:pStyle w:val="Paragrafi"/>
        <w:rPr>
          <w:lang w:val="sq-AL"/>
        </w:rPr>
      </w:pPr>
    </w:p>
    <w:p w:rsidR="00274FC2" w:rsidRPr="00FB04C7" w:rsidRDefault="00274FC2" w:rsidP="00274FC2">
      <w:pPr>
        <w:pStyle w:val="NeniNr"/>
        <w:rPr>
          <w:lang w:val="sq-AL"/>
        </w:rPr>
      </w:pPr>
      <w:r w:rsidRPr="00FB04C7">
        <w:rPr>
          <w:lang w:val="sq-AL"/>
        </w:rPr>
        <w:t>Neni 4</w:t>
      </w:r>
    </w:p>
    <w:p w:rsidR="00274FC2" w:rsidRPr="00FB04C7" w:rsidRDefault="00274FC2" w:rsidP="00274FC2">
      <w:pPr>
        <w:pStyle w:val="NeniTitull"/>
        <w:rPr>
          <w:lang w:val="sq-AL"/>
        </w:rPr>
      </w:pPr>
      <w:bookmarkStart w:id="4" w:name="_Toc290022109"/>
      <w:r w:rsidRPr="00FB04C7">
        <w:rPr>
          <w:lang w:val="sq-AL"/>
        </w:rPr>
        <w:t xml:space="preserve">Detyrimet e </w:t>
      </w:r>
      <w:r>
        <w:rPr>
          <w:lang w:val="sq-AL"/>
        </w:rPr>
        <w:t>b</w:t>
      </w:r>
      <w:r w:rsidRPr="00FB04C7">
        <w:rPr>
          <w:lang w:val="sq-AL"/>
        </w:rPr>
        <w:t>lerësit</w:t>
      </w:r>
      <w:bookmarkEnd w:id="4"/>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1. Blerësi do të sigurojë vlerësimet e vitit në avancë, muajit në avancë, javës në avancë dhe ditës në avancë të kërkesave të tij për energji elektrike në një program që do të vendoset mes </w:t>
      </w:r>
      <w:r>
        <w:rPr>
          <w:lang w:val="sq-AL"/>
        </w:rPr>
        <w:t>b</w:t>
      </w:r>
      <w:r w:rsidRPr="00FB04C7">
        <w:rPr>
          <w:lang w:val="sq-AL"/>
        </w:rPr>
        <w:t xml:space="preserve">lerësit dhe </w:t>
      </w:r>
      <w:r>
        <w:rPr>
          <w:lang w:val="sq-AL"/>
        </w:rPr>
        <w:t>s</w:t>
      </w:r>
      <w:r w:rsidRPr="00FB04C7">
        <w:rPr>
          <w:lang w:val="sq-AL"/>
        </w:rPr>
        <w:t>hitësit.</w:t>
      </w:r>
    </w:p>
    <w:p w:rsidR="00274FC2" w:rsidRPr="00FB04C7" w:rsidRDefault="00274FC2" w:rsidP="00274FC2">
      <w:pPr>
        <w:pStyle w:val="Paragrafi"/>
        <w:rPr>
          <w:lang w:val="sq-AL"/>
        </w:rPr>
      </w:pPr>
      <w:r w:rsidRPr="00FB04C7">
        <w:rPr>
          <w:lang w:val="sq-AL"/>
        </w:rPr>
        <w:t>2. Blerësi do t</w:t>
      </w:r>
      <w:r>
        <w:rPr>
          <w:lang w:val="sq-AL"/>
        </w:rPr>
        <w:t>’</w:t>
      </w:r>
      <w:r w:rsidRPr="00FB04C7">
        <w:rPr>
          <w:lang w:val="sq-AL"/>
        </w:rPr>
        <w:t xml:space="preserve">i sigurojë </w:t>
      </w:r>
      <w:r>
        <w:rPr>
          <w:lang w:val="sq-AL"/>
        </w:rPr>
        <w:t>s</w:t>
      </w:r>
      <w:r w:rsidRPr="00FB04C7">
        <w:rPr>
          <w:lang w:val="sq-AL"/>
        </w:rPr>
        <w:t xml:space="preserve">hitësit gjithë të dhënat që lidhen me formën e ngarkesës së klientit të disponueshme për </w:t>
      </w:r>
      <w:r>
        <w:rPr>
          <w:lang w:val="sq-AL"/>
        </w:rPr>
        <w:t>b</w:t>
      </w:r>
      <w:r w:rsidRPr="00FB04C7">
        <w:rPr>
          <w:lang w:val="sq-AL"/>
        </w:rPr>
        <w:t>lerësin.</w:t>
      </w:r>
    </w:p>
    <w:p w:rsidR="00274FC2" w:rsidRPr="00FB04C7" w:rsidRDefault="00274FC2" w:rsidP="00274FC2">
      <w:pPr>
        <w:pStyle w:val="Paragrafi"/>
        <w:rPr>
          <w:lang w:val="sq-AL"/>
        </w:rPr>
      </w:pPr>
      <w:r w:rsidRPr="00FB04C7">
        <w:rPr>
          <w:lang w:val="sq-AL"/>
        </w:rPr>
        <w:t xml:space="preserve">3. Blerësi do të jetë përgjegjës për sigurimin e të gjithë kapacitetit të </w:t>
      </w:r>
      <w:r>
        <w:rPr>
          <w:lang w:val="sq-AL"/>
        </w:rPr>
        <w:t>p</w:t>
      </w:r>
      <w:r w:rsidRPr="00FB04C7">
        <w:rPr>
          <w:lang w:val="sq-AL"/>
        </w:rPr>
        <w:t>rogramuar, shërbimet ndihmëse dhe shërbimeve të transmetimit të kërkuara dhe të ofruara nga OST-ja që nga pika e livrimit, një pjesë e të cilave përcaktohen në vijim në këtë marrëveshje, sipas tarifave të miratuara nga ERE</w:t>
      </w:r>
      <w:r>
        <w:rPr>
          <w:lang w:val="sq-AL"/>
        </w:rPr>
        <w:t>.</w:t>
      </w:r>
    </w:p>
    <w:p w:rsidR="00274FC2" w:rsidRPr="00FB04C7" w:rsidRDefault="00274FC2" w:rsidP="00274FC2">
      <w:pPr>
        <w:pStyle w:val="NeniNr"/>
        <w:rPr>
          <w:lang w:val="sq-AL"/>
        </w:rPr>
      </w:pPr>
      <w:r w:rsidRPr="00FB04C7">
        <w:rPr>
          <w:lang w:val="sq-AL"/>
        </w:rPr>
        <w:t>Neni 5</w:t>
      </w:r>
    </w:p>
    <w:p w:rsidR="00274FC2" w:rsidRPr="00FB04C7" w:rsidRDefault="00274FC2" w:rsidP="00274FC2">
      <w:pPr>
        <w:pStyle w:val="NeniTitull"/>
        <w:rPr>
          <w:lang w:val="sq-AL"/>
        </w:rPr>
      </w:pPr>
      <w:bookmarkStart w:id="5" w:name="_Toc290022110"/>
      <w:r w:rsidRPr="00FB04C7">
        <w:rPr>
          <w:lang w:val="sq-AL"/>
        </w:rPr>
        <w:t>Detyrimet kryesore për furnizimin me energji elektrike</w:t>
      </w:r>
      <w:bookmarkEnd w:id="5"/>
    </w:p>
    <w:p w:rsidR="00274FC2" w:rsidRPr="00FB04C7" w:rsidRDefault="00274FC2" w:rsidP="00274FC2">
      <w:pPr>
        <w:pStyle w:val="Hapesira7"/>
        <w:rPr>
          <w:lang w:val="sq-AL"/>
        </w:rPr>
      </w:pPr>
    </w:p>
    <w:p w:rsidR="00274FC2" w:rsidRPr="00B22327" w:rsidRDefault="00274FC2" w:rsidP="00274FC2">
      <w:pPr>
        <w:pStyle w:val="Paragrafi"/>
        <w:rPr>
          <w:spacing w:val="-4"/>
          <w:lang w:val="sq-AL"/>
        </w:rPr>
      </w:pPr>
      <w:r w:rsidRPr="00B22327">
        <w:rPr>
          <w:spacing w:val="-4"/>
          <w:lang w:val="sq-AL"/>
        </w:rPr>
        <w:t xml:space="preserve">1. Livrimidhe pranimi: Shitësi do të programojë, shesë dhe livrojë, ose do të bëjë të mundur të livrohet, dhe blerësi do të programojë, blejë dhe pranojë, ose do të bëjë të mundur të pranohet sasinë e kontratës </w:t>
      </w:r>
      <w:r w:rsidRPr="00B22327">
        <w:rPr>
          <w:spacing w:val="-4"/>
          <w:lang w:val="sq-AL"/>
        </w:rPr>
        <w:lastRenderedPageBreak/>
        <w:t>sipas programit të deklaruar për ditën në avance; dhe blerësi do t’i paguajë shitësit çmimin përkatës të kontratës.</w:t>
      </w:r>
    </w:p>
    <w:p w:rsidR="00274FC2" w:rsidRPr="00B22327" w:rsidRDefault="00274FC2" w:rsidP="00274FC2">
      <w:pPr>
        <w:pStyle w:val="Paragrafi"/>
        <w:rPr>
          <w:spacing w:val="-4"/>
          <w:lang w:val="sq-AL"/>
        </w:rPr>
      </w:pPr>
      <w:r w:rsidRPr="00B22327">
        <w:rPr>
          <w:spacing w:val="-4"/>
          <w:lang w:val="sq-AL"/>
        </w:rPr>
        <w:t>2. Përkufizimi i programit: “Program” sipas zbatimit, do të thotë veprimet e nevojshme për një palë për kryerjen e detyrimeve përkatëse të livrimit ose pranimit, që mund të përfshijnë nominimin, programimin, njoftimin, kërkimin dhe konfirmimin me palën tjetër, agjentët dhe përfaqësuesit e tyre tëautorizuarperkates, dhe me OST, kur aplikohet,sasinë e kontratës, kapacitetin e kontratës, pikën e livrimit, programin e livrimit, periudhën totale të furnizimit, dhe çdo kusht tjetër përkatës të Kontratës sipas gjithë rregullave të zbatueshme të OST-së dhe praktikave e procedurave të tjera të zakonshme industriale.</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6</w:t>
      </w:r>
    </w:p>
    <w:p w:rsidR="00274FC2" w:rsidRPr="00FB04C7" w:rsidRDefault="00274FC2" w:rsidP="00274FC2">
      <w:pPr>
        <w:pStyle w:val="NeniTitull"/>
        <w:rPr>
          <w:lang w:val="sq-AL"/>
        </w:rPr>
      </w:pPr>
      <w:bookmarkStart w:id="6" w:name="_Toc290022111"/>
      <w:r w:rsidRPr="00FB04C7">
        <w:rPr>
          <w:lang w:val="sq-AL"/>
        </w:rPr>
        <w:t>Livrimi, matja, transmetimi dhe risku</w:t>
      </w:r>
      <w:bookmarkEnd w:id="6"/>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1. Rryma/frekuenca/tensionet: Energjia elektrike do të livrohet me rrymën, frekuencën dhe tensionin e zbatueshëm në pikën përkatëse të livrimit sipas standardeve të OST-së dhe OSHEE-së, kur aplikohet si dhe në përputhje me rregullat dhe kodet</w:t>
      </w:r>
      <w:r>
        <w:rPr>
          <w:lang w:val="sq-AL"/>
        </w:rPr>
        <w:t xml:space="preserve">në </w:t>
      </w:r>
      <w:r w:rsidRPr="00FB04C7">
        <w:rPr>
          <w:lang w:val="sq-AL"/>
        </w:rPr>
        <w:t>fuqi.</w:t>
      </w:r>
    </w:p>
    <w:p w:rsidR="00274FC2" w:rsidRPr="00FB04C7" w:rsidRDefault="00274FC2" w:rsidP="00274FC2">
      <w:pPr>
        <w:pStyle w:val="Paragrafi"/>
        <w:rPr>
          <w:lang w:val="sq-AL"/>
        </w:rPr>
      </w:pPr>
      <w:r w:rsidRPr="00FB04C7">
        <w:rPr>
          <w:lang w:val="sq-AL"/>
        </w:rPr>
        <w:t xml:space="preserve">2. Programet e deklaruara:Sasia e </w:t>
      </w:r>
      <w:r>
        <w:rPr>
          <w:lang w:val="sq-AL"/>
        </w:rPr>
        <w:t>energjisë</w:t>
      </w:r>
      <w:r w:rsidRPr="00FB04C7">
        <w:rPr>
          <w:lang w:val="sq-AL"/>
        </w:rPr>
        <w:t xml:space="preserve"> elektrike</w:t>
      </w:r>
      <w:r>
        <w:rPr>
          <w:lang w:val="sq-AL"/>
        </w:rPr>
        <w:t xml:space="preserve">që </w:t>
      </w:r>
      <w:r w:rsidRPr="00FB04C7">
        <w:rPr>
          <w:lang w:val="sq-AL"/>
        </w:rPr>
        <w:t xml:space="preserve">do të parashikohetnga </w:t>
      </w:r>
      <w:r>
        <w:rPr>
          <w:lang w:val="sq-AL"/>
        </w:rPr>
        <w:t>blerë</w:t>
      </w:r>
      <w:r w:rsidRPr="00FB04C7">
        <w:rPr>
          <w:lang w:val="sq-AL"/>
        </w:rPr>
        <w:t>sit</w:t>
      </w:r>
      <w:r>
        <w:rPr>
          <w:lang w:val="sq-AL"/>
        </w:rPr>
        <w:t>’</w:t>
      </w:r>
      <w:r w:rsidRPr="00FB04C7">
        <w:rPr>
          <w:lang w:val="sq-AL"/>
        </w:rPr>
        <w:t>i livrohetmbi baza vjetore mujore, javore dhe ditore</w:t>
      </w:r>
      <w:r>
        <w:rPr>
          <w:lang w:val="sq-AL"/>
        </w:rPr>
        <w:t xml:space="preserve"> në përputh</w:t>
      </w:r>
      <w:r w:rsidRPr="00FB04C7">
        <w:rPr>
          <w:lang w:val="sq-AL"/>
        </w:rPr>
        <w:t>je me Rregullat e Tregut</w:t>
      </w:r>
      <w:r>
        <w:rPr>
          <w:lang w:val="sq-AL"/>
        </w:rPr>
        <w:t xml:space="preserve"> të Energjisë</w:t>
      </w:r>
      <w:r w:rsidRPr="00FB04C7">
        <w:rPr>
          <w:lang w:val="sq-AL"/>
        </w:rPr>
        <w:t xml:space="preserve"> Elektrike. Nominimi fizik</w:t>
      </w:r>
      <w:r>
        <w:rPr>
          <w:lang w:val="sq-AL"/>
        </w:rPr>
        <w:t xml:space="preserve"> për ditë</w:t>
      </w:r>
      <w:r w:rsidRPr="00FB04C7">
        <w:rPr>
          <w:lang w:val="sq-AL"/>
        </w:rPr>
        <w:t>n e nesërme duhet paraqitur</w:t>
      </w:r>
      <w:r>
        <w:rPr>
          <w:lang w:val="sq-AL"/>
        </w:rPr>
        <w:t xml:space="preserve"> në orën </w:t>
      </w:r>
      <w:r w:rsidRPr="00FB04C7">
        <w:rPr>
          <w:lang w:val="sq-AL"/>
        </w:rPr>
        <w:t>13:00</w:t>
      </w:r>
      <w:r>
        <w:rPr>
          <w:lang w:val="sq-AL"/>
        </w:rPr>
        <w:t xml:space="preserve"> në përputh</w:t>
      </w:r>
      <w:r w:rsidRPr="00FB04C7">
        <w:rPr>
          <w:lang w:val="sq-AL"/>
        </w:rPr>
        <w:t xml:space="preserve">je me </w:t>
      </w:r>
      <w:r>
        <w:rPr>
          <w:lang w:val="sq-AL"/>
        </w:rPr>
        <w:t xml:space="preserve">pikën </w:t>
      </w:r>
      <w:r w:rsidRPr="00FB04C7">
        <w:rPr>
          <w:lang w:val="sq-AL"/>
        </w:rPr>
        <w:t>VI, 3.4</w:t>
      </w:r>
      <w:r>
        <w:rPr>
          <w:lang w:val="sq-AL"/>
        </w:rPr>
        <w:t xml:space="preserve"> të </w:t>
      </w:r>
      <w:r w:rsidRPr="00FB04C7">
        <w:rPr>
          <w:lang w:val="sq-AL"/>
        </w:rPr>
        <w:t>Rregullave</w:t>
      </w:r>
      <w:r>
        <w:rPr>
          <w:lang w:val="sq-AL"/>
        </w:rPr>
        <w:t xml:space="preserve"> të </w:t>
      </w:r>
      <w:r w:rsidRPr="00FB04C7">
        <w:rPr>
          <w:lang w:val="sq-AL"/>
        </w:rPr>
        <w:t>Tregut.</w:t>
      </w:r>
    </w:p>
    <w:p w:rsidR="00274FC2" w:rsidRPr="00FB04C7" w:rsidRDefault="00274FC2" w:rsidP="00274FC2">
      <w:pPr>
        <w:pStyle w:val="Paragrafi"/>
        <w:rPr>
          <w:lang w:val="sq-AL"/>
        </w:rPr>
      </w:pPr>
      <w:r w:rsidRPr="00FB04C7">
        <w:rPr>
          <w:lang w:val="sq-AL"/>
        </w:rPr>
        <w:t>3. Transferimi i të drejtave të titullit: Livrimi do të realizohet duke bërë të disponueshme sasinë e kontratës me kapacitetin e kontratës në pikën e livrimit. Livrimidhe marrja në dorëzim e sasisë së kontratës, dhe transferimi nga shitësi te blerësi i të gjitha të drejtave të lira dhe të qarta nga çdo pretendim i kundërt për to, do të zhvillohet në pikën e livrimit.</w:t>
      </w:r>
    </w:p>
    <w:p w:rsidR="00274FC2" w:rsidRPr="00FB04C7" w:rsidRDefault="00274FC2" w:rsidP="00274FC2">
      <w:pPr>
        <w:pStyle w:val="Paragrafi"/>
        <w:rPr>
          <w:lang w:val="sq-AL"/>
        </w:rPr>
      </w:pPr>
      <w:r w:rsidRPr="00FB04C7">
        <w:rPr>
          <w:lang w:val="sq-AL"/>
        </w:rPr>
        <w:t>4. Matja e livrimeve të energjisë elektrike dhe marrjet në dorëzim: Çdo palë është përgjegjëse për të siguruar që livrimet dhe marrjet në dorëzim të energjisë elektrike të maten ose verifikohen me m</w:t>
      </w:r>
      <w:r>
        <w:rPr>
          <w:lang w:val="sq-AL"/>
        </w:rPr>
        <w:t>jetë</w:t>
      </w:r>
      <w:r w:rsidRPr="00FB04C7">
        <w:rPr>
          <w:lang w:val="sq-AL"/>
        </w:rPr>
        <w:t xml:space="preserve"> që</w:t>
      </w:r>
      <w:r>
        <w:rPr>
          <w:lang w:val="sq-AL"/>
        </w:rPr>
        <w:t xml:space="preserve"> janë të </w:t>
      </w:r>
      <w:r w:rsidRPr="00FB04C7">
        <w:rPr>
          <w:lang w:val="sq-AL"/>
        </w:rPr>
        <w:t>evidentuara në mënyrë të arsyeshme</w:t>
      </w:r>
      <w:r>
        <w:rPr>
          <w:lang w:val="sq-AL"/>
        </w:rPr>
        <w:t xml:space="preserve"> në përputh</w:t>
      </w:r>
      <w:r w:rsidRPr="00FB04C7">
        <w:rPr>
          <w:lang w:val="sq-AL"/>
        </w:rPr>
        <w:t>je meprocedurat eOST-së dhe OSHEE</w:t>
      </w:r>
      <w:r>
        <w:rPr>
          <w:lang w:val="sq-AL"/>
        </w:rPr>
        <w:t>-ja</w:t>
      </w:r>
      <w:r w:rsidRPr="00FB04C7">
        <w:rPr>
          <w:lang w:val="sq-AL"/>
        </w:rPr>
        <w:t>, kur</w:t>
      </w:r>
      <w:r>
        <w:rPr>
          <w:lang w:val="sq-AL"/>
        </w:rPr>
        <w:t xml:space="preserve"> është </w:t>
      </w:r>
      <w:r w:rsidRPr="00FB04C7">
        <w:rPr>
          <w:lang w:val="sq-AL"/>
        </w:rPr>
        <w:t>e aplikueshme, që drejtojnë</w:t>
      </w:r>
      <w:r>
        <w:rPr>
          <w:lang w:val="sq-AL"/>
        </w:rPr>
        <w:t xml:space="preserve"> në</w:t>
      </w:r>
      <w:r w:rsidRPr="00FB04C7">
        <w:rPr>
          <w:lang w:val="sq-AL"/>
        </w:rPr>
        <w:t>pikën përkatëse të livrimit.</w:t>
      </w:r>
    </w:p>
    <w:p w:rsidR="00274FC2" w:rsidRPr="00FB04C7" w:rsidRDefault="00274FC2" w:rsidP="00274FC2">
      <w:pPr>
        <w:pStyle w:val="Paragrafi"/>
        <w:rPr>
          <w:lang w:val="sq-AL"/>
        </w:rPr>
      </w:pPr>
      <w:r w:rsidRPr="00FB04C7">
        <w:rPr>
          <w:lang w:val="sq-AL"/>
        </w:rPr>
        <w:t xml:space="preserve">5. Dokumentacioni i programit të ditës në avancë dhe marrjeve në </w:t>
      </w:r>
      <w:r>
        <w:rPr>
          <w:lang w:val="sq-AL"/>
        </w:rPr>
        <w:t>d</w:t>
      </w:r>
      <w:r w:rsidRPr="00FB04C7">
        <w:rPr>
          <w:lang w:val="sq-AL"/>
        </w:rPr>
        <w:t>orëzim: Bazuar në një kërkesë të arsyeshme, pala do t</w:t>
      </w:r>
      <w:r>
        <w:rPr>
          <w:lang w:val="sq-AL"/>
        </w:rPr>
        <w:t>’</w:t>
      </w:r>
      <w:r w:rsidRPr="00FB04C7">
        <w:rPr>
          <w:lang w:val="sq-AL"/>
        </w:rPr>
        <w:t xml:space="preserve">i sigurojë palës tjetër dokumentacionin që posedon ose do të kontrollojë paraqitjen e Programeve, sasive, livrimeve dhe marrjeve në dorëzim të energjisë elektrike për qëllimet e përcaktimit të shkakut të çdo devijimi mes afateve të kontratës individuale dhe livrimeve dhe marrjeve aktuale në dorëzim të energjisë elektrike; </w:t>
      </w:r>
    </w:p>
    <w:p w:rsidR="00274FC2" w:rsidRPr="00FB04C7" w:rsidRDefault="00274FC2" w:rsidP="00274FC2">
      <w:pPr>
        <w:pStyle w:val="Paragrafi"/>
        <w:rPr>
          <w:lang w:val="sq-AL"/>
        </w:rPr>
      </w:pPr>
      <w:r w:rsidRPr="00FB04C7">
        <w:rPr>
          <w:lang w:val="sq-AL"/>
        </w:rPr>
        <w:t xml:space="preserve">6. Rimbursimi i kostove të jashtme: Në rast se njëra palë, me kërkesën e palës tjetër ose për të zgjidhur një mosmarrëveshje të ngritur nga pala tjetër, pëson shpenzime të jashtme të arsyeshme, kur verifikon se pala tjetër nuk i ka kryer si duhet detyrimet e saj sipas kushteve të kontratës, këto shpenzime do të rimbursohen me kërkesën e palës që ka dështuar në </w:t>
      </w:r>
      <w:r>
        <w:rPr>
          <w:lang w:val="sq-AL"/>
        </w:rPr>
        <w:t>perf</w:t>
      </w:r>
      <w:r w:rsidRPr="00FB04C7">
        <w:rPr>
          <w:lang w:val="sq-AL"/>
        </w:rPr>
        <w:t xml:space="preserve">ormim. </w:t>
      </w:r>
    </w:p>
    <w:p w:rsidR="00274FC2" w:rsidRPr="00FB04C7" w:rsidRDefault="00274FC2" w:rsidP="00274FC2">
      <w:pPr>
        <w:pStyle w:val="Paragrafi"/>
        <w:rPr>
          <w:lang w:val="sq-AL"/>
        </w:rPr>
      </w:pPr>
      <w:r w:rsidRPr="00FB04C7">
        <w:rPr>
          <w:lang w:val="sq-AL"/>
        </w:rPr>
        <w:t xml:space="preserve">7. Risqet e shitësit dhe blerësit: Shitësi do të marrë përsipër gjithë risqet dhe do të përgjigjet për çdo kosto apo pagesë të vendosur ose shoqëruese të programimit, transmetimit dhe livrimit të sasisë së kontratës deri në pikën e livrimit. Blerësi do të marrë përsipër gjithë risqet dhe do të përgjigjet për çdo kosto ose pagesë të vendosur ose shoqëruese të pranimit dhe transmetimit të sasisë së kontratës në dhe nga pika e livrimit. </w:t>
      </w:r>
    </w:p>
    <w:p w:rsidR="00274FC2" w:rsidRPr="00FB04C7" w:rsidRDefault="00274FC2" w:rsidP="00274FC2">
      <w:pPr>
        <w:pStyle w:val="Paragrafi"/>
        <w:rPr>
          <w:lang w:val="sq-AL"/>
        </w:rPr>
      </w:pPr>
      <w:r w:rsidRPr="00FB04C7">
        <w:rPr>
          <w:lang w:val="sq-AL"/>
        </w:rPr>
        <w:t xml:space="preserve">8. Pikat e </w:t>
      </w:r>
      <w:r>
        <w:rPr>
          <w:lang w:val="sq-AL"/>
        </w:rPr>
        <w:t>l</w:t>
      </w:r>
      <w:r w:rsidRPr="00FB04C7">
        <w:rPr>
          <w:lang w:val="sq-AL"/>
        </w:rPr>
        <w:t>ivrimit: Shitësi do ta livroj</w:t>
      </w:r>
      <w:r>
        <w:rPr>
          <w:lang w:val="sq-AL"/>
        </w:rPr>
        <w:t>ë</w:t>
      </w:r>
      <w:r w:rsidRPr="00FB04C7">
        <w:rPr>
          <w:lang w:val="sq-AL"/>
        </w:rPr>
        <w:t xml:space="preserve"> energjinë elektrike në hyrje</w:t>
      </w:r>
      <w:r>
        <w:rPr>
          <w:lang w:val="sq-AL"/>
        </w:rPr>
        <w:t xml:space="preserve"> të </w:t>
      </w:r>
      <w:r w:rsidRPr="00FB04C7">
        <w:rPr>
          <w:lang w:val="sq-AL"/>
        </w:rPr>
        <w:t>sistemit</w:t>
      </w:r>
      <w:r>
        <w:rPr>
          <w:lang w:val="sq-AL"/>
        </w:rPr>
        <w:t xml:space="preserve"> të </w:t>
      </w:r>
      <w:r w:rsidRPr="00FB04C7">
        <w:rPr>
          <w:lang w:val="sq-AL"/>
        </w:rPr>
        <w:t>transmetimit</w:t>
      </w:r>
      <w:r>
        <w:rPr>
          <w:lang w:val="sq-AL"/>
        </w:rPr>
        <w:t xml:space="preserve"> të </w:t>
      </w:r>
      <w:r w:rsidRPr="00FB04C7">
        <w:rPr>
          <w:lang w:val="sq-AL"/>
        </w:rPr>
        <w:t>OST</w:t>
      </w:r>
      <w:r>
        <w:rPr>
          <w:lang w:val="sq-AL"/>
        </w:rPr>
        <w:t>-së</w:t>
      </w:r>
      <w:r w:rsidRPr="00FB04C7">
        <w:rPr>
          <w:lang w:val="sq-AL"/>
        </w:rPr>
        <w:t xml:space="preserve"> ose</w:t>
      </w:r>
      <w:r>
        <w:rPr>
          <w:lang w:val="sq-AL"/>
        </w:rPr>
        <w:t xml:space="preserve"> në </w:t>
      </w:r>
      <w:r w:rsidRPr="00FB04C7">
        <w:rPr>
          <w:lang w:val="sq-AL"/>
        </w:rPr>
        <w:t>sistemin e shpërndarjes</w:t>
      </w:r>
      <w:r>
        <w:rPr>
          <w:lang w:val="sq-AL"/>
        </w:rPr>
        <w:t xml:space="preserve"> të </w:t>
      </w:r>
      <w:r w:rsidRPr="00FB04C7">
        <w:rPr>
          <w:lang w:val="sq-AL"/>
        </w:rPr>
        <w:t>OSHEE</w:t>
      </w:r>
      <w:r>
        <w:rPr>
          <w:lang w:val="sq-AL"/>
        </w:rPr>
        <w:t xml:space="preserve">-së për </w:t>
      </w:r>
      <w:r w:rsidRPr="00FB04C7">
        <w:rPr>
          <w:lang w:val="sq-AL"/>
        </w:rPr>
        <w:t xml:space="preserve">HEC-et e </w:t>
      </w:r>
      <w:r>
        <w:rPr>
          <w:lang w:val="sq-AL"/>
        </w:rPr>
        <w:t>vogla</w:t>
      </w:r>
      <w:r w:rsidRPr="00FB04C7">
        <w:rPr>
          <w:lang w:val="sq-AL"/>
        </w:rPr>
        <w:t xml:space="preserve"> private ose koncensionar</w:t>
      </w:r>
      <w:r>
        <w:rPr>
          <w:lang w:val="sq-AL"/>
        </w:rPr>
        <w:t xml:space="preserve"> që kanë </w:t>
      </w:r>
      <w:r w:rsidRPr="00FB04C7">
        <w:rPr>
          <w:lang w:val="sq-AL"/>
        </w:rPr>
        <w:t>kontrat</w:t>
      </w:r>
      <w:r>
        <w:rPr>
          <w:lang w:val="sq-AL"/>
        </w:rPr>
        <w:t>ë</w:t>
      </w:r>
      <w:r w:rsidRPr="00FB04C7">
        <w:rPr>
          <w:lang w:val="sq-AL"/>
        </w:rPr>
        <w:t xml:space="preserve"> shit-blerje me KESH sh.a</w:t>
      </w:r>
      <w:r>
        <w:rPr>
          <w:lang w:val="sq-AL"/>
        </w:rPr>
        <w:t>./</w:t>
      </w:r>
      <w:r w:rsidRPr="00FB04C7">
        <w:rPr>
          <w:lang w:val="sq-AL"/>
        </w:rPr>
        <w:t>FPSH, sipas rastit, në pikat që mund të caktohen nga shitësi, me kusht që të ekzistojnë matës në këto pika për të lejuar verifikimin e shumave dhe kohës së livrimeve.</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7</w:t>
      </w:r>
    </w:p>
    <w:p w:rsidR="00274FC2" w:rsidRPr="00FB04C7" w:rsidRDefault="00274FC2" w:rsidP="00274FC2">
      <w:pPr>
        <w:pStyle w:val="NeniTitull"/>
        <w:rPr>
          <w:lang w:val="sq-AL"/>
        </w:rPr>
      </w:pPr>
      <w:bookmarkStart w:id="7" w:name="_Toc290022112"/>
      <w:r>
        <w:rPr>
          <w:lang w:val="sq-AL"/>
        </w:rPr>
        <w:t>Mosperf</w:t>
      </w:r>
      <w:r w:rsidRPr="00FB04C7">
        <w:rPr>
          <w:lang w:val="sq-AL"/>
        </w:rPr>
        <w:t xml:space="preserve">ormanca </w:t>
      </w:r>
      <w:r>
        <w:rPr>
          <w:lang w:val="sq-AL"/>
        </w:rPr>
        <w:t>p</w:t>
      </w:r>
      <w:r w:rsidRPr="00FB04C7">
        <w:rPr>
          <w:lang w:val="sq-AL"/>
        </w:rPr>
        <w:t xml:space="preserve">ër </w:t>
      </w:r>
      <w:r>
        <w:rPr>
          <w:lang w:val="sq-AL"/>
        </w:rPr>
        <w:t>s</w:t>
      </w:r>
      <w:r w:rsidRPr="00FB04C7">
        <w:rPr>
          <w:lang w:val="sq-AL"/>
        </w:rPr>
        <w:t xml:space="preserve">hkak të </w:t>
      </w:r>
      <w:r>
        <w:rPr>
          <w:lang w:val="sq-AL"/>
        </w:rPr>
        <w:t>f</w:t>
      </w:r>
      <w:r w:rsidRPr="00FB04C7">
        <w:rPr>
          <w:lang w:val="sq-AL"/>
        </w:rPr>
        <w:t xml:space="preserve">orcës </w:t>
      </w:r>
      <w:r>
        <w:rPr>
          <w:lang w:val="sq-AL"/>
        </w:rPr>
        <w:t>m</w:t>
      </w:r>
      <w:r w:rsidRPr="00FB04C7">
        <w:rPr>
          <w:lang w:val="sq-AL"/>
        </w:rPr>
        <w:t>adhore</w:t>
      </w:r>
      <w:bookmarkEnd w:id="7"/>
    </w:p>
    <w:p w:rsidR="00274FC2" w:rsidRPr="00FB04C7" w:rsidRDefault="00274FC2" w:rsidP="00274FC2">
      <w:pPr>
        <w:pStyle w:val="Hapesira7"/>
        <w:rPr>
          <w:lang w:val="sq-AL"/>
        </w:rPr>
      </w:pPr>
    </w:p>
    <w:p w:rsidR="00274FC2" w:rsidRPr="00B22327" w:rsidRDefault="00274FC2" w:rsidP="00274FC2">
      <w:pPr>
        <w:pStyle w:val="Paragrafi"/>
        <w:rPr>
          <w:spacing w:val="-4"/>
          <w:lang w:val="sq-AL"/>
        </w:rPr>
      </w:pPr>
      <w:r w:rsidRPr="00B22327">
        <w:rPr>
          <w:spacing w:val="-4"/>
          <w:lang w:val="sq-AL"/>
        </w:rPr>
        <w:t xml:space="preserve">1. Përkufizimi i forcës madhore: Përveç se kur specifikohet ndryshe, “forcë madhore” për qëllimet e kontratës do të thotë një ngjarje jashtë kontrollit të arsyeshëm të palës që pretendon forcën madhore (“pala pretenduese”) që nuk mund ta shmangte ose ta kapërcente në mënyrë të arsyeshme dhe që bën të pamundur që pala pretenduese të kryejë detyrimet e livrimit ose pranimit, për shkaqet e mëposhtme, por pa u kufizuar me to: </w:t>
      </w:r>
    </w:p>
    <w:p w:rsidR="00274FC2" w:rsidRPr="00B22327" w:rsidRDefault="00274FC2" w:rsidP="00274FC2">
      <w:pPr>
        <w:pStyle w:val="Paragrafi"/>
        <w:rPr>
          <w:spacing w:val="-4"/>
          <w:lang w:val="sq-AL"/>
        </w:rPr>
      </w:pPr>
      <w:r w:rsidRPr="00B22327">
        <w:rPr>
          <w:spacing w:val="-4"/>
          <w:lang w:val="sq-AL"/>
        </w:rPr>
        <w:t xml:space="preserve">a) defekti në komunikim ose i sistemeve kompjuterikë të OST-së përkatëse që e pengon palën pretenduese të kryejë detyrimet e livrimit ose pranimit; ose </w:t>
      </w:r>
    </w:p>
    <w:p w:rsidR="00274FC2" w:rsidRPr="00B22327" w:rsidRDefault="00274FC2" w:rsidP="00274FC2">
      <w:pPr>
        <w:pStyle w:val="Paragrafi"/>
        <w:rPr>
          <w:spacing w:val="-4"/>
          <w:lang w:val="sq-AL"/>
        </w:rPr>
      </w:pPr>
      <w:r w:rsidRPr="00B22327">
        <w:rPr>
          <w:spacing w:val="-4"/>
          <w:lang w:val="sq-AL"/>
        </w:rPr>
        <w:t>b) pezullimi nga OST-ja përkatëse të livrimit, pranimit ose injorimit prej saj të detyrimeve të palës pretenduese lidhur me programimin sipas kontratës.</w:t>
      </w:r>
    </w:p>
    <w:p w:rsidR="00274FC2" w:rsidRPr="00FB04C7" w:rsidRDefault="00274FC2" w:rsidP="00274FC2">
      <w:pPr>
        <w:pStyle w:val="Paragrafi"/>
        <w:rPr>
          <w:lang w:val="sq-AL"/>
        </w:rPr>
      </w:pPr>
      <w:r w:rsidRPr="00B22327">
        <w:rPr>
          <w:spacing w:val="-4"/>
          <w:lang w:val="sq-AL"/>
        </w:rPr>
        <w:lastRenderedPageBreak/>
        <w:t>2. Çlirimi nga detyrimet e livrimit dhe pranimit: Nëse një palë pengohet plotësisht ose pjesërisht për shkak të forcës madhore, në kryerjen e detyrimeve të saj për livrim dhe pranim sipas një ose më shumë kontratave dhe kjo palë respekton kërkesat e pikës 7.3 (njoftimi dhe lehtësimi i forcës madhore), do të konsiderohet se nuk ka ndodhur asnjë shkelje ose mospagim nga ana e palës pretenduese dhe ajo do të çlirohet (dhe jo thjesht pezullohet) nga këto detyrime për atë periudhë kohore dhe në atë shkallë që kjo forcë madhore e pengon performancën e saj. Asnjë detyrim për të paguar dëmet sipaspikës 8 (zhdëmtimet për paaftësinë për livrim dhe pranim) nuk do t’i merret palës pretenduese lidhur me sasitë e palivruara ose të</w:t>
      </w:r>
      <w:r w:rsidRPr="00FB04C7">
        <w:rPr>
          <w:lang w:val="sq-AL"/>
        </w:rPr>
        <w:t xml:space="preserve"> pamarra.</w:t>
      </w:r>
    </w:p>
    <w:p w:rsidR="00274FC2" w:rsidRPr="00FB04C7" w:rsidRDefault="00274FC2" w:rsidP="00274FC2">
      <w:pPr>
        <w:pStyle w:val="Paragrafi"/>
        <w:rPr>
          <w:lang w:val="sq-AL"/>
        </w:rPr>
      </w:pPr>
      <w:r w:rsidRPr="00FB04C7">
        <w:rPr>
          <w:lang w:val="sq-AL"/>
        </w:rPr>
        <w:t>3. Njoftimi dhe lehtësimi i forcës madhore: Pala pretenduese, sa më shpejt që të jetë e mundur pasi mëson për forcën madhore, do të njoftojë palën tjetër për fillimin e forcës madhore dhe, për aq sa është e mundur, do t</w:t>
      </w:r>
      <w:r>
        <w:rPr>
          <w:lang w:val="sq-AL"/>
        </w:rPr>
        <w:t>’</w:t>
      </w:r>
      <w:r w:rsidRPr="00FB04C7">
        <w:rPr>
          <w:lang w:val="sq-AL"/>
        </w:rPr>
        <w:t xml:space="preserve">i sigurojë një vlerësim jodetyrues mbi zgjatjen dhe kohëzgjatjen e pritshme të paaftësisë së saj </w:t>
      </w:r>
      <w:r>
        <w:rPr>
          <w:lang w:val="sq-AL"/>
        </w:rPr>
        <w:t>perf</w:t>
      </w:r>
      <w:r w:rsidRPr="00FB04C7">
        <w:rPr>
          <w:lang w:val="sq-AL"/>
        </w:rPr>
        <w:t>ormuese. Pala pretenduese do të përdorë gjithë përpjekjet komercialisht të arsyeshme për të lehtësuar efektet e forcës madhore dhe gjatë vazhdimit të forcës madhore, do t</w:t>
      </w:r>
      <w:r>
        <w:rPr>
          <w:lang w:val="sq-AL"/>
        </w:rPr>
        <w:t>’</w:t>
      </w:r>
      <w:r w:rsidRPr="00FB04C7">
        <w:rPr>
          <w:lang w:val="sq-AL"/>
        </w:rPr>
        <w:t xml:space="preserve">i sigurojë palës tjetër përditësime të arsyeshme, kur dhe nëse disponohen, mbi zgjatjen dhe kohëzgjatjen e pritshme të paaftësisë </w:t>
      </w:r>
      <w:r>
        <w:rPr>
          <w:lang w:val="sq-AL"/>
        </w:rPr>
        <w:t>perf</w:t>
      </w:r>
      <w:r w:rsidRPr="00FB04C7">
        <w:rPr>
          <w:lang w:val="sq-AL"/>
        </w:rPr>
        <w:t>ormuese.</w:t>
      </w:r>
    </w:p>
    <w:p w:rsidR="00274FC2" w:rsidRPr="00FB04C7" w:rsidRDefault="00274FC2" w:rsidP="00274FC2">
      <w:pPr>
        <w:pStyle w:val="Paragrafi"/>
        <w:rPr>
          <w:lang w:val="sq-AL"/>
        </w:rPr>
      </w:pPr>
      <w:r w:rsidRPr="00FB04C7">
        <w:rPr>
          <w:lang w:val="sq-AL"/>
        </w:rPr>
        <w:t>4. Efektet e forcës madhore mbi palën tjetër: Në rast dhe në atë shkallë që shitësi çlirohet nga detyrimet e livrimitpër shkak të forcë madhore, blerësi do të çlirohet</w:t>
      </w:r>
      <w:r>
        <w:rPr>
          <w:lang w:val="sq-AL"/>
        </w:rPr>
        <w:t>,</w:t>
      </w:r>
      <w:r w:rsidRPr="00FB04C7">
        <w:rPr>
          <w:lang w:val="sq-AL"/>
        </w:rPr>
        <w:t xml:space="preserve"> gjithashtu</w:t>
      </w:r>
      <w:r>
        <w:rPr>
          <w:lang w:val="sq-AL"/>
        </w:rPr>
        <w:t>,</w:t>
      </w:r>
      <w:r w:rsidRPr="00FB04C7">
        <w:rPr>
          <w:lang w:val="sq-AL"/>
        </w:rPr>
        <w:t xml:space="preserve"> nga detyrimet korresponduese të pranimit dhe pagesës. Në rast dhe në atë shkallë që blerësi çlirohet nga detyrimet e pranimit për shkak të forcës madhore, shitësi do të çlirohet gjithashtu nga detyrimet korresponduese të livrimit. </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8</w:t>
      </w:r>
    </w:p>
    <w:p w:rsidR="00274FC2" w:rsidRPr="00FB04C7" w:rsidRDefault="00274FC2" w:rsidP="00274FC2">
      <w:pPr>
        <w:pStyle w:val="NeniTitull"/>
        <w:rPr>
          <w:lang w:val="sq-AL"/>
        </w:rPr>
      </w:pPr>
      <w:bookmarkStart w:id="8" w:name="_Toc290022113"/>
      <w:r w:rsidRPr="00FB04C7">
        <w:rPr>
          <w:lang w:val="sq-AL"/>
        </w:rPr>
        <w:t xml:space="preserve">Zhdëmtimet </w:t>
      </w:r>
      <w:bookmarkEnd w:id="8"/>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1. Paaftësia për livrim: Në atë shkallë që pala që ka detyrimin për livrimin e energjisë elektrike (</w:t>
      </w:r>
      <w:r>
        <w:rPr>
          <w:lang w:val="sq-AL"/>
        </w:rPr>
        <w:t>“</w:t>
      </w:r>
      <w:r w:rsidRPr="00FB04C7">
        <w:rPr>
          <w:lang w:val="sq-AL"/>
        </w:rPr>
        <w:t>pala livruese</w:t>
      </w:r>
      <w:r>
        <w:rPr>
          <w:lang w:val="sq-AL"/>
        </w:rPr>
        <w:t>”</w:t>
      </w:r>
      <w:r w:rsidRPr="00FB04C7">
        <w:rPr>
          <w:lang w:val="sq-AL"/>
        </w:rPr>
        <w:t>) nuk arrin të livroj</w:t>
      </w:r>
      <w:r>
        <w:rPr>
          <w:lang w:val="sq-AL"/>
        </w:rPr>
        <w:t>ë</w:t>
      </w:r>
      <w:r w:rsidRPr="00FB04C7">
        <w:rPr>
          <w:lang w:val="sq-AL"/>
        </w:rPr>
        <w:t xml:space="preserve"> tërësisht ose pjesërisht sasinë e kontratës sipas kushteve të kontratës dhe kjo paaftësi nuk shfajësohet nga një ngjarje e forcës madhore ose nga mos</w:t>
      </w:r>
      <w:r>
        <w:rPr>
          <w:lang w:val="sq-AL"/>
        </w:rPr>
        <w:t>perf</w:t>
      </w:r>
      <w:r w:rsidRPr="00FB04C7">
        <w:rPr>
          <w:lang w:val="sq-AL"/>
        </w:rPr>
        <w:t>ormanca e palës tjetër, pala livruese do t</w:t>
      </w:r>
      <w:r>
        <w:rPr>
          <w:lang w:val="sq-AL"/>
        </w:rPr>
        <w:t>’</w:t>
      </w:r>
      <w:r w:rsidRPr="00FB04C7">
        <w:rPr>
          <w:lang w:val="sq-AL"/>
        </w:rPr>
        <w:t>i paguajë palës tjetër (</w:t>
      </w:r>
      <w:r>
        <w:rPr>
          <w:lang w:val="sq-AL"/>
        </w:rPr>
        <w:t>“</w:t>
      </w:r>
      <w:r w:rsidRPr="00FB04C7">
        <w:rPr>
          <w:lang w:val="sq-AL"/>
        </w:rPr>
        <w:t>pala pranuese</w:t>
      </w:r>
      <w:r>
        <w:rPr>
          <w:lang w:val="sq-AL"/>
        </w:rPr>
        <w:t>”</w:t>
      </w:r>
      <w:r w:rsidRPr="00FB04C7">
        <w:rPr>
          <w:lang w:val="sq-AL"/>
        </w:rPr>
        <w:t>) si kompensim për dëmtimet,</w:t>
      </w:r>
      <w:r>
        <w:rPr>
          <w:lang w:val="sq-AL"/>
        </w:rPr>
        <w:t xml:space="preserve"> një </w:t>
      </w:r>
      <w:r w:rsidRPr="00FB04C7">
        <w:rPr>
          <w:lang w:val="sq-AL"/>
        </w:rPr>
        <w:t>shum</w:t>
      </w:r>
      <w:r>
        <w:rPr>
          <w:lang w:val="sq-AL"/>
        </w:rPr>
        <w:t xml:space="preserve">ëtë </w:t>
      </w:r>
      <w:r w:rsidRPr="00FB04C7">
        <w:rPr>
          <w:lang w:val="sq-AL"/>
        </w:rPr>
        <w:t>barabarteme kostot e shpenzimeve shtese,</w:t>
      </w:r>
      <w:r>
        <w:rPr>
          <w:lang w:val="sq-AL"/>
        </w:rPr>
        <w:t xml:space="preserve"> të </w:t>
      </w:r>
      <w:r w:rsidRPr="00FB04C7">
        <w:rPr>
          <w:lang w:val="sq-AL"/>
        </w:rPr>
        <w:t>arsyeshme,</w:t>
      </w:r>
      <w:r>
        <w:rPr>
          <w:lang w:val="sq-AL"/>
        </w:rPr>
        <w:t xml:space="preserve"> të </w:t>
      </w:r>
      <w:r w:rsidRPr="00FB04C7">
        <w:rPr>
          <w:lang w:val="sq-AL"/>
        </w:rPr>
        <w:t>argumentuaradhe</w:t>
      </w:r>
      <w:r>
        <w:rPr>
          <w:lang w:val="sq-AL"/>
        </w:rPr>
        <w:t xml:space="preserve"> të </w:t>
      </w:r>
      <w:r w:rsidRPr="00FB04C7">
        <w:rPr>
          <w:lang w:val="sq-AL"/>
        </w:rPr>
        <w:t>verifikueshme</w:t>
      </w:r>
      <w:r>
        <w:rPr>
          <w:lang w:val="sq-AL"/>
        </w:rPr>
        <w:t xml:space="preserve"> që </w:t>
      </w:r>
      <w:r w:rsidRPr="00FB04C7">
        <w:rPr>
          <w:lang w:val="sq-AL"/>
        </w:rPr>
        <w:t>p</w:t>
      </w:r>
      <w:r>
        <w:rPr>
          <w:lang w:val="sq-AL"/>
        </w:rPr>
        <w:t>ë</w:t>
      </w:r>
      <w:r w:rsidRPr="00FB04C7">
        <w:rPr>
          <w:lang w:val="sq-AL"/>
        </w:rPr>
        <w:t>son pala pranuese furnizuesi publik me pakic</w:t>
      </w:r>
      <w:r>
        <w:rPr>
          <w:lang w:val="sq-AL"/>
        </w:rPr>
        <w:t xml:space="preserve">ë </w:t>
      </w:r>
      <w:r w:rsidRPr="00FB04C7">
        <w:rPr>
          <w:lang w:val="sq-AL"/>
        </w:rPr>
        <w:t>(FPP) si pasoj</w:t>
      </w:r>
      <w:r>
        <w:rPr>
          <w:lang w:val="sq-AL"/>
        </w:rPr>
        <w:t>ë</w:t>
      </w:r>
      <w:r w:rsidRPr="00FB04C7">
        <w:rPr>
          <w:lang w:val="sq-AL"/>
        </w:rPr>
        <w:t xml:space="preserve"> e paaftësisë</w:t>
      </w:r>
      <w:r>
        <w:rPr>
          <w:lang w:val="sq-AL"/>
        </w:rPr>
        <w:t xml:space="preserve"> për </w:t>
      </w:r>
      <w:r w:rsidRPr="00FB04C7">
        <w:rPr>
          <w:lang w:val="sq-AL"/>
        </w:rPr>
        <w:t>livrim energji energjie elektrike te konsumator</w:t>
      </w:r>
      <w:r>
        <w:rPr>
          <w:lang w:val="sq-AL"/>
        </w:rPr>
        <w:t>ë</w:t>
      </w:r>
      <w:r w:rsidRPr="00FB04C7">
        <w:rPr>
          <w:lang w:val="sq-AL"/>
        </w:rPr>
        <w:t>t tarifor</w:t>
      </w:r>
      <w:r>
        <w:rPr>
          <w:lang w:val="sq-AL"/>
        </w:rPr>
        <w:t>ë</w:t>
      </w:r>
      <w:r w:rsidRPr="00FB04C7">
        <w:rPr>
          <w:lang w:val="sq-AL"/>
        </w:rPr>
        <w:t>.</w:t>
      </w:r>
    </w:p>
    <w:p w:rsidR="00274FC2" w:rsidRPr="00FB04C7" w:rsidRDefault="00274FC2" w:rsidP="00274FC2">
      <w:pPr>
        <w:pStyle w:val="Paragrafi"/>
        <w:rPr>
          <w:lang w:val="sq-AL"/>
        </w:rPr>
      </w:pPr>
      <w:r w:rsidRPr="00FB04C7">
        <w:rPr>
          <w:lang w:val="sq-AL"/>
        </w:rPr>
        <w:t>2. Kompensimi i detyrimeve</w:t>
      </w:r>
      <w:r>
        <w:rPr>
          <w:lang w:val="sq-AL"/>
        </w:rPr>
        <w:t xml:space="preserve"> për </w:t>
      </w:r>
      <w:r w:rsidRPr="00FB04C7">
        <w:rPr>
          <w:lang w:val="sq-AL"/>
        </w:rPr>
        <w:t>livrim</w:t>
      </w:r>
      <w:r>
        <w:rPr>
          <w:lang w:val="sq-AL"/>
        </w:rPr>
        <w:t xml:space="preserve"> të </w:t>
      </w:r>
      <w:r w:rsidRPr="00FB04C7">
        <w:rPr>
          <w:lang w:val="sq-AL"/>
        </w:rPr>
        <w:t xml:space="preserve">tepërt mbi planifikimin. </w:t>
      </w:r>
    </w:p>
    <w:p w:rsidR="00274FC2" w:rsidRPr="00FB04C7" w:rsidRDefault="00274FC2" w:rsidP="00274FC2">
      <w:pPr>
        <w:pStyle w:val="Paragrafi"/>
        <w:rPr>
          <w:lang w:val="sq-AL"/>
        </w:rPr>
      </w:pPr>
      <w:r>
        <w:rPr>
          <w:lang w:val="sq-AL"/>
        </w:rPr>
        <w:t>Çdo</w:t>
      </w:r>
      <w:r w:rsidRPr="00FB04C7">
        <w:rPr>
          <w:lang w:val="sq-AL"/>
        </w:rPr>
        <w:t xml:space="preserve"> sasi e </w:t>
      </w:r>
      <w:r>
        <w:rPr>
          <w:lang w:val="sq-AL"/>
        </w:rPr>
        <w:t>energjisë</w:t>
      </w:r>
      <w:r w:rsidRPr="00FB04C7">
        <w:rPr>
          <w:lang w:val="sq-AL"/>
        </w:rPr>
        <w:t xml:space="preserve"> elektrike e livruar</w:t>
      </w:r>
      <w:r>
        <w:rPr>
          <w:lang w:val="sq-AL"/>
        </w:rPr>
        <w:t xml:space="preserve"> për </w:t>
      </w:r>
      <w:r w:rsidRPr="00FB04C7">
        <w:rPr>
          <w:lang w:val="sq-AL"/>
        </w:rPr>
        <w:t>furnizim</w:t>
      </w:r>
      <w:r>
        <w:rPr>
          <w:lang w:val="sq-AL"/>
        </w:rPr>
        <w:t xml:space="preserve"> të </w:t>
      </w:r>
      <w:r w:rsidRPr="00FB04C7">
        <w:rPr>
          <w:lang w:val="sq-AL"/>
        </w:rPr>
        <w:t>konsumat</w:t>
      </w:r>
      <w:r>
        <w:rPr>
          <w:lang w:val="sq-AL"/>
        </w:rPr>
        <w:t>orëve</w:t>
      </w:r>
      <w:r w:rsidRPr="00FB04C7">
        <w:rPr>
          <w:lang w:val="sq-AL"/>
        </w:rPr>
        <w:t xml:space="preserve"> tarifore m</w:t>
      </w:r>
      <w:r>
        <w:rPr>
          <w:lang w:val="sq-AL"/>
        </w:rPr>
        <w:t>ë</w:t>
      </w:r>
      <w:r w:rsidRPr="00FB04C7">
        <w:rPr>
          <w:lang w:val="sq-AL"/>
        </w:rPr>
        <w:t xml:space="preserve">tepër nga ajo e planifikuar nga ana e </w:t>
      </w:r>
      <w:r>
        <w:rPr>
          <w:lang w:val="sq-AL"/>
        </w:rPr>
        <w:t>palës</w:t>
      </w:r>
      <w:r w:rsidRPr="00FB04C7">
        <w:rPr>
          <w:lang w:val="sq-AL"/>
        </w:rPr>
        <w:t xml:space="preserve"> pranuese, do të trajtohet sipas Rregullave të Tregut miratuar nga ERE.</w:t>
      </w:r>
    </w:p>
    <w:p w:rsidR="00274FC2" w:rsidRPr="00FB04C7" w:rsidRDefault="00274FC2" w:rsidP="00274FC2">
      <w:pPr>
        <w:pStyle w:val="Paragrafi"/>
        <w:rPr>
          <w:lang w:val="sq-AL"/>
        </w:rPr>
      </w:pPr>
      <w:r w:rsidRPr="00FB04C7">
        <w:rPr>
          <w:lang w:val="sq-AL"/>
        </w:rPr>
        <w:t>3. Kompensimi i devijimeve të humbjeve.</w:t>
      </w:r>
    </w:p>
    <w:p w:rsidR="00274FC2" w:rsidRPr="00FB04C7" w:rsidRDefault="00274FC2" w:rsidP="00274FC2">
      <w:pPr>
        <w:pStyle w:val="Paragrafi"/>
        <w:rPr>
          <w:lang w:val="sq-AL"/>
        </w:rPr>
      </w:pPr>
      <w:r w:rsidRPr="00FB04C7">
        <w:rPr>
          <w:lang w:val="sq-AL"/>
        </w:rPr>
        <w:t>Në rast se OSHEE sh.a./furnizuesi publik me pakicë, ka importuar fizikisht një sasi energjie elektrike të ndryshme nga sasia e energjisë elektrike e barabartë me nivelin faktik të humbjeve të sistemit të shpërndarjes sipas rregullave të përcaktuara në Modelin e Tregut të Energjisë Elektrike dhe Rregullat e Tregut Shqiptar të Energjisë Elektrike, atëherë palët do të kompensojnë njëra</w:t>
      </w:r>
      <w:r>
        <w:rPr>
          <w:lang w:val="sq-AL"/>
        </w:rPr>
        <w:t>-</w:t>
      </w:r>
      <w:r w:rsidRPr="00FB04C7">
        <w:rPr>
          <w:lang w:val="sq-AL"/>
        </w:rPr>
        <w:t>tjetrën</w:t>
      </w:r>
      <w:r>
        <w:rPr>
          <w:lang w:val="sq-AL"/>
        </w:rPr>
        <w:t>,</w:t>
      </w:r>
      <w:r w:rsidRPr="00FB04C7">
        <w:rPr>
          <w:lang w:val="sq-AL"/>
        </w:rPr>
        <w:t xml:space="preserve"> si më poshtë:</w:t>
      </w:r>
    </w:p>
    <w:p w:rsidR="00274FC2" w:rsidRPr="00FB04C7" w:rsidRDefault="00274FC2" w:rsidP="00274FC2">
      <w:pPr>
        <w:pStyle w:val="Paragrafi"/>
        <w:rPr>
          <w:lang w:val="sq-AL"/>
        </w:rPr>
      </w:pPr>
      <w:r w:rsidRPr="00FB04C7">
        <w:rPr>
          <w:lang w:val="sq-AL"/>
        </w:rPr>
        <w:t xml:space="preserve">1. Në rastin e importit të një sasie më të madhe, KESH </w:t>
      </w:r>
      <w:r>
        <w:rPr>
          <w:lang w:val="sq-AL"/>
        </w:rPr>
        <w:t xml:space="preserve">sh.a. </w:t>
      </w:r>
      <w:r w:rsidRPr="00FB04C7">
        <w:rPr>
          <w:lang w:val="sq-AL"/>
        </w:rPr>
        <w:t>do t</w:t>
      </w:r>
      <w:r>
        <w:rPr>
          <w:lang w:val="sq-AL"/>
        </w:rPr>
        <w:t>’</w:t>
      </w:r>
      <w:r w:rsidRPr="00FB04C7">
        <w:rPr>
          <w:lang w:val="sq-AL"/>
        </w:rPr>
        <w:t>i kompensojë fizikisht me sasi energjie OSHEE sh.a., këtë diferencë pozitive deri në fund të muajit pasardhës të muajit në të cilin ka ndodhur devijimi.Në rastin e importit të</w:t>
      </w:r>
      <w:r>
        <w:rPr>
          <w:lang w:val="sq-AL"/>
        </w:rPr>
        <w:t xml:space="preserve"> një </w:t>
      </w:r>
      <w:r w:rsidRPr="00FB04C7">
        <w:rPr>
          <w:lang w:val="sq-AL"/>
        </w:rPr>
        <w:t>sasie m</w:t>
      </w:r>
      <w:r>
        <w:rPr>
          <w:lang w:val="sq-AL"/>
        </w:rPr>
        <w:t xml:space="preserve">ë të </w:t>
      </w:r>
      <w:r w:rsidRPr="00FB04C7">
        <w:rPr>
          <w:lang w:val="sq-AL"/>
        </w:rPr>
        <w:t>vogël sesa humbjet reale</w:t>
      </w:r>
      <w:r>
        <w:rPr>
          <w:lang w:val="sq-AL"/>
        </w:rPr>
        <w:t xml:space="preserve"> në </w:t>
      </w:r>
      <w:r w:rsidRPr="00FB04C7">
        <w:rPr>
          <w:lang w:val="sq-AL"/>
        </w:rPr>
        <w:t>rrjetin e shpërndarjes, OSHEE sh.a. do</w:t>
      </w:r>
      <w:r>
        <w:rPr>
          <w:lang w:val="sq-AL"/>
        </w:rPr>
        <w:t xml:space="preserve"> të </w:t>
      </w:r>
      <w:r w:rsidRPr="00FB04C7">
        <w:rPr>
          <w:lang w:val="sq-AL"/>
        </w:rPr>
        <w:t>kompensoj</w:t>
      </w:r>
      <w:r>
        <w:rPr>
          <w:lang w:val="sq-AL"/>
        </w:rPr>
        <w:t>ë</w:t>
      </w:r>
      <w:r w:rsidRPr="00FB04C7">
        <w:rPr>
          <w:lang w:val="sq-AL"/>
        </w:rPr>
        <w:t>këtë sasi</w:t>
      </w:r>
      <w:r>
        <w:rPr>
          <w:lang w:val="sq-AL"/>
        </w:rPr>
        <w:t xml:space="preserve"> të energjisë</w:t>
      </w:r>
      <w:r w:rsidRPr="00FB04C7">
        <w:rPr>
          <w:lang w:val="sq-AL"/>
        </w:rPr>
        <w:t xml:space="preserve"> elektrike</w:t>
      </w:r>
      <w:r>
        <w:rPr>
          <w:lang w:val="sq-AL"/>
        </w:rPr>
        <w:t xml:space="preserve"> të </w:t>
      </w:r>
      <w:r w:rsidRPr="00FB04C7">
        <w:rPr>
          <w:lang w:val="sq-AL"/>
        </w:rPr>
        <w:t>siguruar nga KESH sh.a., deri</w:t>
      </w:r>
      <w:r>
        <w:rPr>
          <w:lang w:val="sq-AL"/>
        </w:rPr>
        <w:t xml:space="preserve"> në </w:t>
      </w:r>
      <w:r w:rsidRPr="00FB04C7">
        <w:rPr>
          <w:lang w:val="sq-AL"/>
        </w:rPr>
        <w:t>fund</w:t>
      </w:r>
      <w:r>
        <w:rPr>
          <w:lang w:val="sq-AL"/>
        </w:rPr>
        <w:t xml:space="preserve"> të </w:t>
      </w:r>
      <w:r w:rsidRPr="00FB04C7">
        <w:rPr>
          <w:lang w:val="sq-AL"/>
        </w:rPr>
        <w:t>muajit pasardh</w:t>
      </w:r>
      <w:r>
        <w:rPr>
          <w:lang w:val="sq-AL"/>
        </w:rPr>
        <w:t>ë</w:t>
      </w:r>
      <w:r w:rsidRPr="00FB04C7">
        <w:rPr>
          <w:lang w:val="sq-AL"/>
        </w:rPr>
        <w:t>s</w:t>
      </w:r>
      <w:r>
        <w:rPr>
          <w:lang w:val="sq-AL"/>
        </w:rPr>
        <w:t xml:space="preserve"> të </w:t>
      </w:r>
      <w:r w:rsidRPr="00FB04C7">
        <w:rPr>
          <w:lang w:val="sq-AL"/>
        </w:rPr>
        <w:t>muajit</w:t>
      </w:r>
      <w:r>
        <w:rPr>
          <w:lang w:val="sq-AL"/>
        </w:rPr>
        <w:t xml:space="preserve"> në të </w:t>
      </w:r>
      <w:r w:rsidRPr="00FB04C7">
        <w:rPr>
          <w:lang w:val="sq-AL"/>
        </w:rPr>
        <w:t>cilin</w:t>
      </w:r>
      <w:r>
        <w:rPr>
          <w:lang w:val="sq-AL"/>
        </w:rPr>
        <w:t xml:space="preserve"> është </w:t>
      </w:r>
      <w:r w:rsidRPr="00FB04C7">
        <w:rPr>
          <w:lang w:val="sq-AL"/>
        </w:rPr>
        <w:t>kryer l</w:t>
      </w:r>
      <w:r>
        <w:rPr>
          <w:lang w:val="sq-AL"/>
        </w:rPr>
        <w:t>i</w:t>
      </w:r>
      <w:r w:rsidRPr="00FB04C7">
        <w:rPr>
          <w:lang w:val="sq-AL"/>
        </w:rPr>
        <w:t>vrimi, me vler</w:t>
      </w:r>
      <w:r>
        <w:rPr>
          <w:lang w:val="sq-AL"/>
        </w:rPr>
        <w:t>ë</w:t>
      </w:r>
      <w:r w:rsidRPr="00FB04C7">
        <w:rPr>
          <w:lang w:val="sq-AL"/>
        </w:rPr>
        <w:t>n monetare</w:t>
      </w:r>
      <w:r>
        <w:rPr>
          <w:lang w:val="sq-AL"/>
        </w:rPr>
        <w:t xml:space="preserve"> që </w:t>
      </w:r>
      <w:r w:rsidRPr="00FB04C7">
        <w:rPr>
          <w:lang w:val="sq-AL"/>
        </w:rPr>
        <w:t>i afrohet kostove reale</w:t>
      </w:r>
      <w:r>
        <w:rPr>
          <w:lang w:val="sq-AL"/>
        </w:rPr>
        <w:t xml:space="preserve"> të </w:t>
      </w:r>
      <w:r w:rsidRPr="00FB04C7">
        <w:rPr>
          <w:lang w:val="sq-AL"/>
        </w:rPr>
        <w:t xml:space="preserve">shkaktuara </w:t>
      </w:r>
      <w:r>
        <w:rPr>
          <w:lang w:val="sq-AL"/>
        </w:rPr>
        <w:t>shoqërisë</w:t>
      </w:r>
      <w:r w:rsidRPr="00FB04C7">
        <w:rPr>
          <w:lang w:val="sq-AL"/>
        </w:rPr>
        <w:t xml:space="preserve"> KESH sh.a.</w:t>
      </w:r>
      <w:r>
        <w:rPr>
          <w:lang w:val="sq-AL"/>
        </w:rPr>
        <w:t xml:space="preserve"> për </w:t>
      </w:r>
      <w:r w:rsidRPr="00FB04C7">
        <w:rPr>
          <w:lang w:val="sq-AL"/>
        </w:rPr>
        <w:t xml:space="preserve">sigurimin e </w:t>
      </w:r>
      <w:r>
        <w:rPr>
          <w:lang w:val="sq-AL"/>
        </w:rPr>
        <w:t>kësaj</w:t>
      </w:r>
      <w:r w:rsidRPr="00FB04C7">
        <w:rPr>
          <w:lang w:val="sq-AL"/>
        </w:rPr>
        <w:t xml:space="preserve"> sasie</w:t>
      </w:r>
      <w:r>
        <w:rPr>
          <w:lang w:val="sq-AL"/>
        </w:rPr>
        <w:t xml:space="preserve"> të energjisë</w:t>
      </w:r>
      <w:r w:rsidRPr="00FB04C7">
        <w:rPr>
          <w:lang w:val="sq-AL"/>
        </w:rPr>
        <w:t xml:space="preserve"> elektrike, duke respektuar renditjen e m</w:t>
      </w:r>
      <w:r>
        <w:rPr>
          <w:lang w:val="sq-AL"/>
        </w:rPr>
        <w:t>ë</w:t>
      </w:r>
      <w:r w:rsidRPr="00FB04C7">
        <w:rPr>
          <w:lang w:val="sq-AL"/>
        </w:rPr>
        <w:t>nyrave</w:t>
      </w:r>
      <w:r>
        <w:rPr>
          <w:lang w:val="sq-AL"/>
        </w:rPr>
        <w:t xml:space="preserve"> të </w:t>
      </w:r>
      <w:r w:rsidRPr="00FB04C7">
        <w:rPr>
          <w:lang w:val="sq-AL"/>
        </w:rPr>
        <w:t>listuara m</w:t>
      </w:r>
      <w:r>
        <w:rPr>
          <w:lang w:val="sq-AL"/>
        </w:rPr>
        <w:t>ë</w:t>
      </w:r>
      <w:r w:rsidRPr="00FB04C7">
        <w:rPr>
          <w:lang w:val="sq-AL"/>
        </w:rPr>
        <w:t>poshtë:</w:t>
      </w:r>
    </w:p>
    <w:p w:rsidR="00274FC2" w:rsidRPr="00FB04C7" w:rsidRDefault="00274FC2" w:rsidP="00274FC2">
      <w:pPr>
        <w:pStyle w:val="Paragrafi"/>
        <w:rPr>
          <w:lang w:val="sq-AL"/>
        </w:rPr>
      </w:pPr>
      <w:r w:rsidRPr="00FB04C7">
        <w:rPr>
          <w:lang w:val="sq-AL"/>
        </w:rPr>
        <w:t>- Kompensimi do</w:t>
      </w:r>
      <w:r>
        <w:rPr>
          <w:lang w:val="sq-AL"/>
        </w:rPr>
        <w:t xml:space="preserve"> të </w:t>
      </w:r>
      <w:r w:rsidRPr="00FB04C7">
        <w:rPr>
          <w:lang w:val="sq-AL"/>
        </w:rPr>
        <w:t xml:space="preserve">realizohet me </w:t>
      </w:r>
      <w:r>
        <w:rPr>
          <w:lang w:val="sq-AL"/>
        </w:rPr>
        <w:t>çmim</w:t>
      </w:r>
      <w:r w:rsidRPr="00FB04C7">
        <w:rPr>
          <w:lang w:val="sq-AL"/>
        </w:rPr>
        <w:t>in mesatar</w:t>
      </w:r>
      <w:r>
        <w:rPr>
          <w:lang w:val="sq-AL"/>
        </w:rPr>
        <w:t xml:space="preserve"> të </w:t>
      </w:r>
      <w:r w:rsidRPr="00FB04C7">
        <w:rPr>
          <w:lang w:val="sq-AL"/>
        </w:rPr>
        <w:t>ponderuar</w:t>
      </w:r>
      <w:r>
        <w:rPr>
          <w:lang w:val="sq-AL"/>
        </w:rPr>
        <w:t xml:space="preserve"> të </w:t>
      </w:r>
      <w:r w:rsidRPr="00FB04C7">
        <w:rPr>
          <w:lang w:val="sq-AL"/>
        </w:rPr>
        <w:t>importit</w:t>
      </w:r>
      <w:r>
        <w:rPr>
          <w:lang w:val="sq-AL"/>
        </w:rPr>
        <w:t xml:space="preserve"> të energjisë</w:t>
      </w:r>
      <w:r w:rsidRPr="00FB04C7">
        <w:rPr>
          <w:lang w:val="sq-AL"/>
        </w:rPr>
        <w:t xml:space="preserve"> elektrike</w:t>
      </w:r>
      <w:r>
        <w:rPr>
          <w:lang w:val="sq-AL"/>
        </w:rPr>
        <w:t xml:space="preserve"> të shoqërisë</w:t>
      </w:r>
      <w:r w:rsidRPr="00FB04C7">
        <w:rPr>
          <w:lang w:val="sq-AL"/>
        </w:rPr>
        <w:t xml:space="preserve"> KESH sh.a. (jo</w:t>
      </w:r>
      <w:r>
        <w:rPr>
          <w:lang w:val="sq-AL"/>
        </w:rPr>
        <w:t xml:space="preserve"> për qëllim</w:t>
      </w:r>
      <w:r w:rsidRPr="00FB04C7">
        <w:rPr>
          <w:lang w:val="sq-AL"/>
        </w:rPr>
        <w:t xml:space="preserve"> optimizimi)</w:t>
      </w:r>
      <w:r>
        <w:rPr>
          <w:lang w:val="sq-AL"/>
        </w:rPr>
        <w:t xml:space="preserve"> për </w:t>
      </w:r>
      <w:r w:rsidRPr="00FB04C7">
        <w:rPr>
          <w:lang w:val="sq-AL"/>
        </w:rPr>
        <w:t>muajin përkatës;</w:t>
      </w:r>
    </w:p>
    <w:p w:rsidR="00274FC2" w:rsidRPr="00FB04C7" w:rsidRDefault="00274FC2" w:rsidP="00274FC2">
      <w:pPr>
        <w:pStyle w:val="Paragrafi"/>
        <w:rPr>
          <w:lang w:val="sq-AL"/>
        </w:rPr>
      </w:pPr>
      <w:r w:rsidRPr="00FB04C7">
        <w:rPr>
          <w:lang w:val="sq-AL"/>
        </w:rPr>
        <w:t>-</w:t>
      </w:r>
      <w:r>
        <w:rPr>
          <w:lang w:val="sq-AL"/>
        </w:rPr>
        <w:t xml:space="preserve">Në </w:t>
      </w:r>
      <w:r w:rsidRPr="00FB04C7">
        <w:rPr>
          <w:lang w:val="sq-AL"/>
        </w:rPr>
        <w:t>munges</w:t>
      </w:r>
      <w:r>
        <w:rPr>
          <w:lang w:val="sq-AL"/>
        </w:rPr>
        <w:t xml:space="preserve">ë të </w:t>
      </w:r>
      <w:r w:rsidRPr="00FB04C7">
        <w:rPr>
          <w:lang w:val="sq-AL"/>
        </w:rPr>
        <w:t>importit</w:t>
      </w:r>
      <w:r>
        <w:rPr>
          <w:lang w:val="sq-AL"/>
        </w:rPr>
        <w:t xml:space="preserve"> të energjisë</w:t>
      </w:r>
      <w:r w:rsidRPr="00FB04C7">
        <w:rPr>
          <w:lang w:val="sq-AL"/>
        </w:rPr>
        <w:t xml:space="preserve"> elektrike nga ana e KESH sh.a., kompensimi do</w:t>
      </w:r>
      <w:r>
        <w:rPr>
          <w:lang w:val="sq-AL"/>
        </w:rPr>
        <w:t xml:space="preserve"> të bëhet</w:t>
      </w:r>
      <w:r w:rsidRPr="00FB04C7">
        <w:rPr>
          <w:lang w:val="sq-AL"/>
        </w:rPr>
        <w:t xml:space="preserve"> me vlerën monetare</w:t>
      </w:r>
      <w:r>
        <w:rPr>
          <w:lang w:val="sq-AL"/>
        </w:rPr>
        <w:t xml:space="preserve"> që </w:t>
      </w:r>
      <w:r w:rsidRPr="00FB04C7">
        <w:rPr>
          <w:lang w:val="sq-AL"/>
        </w:rPr>
        <w:t xml:space="preserve">i korrespondon </w:t>
      </w:r>
      <w:r>
        <w:rPr>
          <w:lang w:val="sq-AL"/>
        </w:rPr>
        <w:t>çmim</w:t>
      </w:r>
      <w:r w:rsidRPr="00FB04C7">
        <w:rPr>
          <w:lang w:val="sq-AL"/>
        </w:rPr>
        <w:t>it mesatar</w:t>
      </w:r>
      <w:r>
        <w:rPr>
          <w:lang w:val="sq-AL"/>
        </w:rPr>
        <w:t xml:space="preserve"> të </w:t>
      </w:r>
      <w:r w:rsidRPr="00FB04C7">
        <w:rPr>
          <w:lang w:val="sq-AL"/>
        </w:rPr>
        <w:t>ponderuar</w:t>
      </w:r>
      <w:r>
        <w:rPr>
          <w:lang w:val="sq-AL"/>
        </w:rPr>
        <w:t xml:space="preserve"> të </w:t>
      </w:r>
      <w:r w:rsidRPr="00FB04C7">
        <w:rPr>
          <w:lang w:val="sq-AL"/>
        </w:rPr>
        <w:t>eksportit (jo</w:t>
      </w:r>
      <w:r>
        <w:rPr>
          <w:lang w:val="sq-AL"/>
        </w:rPr>
        <w:t xml:space="preserve"> për qëllim</w:t>
      </w:r>
      <w:r w:rsidRPr="00FB04C7">
        <w:rPr>
          <w:lang w:val="sq-AL"/>
        </w:rPr>
        <w:t xml:space="preserve"> optimizimi)</w:t>
      </w:r>
      <w:r>
        <w:rPr>
          <w:lang w:val="sq-AL"/>
        </w:rPr>
        <w:t xml:space="preserve"> në </w:t>
      </w:r>
      <w:r w:rsidRPr="00FB04C7">
        <w:rPr>
          <w:lang w:val="sq-AL"/>
        </w:rPr>
        <w:t>muajit</w:t>
      </w:r>
      <w:r>
        <w:rPr>
          <w:lang w:val="sq-AL"/>
        </w:rPr>
        <w:t xml:space="preserve"> të shoqërisë</w:t>
      </w:r>
      <w:r w:rsidRPr="00FB04C7">
        <w:rPr>
          <w:lang w:val="sq-AL"/>
        </w:rPr>
        <w:t xml:space="preserve"> KESH sh.a.</w:t>
      </w:r>
      <w:r>
        <w:rPr>
          <w:lang w:val="sq-AL"/>
        </w:rPr>
        <w:t xml:space="preserve"> për </w:t>
      </w:r>
      <w:r w:rsidRPr="00FB04C7">
        <w:rPr>
          <w:lang w:val="sq-AL"/>
        </w:rPr>
        <w:t>muajin përkatës;</w:t>
      </w:r>
    </w:p>
    <w:p w:rsidR="00274FC2" w:rsidRPr="00FB04C7" w:rsidRDefault="00274FC2" w:rsidP="00274FC2">
      <w:pPr>
        <w:pStyle w:val="Paragrafi"/>
        <w:rPr>
          <w:lang w:val="sq-AL"/>
        </w:rPr>
      </w:pPr>
      <w:r w:rsidRPr="00FB04C7">
        <w:rPr>
          <w:lang w:val="sq-AL"/>
        </w:rPr>
        <w:t>- S</w:t>
      </w:r>
      <w:r>
        <w:rPr>
          <w:lang w:val="sq-AL"/>
        </w:rPr>
        <w:t>ë</w:t>
      </w:r>
      <w:r w:rsidRPr="00FB04C7">
        <w:rPr>
          <w:lang w:val="sq-AL"/>
        </w:rPr>
        <w:t xml:space="preserve"> fundmi,</w:t>
      </w:r>
      <w:r>
        <w:rPr>
          <w:lang w:val="sq-AL"/>
        </w:rPr>
        <w:t xml:space="preserve"> në </w:t>
      </w:r>
      <w:r w:rsidRPr="00FB04C7">
        <w:rPr>
          <w:lang w:val="sq-AL"/>
        </w:rPr>
        <w:t>munges</w:t>
      </w:r>
      <w:r>
        <w:rPr>
          <w:lang w:val="sq-AL"/>
        </w:rPr>
        <w:t xml:space="preserve">ë të </w:t>
      </w:r>
      <w:r w:rsidRPr="00FB04C7">
        <w:rPr>
          <w:lang w:val="sq-AL"/>
        </w:rPr>
        <w:t>referencave</w:t>
      </w:r>
      <w:r>
        <w:rPr>
          <w:lang w:val="sq-AL"/>
        </w:rPr>
        <w:t xml:space="preserve"> të </w:t>
      </w:r>
      <w:r w:rsidRPr="00FB04C7">
        <w:rPr>
          <w:lang w:val="sq-AL"/>
        </w:rPr>
        <w:t>mësipërme, kompensimi do</w:t>
      </w:r>
      <w:r>
        <w:rPr>
          <w:lang w:val="sq-AL"/>
        </w:rPr>
        <w:t xml:space="preserve"> të </w:t>
      </w:r>
      <w:r w:rsidRPr="00FB04C7">
        <w:rPr>
          <w:lang w:val="sq-AL"/>
        </w:rPr>
        <w:t>realizohet</w:t>
      </w:r>
      <w:r>
        <w:rPr>
          <w:lang w:val="sq-AL"/>
        </w:rPr>
        <w:t xml:space="preserve"> në </w:t>
      </w:r>
      <w:r w:rsidRPr="00FB04C7">
        <w:rPr>
          <w:lang w:val="sq-AL"/>
        </w:rPr>
        <w:t>vlerën monetare</w:t>
      </w:r>
      <w:r>
        <w:rPr>
          <w:lang w:val="sq-AL"/>
        </w:rPr>
        <w:t xml:space="preserve"> që </w:t>
      </w:r>
      <w:r w:rsidRPr="00FB04C7">
        <w:rPr>
          <w:lang w:val="sq-AL"/>
        </w:rPr>
        <w:t xml:space="preserve">i korrespondon </w:t>
      </w:r>
      <w:r>
        <w:rPr>
          <w:lang w:val="sq-AL"/>
        </w:rPr>
        <w:t>çmim</w:t>
      </w:r>
      <w:r w:rsidRPr="00FB04C7">
        <w:rPr>
          <w:lang w:val="sq-AL"/>
        </w:rPr>
        <w:t>it mesatar</w:t>
      </w:r>
      <w:r>
        <w:rPr>
          <w:lang w:val="sq-AL"/>
        </w:rPr>
        <w:t xml:space="preserve"> të </w:t>
      </w:r>
      <w:r w:rsidRPr="00FB04C7">
        <w:rPr>
          <w:lang w:val="sq-AL"/>
        </w:rPr>
        <w:t>ponderuar</w:t>
      </w:r>
      <w:r>
        <w:rPr>
          <w:lang w:val="sq-AL"/>
        </w:rPr>
        <w:t xml:space="preserve"> të </w:t>
      </w:r>
      <w:r w:rsidRPr="00FB04C7">
        <w:rPr>
          <w:lang w:val="sq-AL"/>
        </w:rPr>
        <w:t>blerjes s</w:t>
      </w:r>
      <w:r>
        <w:rPr>
          <w:lang w:val="sq-AL"/>
        </w:rPr>
        <w:t>ëenergjisë</w:t>
      </w:r>
      <w:r w:rsidRPr="00FB04C7">
        <w:rPr>
          <w:lang w:val="sq-AL"/>
        </w:rPr>
        <w:t xml:space="preserve"> elektrike nga OSHEE</w:t>
      </w:r>
      <w:r>
        <w:rPr>
          <w:lang w:val="sq-AL"/>
        </w:rPr>
        <w:t xml:space="preserve">-ja për </w:t>
      </w:r>
      <w:r w:rsidRPr="00FB04C7">
        <w:rPr>
          <w:lang w:val="sq-AL"/>
        </w:rPr>
        <w:t>mbulimin e humbjeve</w:t>
      </w:r>
      <w:r>
        <w:rPr>
          <w:lang w:val="sq-AL"/>
        </w:rPr>
        <w:t xml:space="preserve"> në </w:t>
      </w:r>
      <w:r w:rsidRPr="00FB04C7">
        <w:rPr>
          <w:lang w:val="sq-AL"/>
        </w:rPr>
        <w:t>sistemin e shpërndarjes</w:t>
      </w:r>
      <w:r>
        <w:rPr>
          <w:lang w:val="sq-AL"/>
        </w:rPr>
        <w:t xml:space="preserve"> për </w:t>
      </w:r>
      <w:r w:rsidRPr="00FB04C7">
        <w:rPr>
          <w:lang w:val="sq-AL"/>
        </w:rPr>
        <w:t>muajin përkatës;</w:t>
      </w:r>
    </w:p>
    <w:p w:rsidR="00274FC2" w:rsidRPr="00FB04C7" w:rsidRDefault="00274FC2" w:rsidP="00274FC2">
      <w:pPr>
        <w:pStyle w:val="Paragrafi"/>
        <w:rPr>
          <w:lang w:val="sq-AL"/>
        </w:rPr>
      </w:pPr>
      <w:r w:rsidRPr="00FB04C7">
        <w:rPr>
          <w:lang w:val="sq-AL"/>
        </w:rPr>
        <w:t xml:space="preserve">4. Paaftësia për </w:t>
      </w:r>
      <w:r>
        <w:rPr>
          <w:lang w:val="sq-AL"/>
        </w:rPr>
        <w:t>p</w:t>
      </w:r>
      <w:r w:rsidRPr="00FB04C7">
        <w:rPr>
          <w:lang w:val="sq-AL"/>
        </w:rPr>
        <w:t>ranim: Në atë shkallë që pala pranuese nuk arrin tërësisht ose pjesërisht të pranojë sasinë e kontratës</w:t>
      </w:r>
      <w:r>
        <w:rPr>
          <w:lang w:val="sq-AL"/>
        </w:rPr>
        <w:t>në përputh</w:t>
      </w:r>
      <w:r w:rsidRPr="00FB04C7">
        <w:rPr>
          <w:lang w:val="sq-AL"/>
        </w:rPr>
        <w:t>je me</w:t>
      </w:r>
      <w:r>
        <w:rPr>
          <w:lang w:val="sq-AL"/>
        </w:rPr>
        <w:t>k</w:t>
      </w:r>
      <w:r w:rsidRPr="00FB04C7">
        <w:rPr>
          <w:lang w:val="sq-AL"/>
        </w:rPr>
        <w:t xml:space="preserve">ontratën, dhe kjo paaftësi nuk shfajësohet nga një ngjarje e forcës </w:t>
      </w:r>
      <w:r w:rsidRPr="00FB04C7">
        <w:rPr>
          <w:lang w:val="sq-AL"/>
        </w:rPr>
        <w:lastRenderedPageBreak/>
        <w:t>madhore ose nga mos</w:t>
      </w:r>
      <w:r>
        <w:rPr>
          <w:lang w:val="sq-AL"/>
        </w:rPr>
        <w:t>perf</w:t>
      </w:r>
      <w:r w:rsidRPr="00FB04C7">
        <w:rPr>
          <w:lang w:val="sq-AL"/>
        </w:rPr>
        <w:t xml:space="preserve">ormanca e </w:t>
      </w:r>
      <w:r>
        <w:rPr>
          <w:lang w:val="sq-AL"/>
        </w:rPr>
        <w:t>p</w:t>
      </w:r>
      <w:r w:rsidRPr="00FB04C7">
        <w:rPr>
          <w:lang w:val="sq-AL"/>
        </w:rPr>
        <w:t>alës tjetër, do të trajtohet sipas Rregullave të Tregut miratuar nga ERE.</w:t>
      </w:r>
    </w:p>
    <w:p w:rsidR="00274FC2" w:rsidRPr="00FB04C7" w:rsidRDefault="00274FC2" w:rsidP="00274FC2">
      <w:pPr>
        <w:pStyle w:val="Paragrafi"/>
        <w:rPr>
          <w:lang w:val="sq-AL"/>
        </w:rPr>
      </w:pPr>
      <w:r w:rsidRPr="00FB04C7">
        <w:rPr>
          <w:lang w:val="sq-AL"/>
        </w:rPr>
        <w:t xml:space="preserve">5. Shumat e </w:t>
      </w:r>
      <w:r>
        <w:rPr>
          <w:lang w:val="sq-AL"/>
        </w:rPr>
        <w:t>p</w:t>
      </w:r>
      <w:r w:rsidRPr="00FB04C7">
        <w:rPr>
          <w:lang w:val="sq-AL"/>
        </w:rPr>
        <w:t>agueshme: Shumat e pagueshme sipas nenit 8 do të faturohen dhe paguhen sipas nenit 13 (faturimi dhe pagesa).</w:t>
      </w:r>
    </w:p>
    <w:p w:rsidR="00274FC2" w:rsidRPr="00FB04C7" w:rsidRDefault="00274FC2" w:rsidP="00274FC2">
      <w:pPr>
        <w:pStyle w:val="Paragrafi"/>
        <w:rPr>
          <w:lang w:val="sq-AL"/>
        </w:rPr>
      </w:pPr>
    </w:p>
    <w:p w:rsidR="00274FC2" w:rsidRPr="00FB04C7" w:rsidRDefault="00274FC2" w:rsidP="00274FC2">
      <w:pPr>
        <w:pStyle w:val="NeniNr"/>
        <w:rPr>
          <w:lang w:val="sq-AL"/>
        </w:rPr>
      </w:pPr>
      <w:r w:rsidRPr="00FB04C7">
        <w:rPr>
          <w:lang w:val="sq-AL"/>
        </w:rPr>
        <w:t>Neni 9</w:t>
      </w:r>
    </w:p>
    <w:p w:rsidR="00274FC2" w:rsidRPr="00FB04C7" w:rsidRDefault="00274FC2" w:rsidP="00274FC2">
      <w:pPr>
        <w:pStyle w:val="NeniTitull"/>
        <w:rPr>
          <w:lang w:val="sq-AL"/>
        </w:rPr>
      </w:pPr>
      <w:bookmarkStart w:id="9" w:name="_Toc290022114"/>
      <w:r w:rsidRPr="00FB04C7">
        <w:rPr>
          <w:lang w:val="sq-AL"/>
        </w:rPr>
        <w:t>Pezullimi i livrimit</w:t>
      </w:r>
      <w:bookmarkEnd w:id="9"/>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Përveç të drejtave ose zhdëmtimeve të tjera të disponueshme për një </w:t>
      </w:r>
      <w:r>
        <w:rPr>
          <w:lang w:val="sq-AL"/>
        </w:rPr>
        <w:t>p</w:t>
      </w:r>
      <w:r w:rsidRPr="00FB04C7">
        <w:rPr>
          <w:lang w:val="sq-AL"/>
        </w:rPr>
        <w:t>alë (</w:t>
      </w:r>
      <w:r>
        <w:rPr>
          <w:lang w:val="sq-AL"/>
        </w:rPr>
        <w:t>“p</w:t>
      </w:r>
      <w:r w:rsidRPr="00FB04C7">
        <w:rPr>
          <w:lang w:val="sq-AL"/>
        </w:rPr>
        <w:t>ala</w:t>
      </w:r>
      <w:r>
        <w:rPr>
          <w:lang w:val="sq-AL"/>
        </w:rPr>
        <w:t xml:space="preserve"> që </w:t>
      </w:r>
      <w:r w:rsidRPr="00FB04C7">
        <w:rPr>
          <w:lang w:val="sq-AL"/>
        </w:rPr>
        <w:t>përmbush detyrimet</w:t>
      </w:r>
      <w:r>
        <w:rPr>
          <w:lang w:val="sq-AL"/>
        </w:rPr>
        <w:t>”</w:t>
      </w:r>
      <w:r w:rsidRPr="00FB04C7">
        <w:rPr>
          <w:lang w:val="sq-AL"/>
        </w:rPr>
        <w:t>), nëse njëra palë (</w:t>
      </w:r>
      <w:r>
        <w:rPr>
          <w:lang w:val="sq-AL"/>
        </w:rPr>
        <w:t>“</w:t>
      </w:r>
      <w:r w:rsidRPr="00FB04C7">
        <w:rPr>
          <w:lang w:val="sq-AL"/>
        </w:rPr>
        <w:t>pala</w:t>
      </w:r>
      <w:r>
        <w:rPr>
          <w:lang w:val="sq-AL"/>
        </w:rPr>
        <w:t xml:space="preserve"> që </w:t>
      </w:r>
      <w:r w:rsidRPr="00FB04C7">
        <w:rPr>
          <w:lang w:val="sq-AL"/>
        </w:rPr>
        <w:t>nuk përmbush detyrimet</w:t>
      </w:r>
      <w:r>
        <w:rPr>
          <w:lang w:val="sq-AL"/>
        </w:rPr>
        <w:t>”</w:t>
      </w:r>
      <w:r w:rsidRPr="00FB04C7">
        <w:rPr>
          <w:lang w:val="sq-AL"/>
        </w:rPr>
        <w:t>) nuk paguan ndonjë pagesë</w:t>
      </w:r>
      <w:r>
        <w:rPr>
          <w:lang w:val="sq-AL"/>
        </w:rPr>
        <w:t xml:space="preserve"> të </w:t>
      </w:r>
      <w:r w:rsidRPr="00FB04C7">
        <w:rPr>
          <w:lang w:val="sq-AL"/>
        </w:rPr>
        <w:t xml:space="preserve">vendosur sipas </w:t>
      </w:r>
      <w:r>
        <w:rPr>
          <w:lang w:val="sq-AL"/>
        </w:rPr>
        <w:t>kontratës</w:t>
      </w:r>
      <w:r w:rsidRPr="00FB04C7">
        <w:rPr>
          <w:lang w:val="sq-AL"/>
        </w:rPr>
        <w:t xml:space="preserve">, ose nëse ajo ose garantiikredisë nuk arrin ta sigurojë, zëvendësojë ose rrisë shumën e sigurisë së </w:t>
      </w:r>
      <w:r>
        <w:rPr>
          <w:lang w:val="sq-AL"/>
        </w:rPr>
        <w:t>perf</w:t>
      </w:r>
      <w:r w:rsidRPr="00FB04C7">
        <w:rPr>
          <w:lang w:val="sq-AL"/>
        </w:rPr>
        <w:t xml:space="preserve">ormancës të kërkuar sipas </w:t>
      </w:r>
      <w:r>
        <w:rPr>
          <w:lang w:val="sq-AL"/>
        </w:rPr>
        <w:t>kontratës</w:t>
      </w:r>
      <w:r w:rsidRPr="00FB04C7">
        <w:rPr>
          <w:lang w:val="sq-AL"/>
        </w:rPr>
        <w:t>ose çdo dokumenti mbështetës të kredisë, pala</w:t>
      </w:r>
      <w:r>
        <w:rPr>
          <w:lang w:val="sq-AL"/>
        </w:rPr>
        <w:t xml:space="preserve">që </w:t>
      </w:r>
      <w:r w:rsidRPr="00FB04C7">
        <w:rPr>
          <w:lang w:val="sq-AL"/>
        </w:rPr>
        <w:t>përmbush detyrimet do të autorizohet, jo më parë se tr</w:t>
      </w:r>
      <w:r>
        <w:rPr>
          <w:lang w:val="sq-AL"/>
        </w:rPr>
        <w:t>i</w:t>
      </w:r>
      <w:r w:rsidRPr="00FB04C7">
        <w:rPr>
          <w:lang w:val="sq-AL"/>
        </w:rPr>
        <w:t xml:space="preserve"> (3) ditë </w:t>
      </w:r>
      <w:r>
        <w:rPr>
          <w:lang w:val="sq-AL"/>
        </w:rPr>
        <w:t>p</w:t>
      </w:r>
      <w:r w:rsidRPr="00FB04C7">
        <w:rPr>
          <w:lang w:val="sq-AL"/>
        </w:rPr>
        <w:t>une pas dërgimittë një njoftimi me shkrim palës</w:t>
      </w:r>
      <w:r>
        <w:rPr>
          <w:lang w:val="sq-AL"/>
        </w:rPr>
        <w:t xml:space="preserve">që </w:t>
      </w:r>
      <w:r w:rsidRPr="00FB04C7">
        <w:rPr>
          <w:lang w:val="sq-AL"/>
        </w:rPr>
        <w:t>nuk p</w:t>
      </w:r>
      <w:r>
        <w:rPr>
          <w:lang w:val="sq-AL"/>
        </w:rPr>
        <w:t>ë</w:t>
      </w:r>
      <w:r w:rsidRPr="00FB04C7">
        <w:rPr>
          <w:lang w:val="sq-AL"/>
        </w:rPr>
        <w:t xml:space="preserve">rmbush detyrimet, që të pushojë menjëherë livrimet e mëtejshme të energjisë elektrike (dhe të çlirohet (dhe jo thjesht të pezullohet) nga detyrimet kryesore të livrimit) sipas gjithë kontratave individuale deri kur </w:t>
      </w:r>
      <w:r>
        <w:rPr>
          <w:lang w:val="sq-AL"/>
        </w:rPr>
        <w:t>p</w:t>
      </w:r>
      <w:r w:rsidRPr="00FB04C7">
        <w:rPr>
          <w:lang w:val="sq-AL"/>
        </w:rPr>
        <w:t>ala</w:t>
      </w:r>
      <w:r>
        <w:rPr>
          <w:lang w:val="sq-AL"/>
        </w:rPr>
        <w:t xml:space="preserve"> që </w:t>
      </w:r>
      <w:r w:rsidRPr="00FB04C7">
        <w:rPr>
          <w:lang w:val="sq-AL"/>
        </w:rPr>
        <w:t>p</w:t>
      </w:r>
      <w:r>
        <w:rPr>
          <w:lang w:val="sq-AL"/>
        </w:rPr>
        <w:t>ë</w:t>
      </w:r>
      <w:r w:rsidRPr="00FB04C7">
        <w:rPr>
          <w:lang w:val="sq-AL"/>
        </w:rPr>
        <w:t>rmbush detyrimet të ketë marrë kolateralin e kërkuar ose pagesën e plotë (përfshirë gjithë interesat e mospagimit dhe shpenzimet e zbatueshme) të gjithë shumave të papaguara që i detyrohen palës</w:t>
      </w:r>
      <w:r>
        <w:rPr>
          <w:lang w:val="sq-AL"/>
        </w:rPr>
        <w:t xml:space="preserve"> që </w:t>
      </w:r>
      <w:r w:rsidRPr="00FB04C7">
        <w:rPr>
          <w:lang w:val="sq-AL"/>
        </w:rPr>
        <w:t>përbush detyrimet.Pezullimi i livrimeve, apo çlirimeve</w:t>
      </w:r>
      <w:r>
        <w:rPr>
          <w:lang w:val="sq-AL"/>
        </w:rPr>
        <w:t xml:space="preserve"> të </w:t>
      </w:r>
      <w:r w:rsidRPr="00FB04C7">
        <w:rPr>
          <w:lang w:val="sq-AL"/>
        </w:rPr>
        <w:t>detyrimeve</w:t>
      </w:r>
      <w:r>
        <w:rPr>
          <w:lang w:val="sq-AL"/>
        </w:rPr>
        <w:t xml:space="preserve"> të </w:t>
      </w:r>
      <w:r w:rsidRPr="00FB04C7">
        <w:rPr>
          <w:lang w:val="sq-AL"/>
        </w:rPr>
        <w:t>tjera</w:t>
      </w:r>
      <w:r>
        <w:rPr>
          <w:lang w:val="sq-AL"/>
        </w:rPr>
        <w:t xml:space="preserve"> të </w:t>
      </w:r>
      <w:r w:rsidRPr="00FB04C7">
        <w:rPr>
          <w:lang w:val="sq-AL"/>
        </w:rPr>
        <w:t xml:space="preserve">livrimit, nga </w:t>
      </w:r>
      <w:r>
        <w:rPr>
          <w:lang w:val="sq-AL"/>
        </w:rPr>
        <w:t>palët</w:t>
      </w:r>
      <w:r w:rsidRPr="00FB04C7">
        <w:rPr>
          <w:lang w:val="sq-AL"/>
        </w:rPr>
        <w:t>mund</w:t>
      </w:r>
      <w:r>
        <w:rPr>
          <w:lang w:val="sq-AL"/>
        </w:rPr>
        <w:t xml:space="preserve"> të bëhet</w:t>
      </w:r>
      <w:r w:rsidRPr="00FB04C7">
        <w:rPr>
          <w:lang w:val="sq-AL"/>
        </w:rPr>
        <w:t>vetëm me miratimin e ERE</w:t>
      </w:r>
      <w:r>
        <w:rPr>
          <w:lang w:val="sq-AL"/>
        </w:rPr>
        <w:t>-s</w:t>
      </w:r>
      <w:r w:rsidRPr="00FB04C7">
        <w:rPr>
          <w:lang w:val="sq-AL"/>
        </w:rPr>
        <w:t>.</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10</w:t>
      </w:r>
    </w:p>
    <w:p w:rsidR="00274FC2" w:rsidRPr="00FB04C7" w:rsidRDefault="00274FC2" w:rsidP="00274FC2">
      <w:pPr>
        <w:pStyle w:val="NeniTitull"/>
        <w:rPr>
          <w:lang w:val="sq-AL"/>
        </w:rPr>
      </w:pPr>
      <w:bookmarkStart w:id="10" w:name="_Toc290022115"/>
      <w:r w:rsidRPr="00FB04C7">
        <w:rPr>
          <w:lang w:val="sq-AL"/>
        </w:rPr>
        <w:t>Kohëzgjatja dhe të drejtat e përfundimit</w:t>
      </w:r>
      <w:bookmarkEnd w:id="10"/>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Kjo </w:t>
      </w:r>
      <w:r>
        <w:rPr>
          <w:lang w:val="sq-AL"/>
        </w:rPr>
        <w:t>k</w:t>
      </w:r>
      <w:r w:rsidRPr="00FB04C7">
        <w:rPr>
          <w:lang w:val="sq-AL"/>
        </w:rPr>
        <w:t>ontrat</w:t>
      </w:r>
      <w:r>
        <w:rPr>
          <w:lang w:val="sq-AL"/>
        </w:rPr>
        <w:t>ë</w:t>
      </w:r>
      <w:r w:rsidRPr="00FB04C7">
        <w:rPr>
          <w:lang w:val="sq-AL"/>
        </w:rPr>
        <w:t xml:space="preserve"> do të hyjë në fuqi në </w:t>
      </w:r>
      <w:r>
        <w:rPr>
          <w:lang w:val="sq-AL"/>
        </w:rPr>
        <w:t xml:space="preserve">datën </w:t>
      </w:r>
      <w:r w:rsidRPr="00FB04C7">
        <w:rPr>
          <w:lang w:val="sq-AL"/>
        </w:rPr>
        <w:t xml:space="preserve">e miratimit nga ERE. Ajo mund të përfundohet apo ndryshohet vetëm me miratimin e ERE-s. </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11</w:t>
      </w:r>
    </w:p>
    <w:p w:rsidR="00274FC2" w:rsidRPr="00FB04C7" w:rsidRDefault="00274FC2" w:rsidP="00274FC2">
      <w:pPr>
        <w:pStyle w:val="NeniTitull"/>
        <w:rPr>
          <w:lang w:val="sq-AL"/>
        </w:rPr>
      </w:pPr>
      <w:bookmarkStart w:id="11" w:name="_Toc290022116"/>
      <w:r w:rsidRPr="00FB04C7">
        <w:rPr>
          <w:lang w:val="sq-AL"/>
        </w:rPr>
        <w:t>Çmimi</w:t>
      </w:r>
      <w:bookmarkEnd w:id="11"/>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1. Çmimet për livrimin e energjisë elektrike sipas kësaj kontrate do të jetë ato</w:t>
      </w:r>
      <w:r>
        <w:rPr>
          <w:lang w:val="sq-AL"/>
        </w:rPr>
        <w:t xml:space="preserve"> të përcak</w:t>
      </w:r>
      <w:r w:rsidRPr="00FB04C7">
        <w:rPr>
          <w:lang w:val="sq-AL"/>
        </w:rPr>
        <w:t xml:space="preserve">tuaranga Bordi i </w:t>
      </w:r>
      <w:r>
        <w:rPr>
          <w:lang w:val="sq-AL"/>
        </w:rPr>
        <w:t xml:space="preserve">Komisionerëve të </w:t>
      </w:r>
      <w:r w:rsidRPr="00FB04C7">
        <w:rPr>
          <w:lang w:val="sq-AL"/>
        </w:rPr>
        <w:t xml:space="preserve">ERE-s me </w:t>
      </w:r>
      <w:r>
        <w:rPr>
          <w:lang w:val="sq-AL"/>
        </w:rPr>
        <w:t>v</w:t>
      </w:r>
      <w:r w:rsidRPr="00FB04C7">
        <w:rPr>
          <w:lang w:val="sq-AL"/>
        </w:rPr>
        <w:t>endimin përkatës.</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12</w:t>
      </w:r>
    </w:p>
    <w:p w:rsidR="00274FC2" w:rsidRPr="00FB04C7" w:rsidRDefault="00274FC2" w:rsidP="00274FC2">
      <w:pPr>
        <w:pStyle w:val="NeniTitull"/>
        <w:rPr>
          <w:lang w:val="sq-AL"/>
        </w:rPr>
      </w:pPr>
      <w:bookmarkStart w:id="12" w:name="_Toc290022117"/>
      <w:r w:rsidRPr="00FB04C7">
        <w:rPr>
          <w:lang w:val="sq-AL"/>
        </w:rPr>
        <w:t>Kufizimi i përgjegjësisë financiare</w:t>
      </w:r>
      <w:bookmarkEnd w:id="12"/>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1. Përjashtimi i përgjegjësisë financiare: Subjekt i pikave 12.2 dhe 12.3 dhe përveç kur lidhet me shumat e pagueshme sipas nenit 8 (zhdëmtimet), një palë dhe punonjësit e saj, zyrtarët, kontraktorët dhe/ose agjentët, nuk kanë përgjegjësi financiare ndaj palës tjetër për asnjë humbje, kosto, shpenzim ose dëm (</w:t>
      </w:r>
      <w:r>
        <w:rPr>
          <w:lang w:val="sq-AL"/>
        </w:rPr>
        <w:t>“</w:t>
      </w:r>
      <w:r w:rsidRPr="00FB04C7">
        <w:rPr>
          <w:lang w:val="sq-AL"/>
        </w:rPr>
        <w:t>dëmet</w:t>
      </w:r>
      <w:r>
        <w:rPr>
          <w:lang w:val="sq-AL"/>
        </w:rPr>
        <w:t>”</w:t>
      </w:r>
      <w:r w:rsidRPr="00FB04C7">
        <w:rPr>
          <w:lang w:val="sq-AL"/>
        </w:rPr>
        <w:t xml:space="preserve">), (përfshirë, pa kufizim, çdo përgjegjësi financiare për shkak të çrregullimeve në furnizimin me energji elektrike sipas një kontrate individuale) që pëson pala tjetër sipas marrëveshjes ose lidhur me të, përveç kur këto </w:t>
      </w:r>
      <w:r>
        <w:rPr>
          <w:lang w:val="sq-AL"/>
        </w:rPr>
        <w:t>d</w:t>
      </w:r>
      <w:r w:rsidRPr="00FB04C7">
        <w:rPr>
          <w:lang w:val="sq-AL"/>
        </w:rPr>
        <w:t xml:space="preserve">ëme shkaktohen nga neglizhenca e madhe, mospagesa e qëllimshme ose mashtrimi i një pale ose punonjësve, zyrtarëve, kontraktorëve dhe/ose agjentëve të saj, përdorur nga kjo palë për kryerjen e detyrimeve të saj sipas </w:t>
      </w:r>
      <w:r>
        <w:rPr>
          <w:lang w:val="sq-AL"/>
        </w:rPr>
        <w:t>kontratës</w:t>
      </w:r>
      <w:r w:rsidRPr="00FB04C7">
        <w:rPr>
          <w:lang w:val="sq-AL"/>
        </w:rPr>
        <w:t>.</w:t>
      </w:r>
    </w:p>
    <w:p w:rsidR="00274FC2" w:rsidRPr="00FB04C7" w:rsidRDefault="00274FC2" w:rsidP="00274FC2">
      <w:pPr>
        <w:pStyle w:val="Paragrafi"/>
        <w:rPr>
          <w:lang w:val="sq-AL"/>
        </w:rPr>
      </w:pPr>
      <w:r w:rsidRPr="00FB04C7">
        <w:rPr>
          <w:lang w:val="sq-AL"/>
        </w:rPr>
        <w:t>2. Dëmi pasues dhe kufizimi i përgjegjësisë financiare: Subjekt i pik</w:t>
      </w:r>
      <w:r>
        <w:rPr>
          <w:lang w:val="sq-AL"/>
        </w:rPr>
        <w:t>ë</w:t>
      </w:r>
      <w:r w:rsidRPr="00FB04C7">
        <w:rPr>
          <w:lang w:val="sq-AL"/>
        </w:rPr>
        <w:t xml:space="preserve">s 12.3, përgjegjësia ligjore e një pale sipas </w:t>
      </w:r>
      <w:r>
        <w:rPr>
          <w:lang w:val="sq-AL"/>
        </w:rPr>
        <w:t>kontratës</w:t>
      </w:r>
      <w:r w:rsidRPr="00FB04C7">
        <w:rPr>
          <w:lang w:val="sq-AL"/>
        </w:rPr>
        <w:t xml:space="preserve">ose lidhur me të: </w:t>
      </w:r>
    </w:p>
    <w:p w:rsidR="00274FC2" w:rsidRPr="00FB04C7" w:rsidRDefault="00274FC2" w:rsidP="00274FC2">
      <w:pPr>
        <w:pStyle w:val="Paragrafi"/>
        <w:rPr>
          <w:lang w:val="sq-AL"/>
        </w:rPr>
      </w:pPr>
      <w:r w:rsidRPr="00FB04C7">
        <w:rPr>
          <w:lang w:val="sq-AL"/>
        </w:rPr>
        <w:t xml:space="preserve">a) nuk përfshin përgjegjësinë financiare për dëme indirekte dhe/ose pasuese, përfshirë, pa u kufizuar, humbjen e fitimit, </w:t>
      </w:r>
      <w:r>
        <w:rPr>
          <w:lang w:val="sq-AL"/>
        </w:rPr>
        <w:t>kliente</w:t>
      </w:r>
      <w:r w:rsidRPr="00FB04C7">
        <w:rPr>
          <w:lang w:val="sq-AL"/>
        </w:rPr>
        <w:t xml:space="preserve">lës, mundësive për biznes ose kursimeve të parashikuara; dhe </w:t>
      </w:r>
    </w:p>
    <w:p w:rsidR="00274FC2" w:rsidRPr="00FB04C7" w:rsidRDefault="00274FC2" w:rsidP="00274FC2">
      <w:pPr>
        <w:pStyle w:val="Paragrafi"/>
        <w:rPr>
          <w:lang w:val="sq-AL"/>
        </w:rPr>
      </w:pPr>
      <w:r w:rsidRPr="00FB04C7">
        <w:rPr>
          <w:lang w:val="sq-AL"/>
        </w:rPr>
        <w:t>b) kufizohet me një shumë të barabartë me shumat e pagueshme për energjinë elektrike të furnizuar ose që do të furnizohet nga një palë sipas çdo kontrat</w:t>
      </w:r>
      <w:r>
        <w:rPr>
          <w:lang w:val="sq-AL"/>
        </w:rPr>
        <w:t>ë</w:t>
      </w:r>
      <w:r w:rsidRPr="00FB04C7">
        <w:rPr>
          <w:lang w:val="sq-AL"/>
        </w:rPr>
        <w:t xml:space="preserve"> individuale përkatëse me kusht që ky kufizim të mos zbatohet për pagesat sipas pik</w:t>
      </w:r>
      <w:r>
        <w:rPr>
          <w:lang w:val="sq-AL"/>
        </w:rPr>
        <w:t>ë</w:t>
      </w:r>
      <w:r w:rsidRPr="00FB04C7">
        <w:rPr>
          <w:lang w:val="sq-AL"/>
        </w:rPr>
        <w:t xml:space="preserve">s 8 (zhdëmtimet për paaftësinë për livrim dhe pranim). </w:t>
      </w:r>
    </w:p>
    <w:p w:rsidR="00274FC2" w:rsidRPr="00FB04C7" w:rsidRDefault="00274FC2" w:rsidP="00274FC2">
      <w:pPr>
        <w:pStyle w:val="Paragrafi"/>
        <w:rPr>
          <w:lang w:val="sq-AL"/>
        </w:rPr>
      </w:pPr>
      <w:r w:rsidRPr="00FB04C7">
        <w:rPr>
          <w:lang w:val="sq-AL"/>
        </w:rPr>
        <w:t>3. Mospagesa e qëllimshme, mashtrimi dhe të drejtat themelore: Asgjë në Marrëveshje nuk vepron për të përjashtuar ose kufizuar përgjegjësinë ligjore të palës</w:t>
      </w:r>
      <w:r>
        <w:rPr>
          <w:lang w:val="sq-AL"/>
        </w:rPr>
        <w:t>,</w:t>
      </w:r>
      <w:r w:rsidRPr="00FB04C7">
        <w:rPr>
          <w:lang w:val="sq-AL"/>
        </w:rPr>
        <w:t xml:space="preserve">për: </w:t>
      </w:r>
    </w:p>
    <w:p w:rsidR="00274FC2" w:rsidRPr="00FB04C7" w:rsidRDefault="00274FC2" w:rsidP="00274FC2">
      <w:pPr>
        <w:pStyle w:val="Paragrafi"/>
        <w:rPr>
          <w:lang w:val="sq-AL"/>
        </w:rPr>
      </w:pPr>
      <w:r w:rsidRPr="00FB04C7">
        <w:rPr>
          <w:lang w:val="sq-AL"/>
        </w:rPr>
        <w:t>a) mospagesën e qëllimshme</w:t>
      </w:r>
      <w:r>
        <w:rPr>
          <w:lang w:val="sq-AL"/>
        </w:rPr>
        <w:t>;</w:t>
      </w:r>
    </w:p>
    <w:p w:rsidR="00274FC2" w:rsidRPr="00FB04C7" w:rsidRDefault="00274FC2" w:rsidP="00274FC2">
      <w:pPr>
        <w:pStyle w:val="Paragrafi"/>
        <w:rPr>
          <w:lang w:val="sq-AL"/>
        </w:rPr>
      </w:pPr>
      <w:r w:rsidRPr="00FB04C7">
        <w:rPr>
          <w:lang w:val="sq-AL"/>
        </w:rPr>
        <w:t xml:space="preserve">b) mashtrimin; ose </w:t>
      </w:r>
    </w:p>
    <w:p w:rsidR="00274FC2" w:rsidRPr="00FB04C7" w:rsidRDefault="00274FC2" w:rsidP="00274FC2">
      <w:pPr>
        <w:pStyle w:val="Paragrafi"/>
        <w:rPr>
          <w:lang w:val="sq-AL"/>
        </w:rPr>
      </w:pPr>
      <w:r w:rsidRPr="00FB04C7">
        <w:rPr>
          <w:lang w:val="sq-AL"/>
        </w:rPr>
        <w:t xml:space="preserve">c) çdo veprim që rrezikon të drejtat ligjore themelore të një </w:t>
      </w:r>
      <w:r>
        <w:rPr>
          <w:lang w:val="sq-AL"/>
        </w:rPr>
        <w:t>p</w:t>
      </w:r>
      <w:r w:rsidRPr="00FB04C7">
        <w:rPr>
          <w:lang w:val="sq-AL"/>
        </w:rPr>
        <w:t>ale ose që shkel detyrimet kontraktuale themelore të një pale.</w:t>
      </w:r>
    </w:p>
    <w:p w:rsidR="00274FC2" w:rsidRPr="00FB04C7" w:rsidRDefault="00274FC2" w:rsidP="00274FC2">
      <w:pPr>
        <w:pStyle w:val="Paragrafi"/>
        <w:rPr>
          <w:lang w:val="sq-AL"/>
        </w:rPr>
      </w:pPr>
      <w:r w:rsidRPr="00FB04C7">
        <w:rPr>
          <w:lang w:val="sq-AL"/>
        </w:rPr>
        <w:t>4. Detyra për lehtësimin e humbjeve: Për shmangien e dyshimit, dhe subjekt i legjislacionit</w:t>
      </w:r>
      <w:r>
        <w:rPr>
          <w:lang w:val="sq-AL"/>
        </w:rPr>
        <w:t xml:space="preserve">në </w:t>
      </w:r>
      <w:r w:rsidRPr="00FB04C7">
        <w:rPr>
          <w:lang w:val="sq-AL"/>
        </w:rPr>
        <w:t xml:space="preserve">fuqi, çdo palë bie dakord se ka për detyrë të lehtësojë dëmet dhe premton që do të përdorë përpjekje komercialisht të arsyeshme për minimizimin e çdo dëmi që mund të pësojë sipas </w:t>
      </w:r>
      <w:r>
        <w:rPr>
          <w:lang w:val="sq-AL"/>
        </w:rPr>
        <w:t>kontratës</w:t>
      </w:r>
      <w:r w:rsidRPr="00FB04C7">
        <w:rPr>
          <w:lang w:val="sq-AL"/>
        </w:rPr>
        <w:t xml:space="preserve">ose lidhur me </w:t>
      </w:r>
      <w:r w:rsidRPr="00FB04C7">
        <w:rPr>
          <w:lang w:val="sq-AL"/>
        </w:rPr>
        <w:lastRenderedPageBreak/>
        <w:t>të.</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13</w:t>
      </w:r>
    </w:p>
    <w:p w:rsidR="00274FC2" w:rsidRPr="00FB04C7" w:rsidRDefault="00274FC2" w:rsidP="00274FC2">
      <w:pPr>
        <w:pStyle w:val="NeniTitull"/>
        <w:rPr>
          <w:lang w:val="sq-AL"/>
        </w:rPr>
      </w:pPr>
      <w:bookmarkStart w:id="13" w:name="_Toc290022118"/>
      <w:r w:rsidRPr="00FB04C7">
        <w:rPr>
          <w:lang w:val="sq-AL"/>
        </w:rPr>
        <w:t xml:space="preserve">Faturimi dhe </w:t>
      </w:r>
      <w:r>
        <w:rPr>
          <w:lang w:val="sq-AL"/>
        </w:rPr>
        <w:t>p</w:t>
      </w:r>
      <w:r w:rsidRPr="00FB04C7">
        <w:rPr>
          <w:lang w:val="sq-AL"/>
        </w:rPr>
        <w:t>agesa</w:t>
      </w:r>
      <w:bookmarkEnd w:id="13"/>
    </w:p>
    <w:p w:rsidR="00274FC2" w:rsidRPr="00FB04C7" w:rsidRDefault="00274FC2" w:rsidP="00274FC2">
      <w:pPr>
        <w:pStyle w:val="Hapesira7"/>
        <w:rPr>
          <w:lang w:val="sq-AL"/>
        </w:rPr>
      </w:pPr>
    </w:p>
    <w:p w:rsidR="00274FC2" w:rsidRDefault="00274FC2" w:rsidP="00274FC2">
      <w:pPr>
        <w:pStyle w:val="Paragrafi"/>
        <w:rPr>
          <w:lang w:val="sq-AL"/>
        </w:rPr>
      </w:pPr>
      <w:r w:rsidRPr="00FB04C7">
        <w:rPr>
          <w:lang w:val="sq-AL"/>
        </w:rPr>
        <w:t xml:space="preserve">1. </w:t>
      </w:r>
      <w:r>
        <w:rPr>
          <w:lang w:val="sq-AL"/>
        </w:rPr>
        <w:t>Faturimi dhe pagesa</w:t>
      </w:r>
      <w:r w:rsidRPr="00FB04C7">
        <w:rPr>
          <w:lang w:val="sq-AL"/>
        </w:rPr>
        <w:t>: Shitësi do t</w:t>
      </w:r>
      <w:r>
        <w:rPr>
          <w:lang w:val="sq-AL"/>
        </w:rPr>
        <w:t>’</w:t>
      </w:r>
      <w:r w:rsidRPr="00FB04C7">
        <w:rPr>
          <w:lang w:val="sq-AL"/>
        </w:rPr>
        <w:t>i lëshojë blerësit</w:t>
      </w:r>
      <w:r>
        <w:rPr>
          <w:lang w:val="sq-AL"/>
        </w:rPr>
        <w:t>,</w:t>
      </w:r>
      <w:r w:rsidRPr="00FB04C7">
        <w:rPr>
          <w:lang w:val="sq-AL"/>
        </w:rPr>
        <w:t>brenda datë 15 të muajit kalendarik pas livrimit të energjisë elektrike pë</w:t>
      </w:r>
      <w:r>
        <w:rPr>
          <w:lang w:val="sq-AL"/>
        </w:rPr>
        <w:t>r muajin e mëparshëm, dy</w:t>
      </w:r>
      <w:r w:rsidRPr="00FB04C7">
        <w:rPr>
          <w:lang w:val="sq-AL"/>
        </w:rPr>
        <w:t xml:space="preserve"> fatur</w:t>
      </w:r>
      <w:r>
        <w:rPr>
          <w:lang w:val="sq-AL"/>
        </w:rPr>
        <w:t xml:space="preserve">a që paraqesin:i) </w:t>
      </w:r>
      <w:r w:rsidRPr="00FB04C7">
        <w:rPr>
          <w:lang w:val="sq-AL"/>
        </w:rPr>
        <w:t>sasi</w:t>
      </w:r>
      <w:r>
        <w:rPr>
          <w:lang w:val="sq-AL"/>
        </w:rPr>
        <w:t>n</w:t>
      </w:r>
      <w:r w:rsidRPr="00FB04C7">
        <w:rPr>
          <w:lang w:val="sq-AL"/>
        </w:rPr>
        <w:t>ë totale të energjisë elektrike</w:t>
      </w:r>
      <w:r>
        <w:rPr>
          <w:lang w:val="sq-AL"/>
        </w:rPr>
        <w:t>,</w:t>
      </w:r>
      <w:r w:rsidRPr="00FB04C7">
        <w:rPr>
          <w:lang w:val="sq-AL"/>
        </w:rPr>
        <w:t xml:space="preserve"> që u programua ose l</w:t>
      </w:r>
      <w:r>
        <w:rPr>
          <w:lang w:val="sq-AL"/>
        </w:rPr>
        <w:t>i</w:t>
      </w:r>
      <w:r w:rsidRPr="00FB04C7">
        <w:rPr>
          <w:lang w:val="sq-AL"/>
        </w:rPr>
        <w:t xml:space="preserve">vrua(sipas dispozitave ligjore në fuqi) prej </w:t>
      </w:r>
      <w:r>
        <w:rPr>
          <w:lang w:val="sq-AL"/>
        </w:rPr>
        <w:t>blerë</w:t>
      </w:r>
      <w:r w:rsidRPr="00FB04C7">
        <w:rPr>
          <w:lang w:val="sq-AL"/>
        </w:rPr>
        <w:t>sit, sipas kontratës gjatë</w:t>
      </w:r>
      <w:r>
        <w:rPr>
          <w:lang w:val="sq-AL"/>
        </w:rPr>
        <w:t xml:space="preserve"> muajit të mëparshëm kalendarikpër furnizimin e konsumatorëve tariforë; dhe ii) kompensimin për devijimin e humbjeve në rrjetin e shpërndarjes, sipas nenit 8, pika 3,të kësaj kontrate.</w:t>
      </w:r>
    </w:p>
    <w:p w:rsidR="00274FC2" w:rsidRPr="00FB04C7" w:rsidRDefault="00274FC2" w:rsidP="00274FC2">
      <w:pPr>
        <w:pStyle w:val="Paragrafi"/>
        <w:rPr>
          <w:lang w:val="sq-AL"/>
        </w:rPr>
      </w:pPr>
      <w:r w:rsidRPr="00FB04C7">
        <w:rPr>
          <w:lang w:val="sq-AL"/>
        </w:rPr>
        <w:t xml:space="preserve">Shitësi mund të faturojë në vlerën që i korrespondon sasisë së programuar ose </w:t>
      </w:r>
      <w:r>
        <w:rPr>
          <w:lang w:val="sq-AL"/>
        </w:rPr>
        <w:t>livruar</w:t>
      </w:r>
      <w:r w:rsidRPr="00FB04C7">
        <w:rPr>
          <w:lang w:val="sq-AL"/>
        </w:rPr>
        <w:t xml:space="preserve"> (sipas dispozitave ligjore në fuqi) edhe tarifat, pagesat, rimbursimet, dëmet, interesat, dhe pagesa të tjera ose kredi mes </w:t>
      </w:r>
      <w:r>
        <w:rPr>
          <w:lang w:val="sq-AL"/>
        </w:rPr>
        <w:t>p</w:t>
      </w:r>
      <w:r w:rsidRPr="00FB04C7">
        <w:rPr>
          <w:lang w:val="sq-AL"/>
        </w:rPr>
        <w:t>alëve dhe, nëse është e zbatueshme, çdo shumë neto të detyrueshme për pagesë</w:t>
      </w:r>
      <w:r>
        <w:rPr>
          <w:lang w:val="sq-AL"/>
        </w:rPr>
        <w:t xml:space="preserve">.Pagesa do </w:t>
      </w:r>
      <w:r w:rsidRPr="00FB04C7">
        <w:rPr>
          <w:lang w:val="sq-AL"/>
        </w:rPr>
        <w:t xml:space="preserve">të bëhet brenda 10 </w:t>
      </w:r>
      <w:r>
        <w:rPr>
          <w:lang w:val="sq-AL"/>
        </w:rPr>
        <w:t>ditë</w:t>
      </w:r>
      <w:r w:rsidRPr="00FB04C7">
        <w:rPr>
          <w:lang w:val="sq-AL"/>
        </w:rPr>
        <w:t>ve</w:t>
      </w:r>
      <w:r>
        <w:rPr>
          <w:lang w:val="sq-AL"/>
        </w:rPr>
        <w:t>,</w:t>
      </w:r>
      <w:r w:rsidRPr="00FB04C7">
        <w:rPr>
          <w:lang w:val="sq-AL"/>
        </w:rPr>
        <w:t xml:space="preserve"> duke filluar nga data 20 deri</w:t>
      </w:r>
      <w:r>
        <w:rPr>
          <w:lang w:val="sq-AL"/>
        </w:rPr>
        <w:t xml:space="preserve"> në datën </w:t>
      </w:r>
      <w:r w:rsidRPr="00FB04C7">
        <w:rPr>
          <w:lang w:val="sq-AL"/>
        </w:rPr>
        <w:t>30</w:t>
      </w:r>
      <w:r>
        <w:rPr>
          <w:lang w:val="sq-AL"/>
        </w:rPr>
        <w:t xml:space="preserve"> të </w:t>
      </w:r>
      <w:r w:rsidRPr="00FB04C7">
        <w:rPr>
          <w:lang w:val="sq-AL"/>
        </w:rPr>
        <w:t>muajt pasardh</w:t>
      </w:r>
      <w:r>
        <w:rPr>
          <w:lang w:val="sq-AL"/>
        </w:rPr>
        <w:t>ë</w:t>
      </w:r>
      <w:r w:rsidRPr="00FB04C7">
        <w:rPr>
          <w:lang w:val="sq-AL"/>
        </w:rPr>
        <w:t>s</w:t>
      </w:r>
      <w:r>
        <w:rPr>
          <w:lang w:val="sq-AL"/>
        </w:rPr>
        <w:t xml:space="preserve"> të </w:t>
      </w:r>
      <w:r w:rsidRPr="00FB04C7">
        <w:rPr>
          <w:lang w:val="sq-AL"/>
        </w:rPr>
        <w:t>muajt</w:t>
      </w:r>
      <w:r>
        <w:rPr>
          <w:lang w:val="sq-AL"/>
        </w:rPr>
        <w:t xml:space="preserve"> të </w:t>
      </w:r>
      <w:r w:rsidRPr="00FB04C7">
        <w:rPr>
          <w:lang w:val="sq-AL"/>
        </w:rPr>
        <w:t>l</w:t>
      </w:r>
      <w:r>
        <w:rPr>
          <w:lang w:val="sq-AL"/>
        </w:rPr>
        <w:t>i</w:t>
      </w:r>
      <w:r w:rsidRPr="00FB04C7">
        <w:rPr>
          <w:lang w:val="sq-AL"/>
        </w:rPr>
        <w:t>vrimit</w:t>
      </w:r>
      <w:r>
        <w:rPr>
          <w:lang w:val="sq-AL"/>
        </w:rPr>
        <w:t xml:space="preserve"> të energjisë</w:t>
      </w:r>
      <w:r w:rsidRPr="00FB04C7">
        <w:rPr>
          <w:lang w:val="sq-AL"/>
        </w:rPr>
        <w:t xml:space="preserve"> elektrike. Kur dhe nëse të dhënat bëhen të disponueshme dhe konfirmojnë që sasitë aktuale të energjisë elektrike të </w:t>
      </w:r>
      <w:r>
        <w:rPr>
          <w:lang w:val="sq-AL"/>
        </w:rPr>
        <w:t>p</w:t>
      </w:r>
      <w:r w:rsidRPr="00FB04C7">
        <w:rPr>
          <w:lang w:val="sq-AL"/>
        </w:rPr>
        <w:t>rogramuara dhe të marr</w:t>
      </w:r>
      <w:r>
        <w:rPr>
          <w:lang w:val="sq-AL"/>
        </w:rPr>
        <w:t>a,</w:t>
      </w:r>
      <w:r w:rsidRPr="00FB04C7">
        <w:rPr>
          <w:lang w:val="sq-AL"/>
        </w:rPr>
        <w:t xml:space="preserve"> ndryshojnë nga ato të caktuara në programet e deklaruara ditore, diferencat do të trajtohen në përputhje me aktet ligjore të miratuara nga ERE.</w:t>
      </w:r>
    </w:p>
    <w:p w:rsidR="00274FC2" w:rsidRPr="00FB04C7" w:rsidRDefault="00274FC2" w:rsidP="00274FC2">
      <w:pPr>
        <w:pStyle w:val="Paragrafi"/>
        <w:rPr>
          <w:lang w:val="sq-AL"/>
        </w:rPr>
      </w:pPr>
      <w:r w:rsidRPr="00FB04C7">
        <w:rPr>
          <w:lang w:val="sq-AL"/>
        </w:rPr>
        <w:t xml:space="preserve">2. Interesi i mospagesës: Pagesat e vonuara do të mbledhin interesin nga data e detyrimit, duke e përfshirë edhe atë, por duke përjashtuar datën e pagesës me përqindje interesi. </w:t>
      </w:r>
      <w:r w:rsidRPr="00E464EF">
        <w:rPr>
          <w:lang w:val="sq-AL"/>
        </w:rPr>
        <w:t>Për këtë qëllim</w:t>
      </w:r>
    </w:p>
    <w:p w:rsidR="00274FC2" w:rsidRPr="00FB04C7" w:rsidRDefault="00274FC2" w:rsidP="00274FC2">
      <w:pPr>
        <w:pStyle w:val="Paragrafi"/>
        <w:rPr>
          <w:lang w:val="sq-AL"/>
        </w:rPr>
      </w:pPr>
      <w:r w:rsidRPr="00FB04C7">
        <w:rPr>
          <w:lang w:val="sq-AL"/>
        </w:rPr>
        <w:t xml:space="preserve">3. </w:t>
      </w:r>
      <w:r>
        <w:rPr>
          <w:lang w:val="sq-AL"/>
        </w:rPr>
        <w:t>“</w:t>
      </w:r>
      <w:r w:rsidRPr="00FB04C7">
        <w:rPr>
          <w:lang w:val="sq-AL"/>
        </w:rPr>
        <w:t>Përqindja e interesit</w:t>
      </w:r>
      <w:r>
        <w:rPr>
          <w:lang w:val="sq-AL"/>
        </w:rPr>
        <w:t>”</w:t>
      </w:r>
      <w:r w:rsidRPr="00FB04C7">
        <w:rPr>
          <w:lang w:val="sq-AL"/>
        </w:rPr>
        <w:t xml:space="preserve"> është norma e interesit që do të aplikohet për çdo ditë vones</w:t>
      </w:r>
      <w:r>
        <w:rPr>
          <w:lang w:val="sq-AL"/>
        </w:rPr>
        <w:t>ë</w:t>
      </w:r>
      <w:r w:rsidRPr="00FB04C7">
        <w:rPr>
          <w:lang w:val="sq-AL"/>
        </w:rPr>
        <w:t xml:space="preserve"> të pagesës dhe që do të jetë në përputhje me parashikimet e dispozitave ligjore në fuqi.</w:t>
      </w:r>
    </w:p>
    <w:p w:rsidR="00274FC2" w:rsidRPr="00FB04C7" w:rsidRDefault="00274FC2" w:rsidP="00274FC2">
      <w:pPr>
        <w:pStyle w:val="Paragrafi"/>
        <w:rPr>
          <w:lang w:val="sq-AL"/>
        </w:rPr>
      </w:pPr>
      <w:r w:rsidRPr="00FB04C7">
        <w:rPr>
          <w:lang w:val="sq-AL"/>
        </w:rPr>
        <w:t xml:space="preserve">4. Shumat e diskutueshme: Nëse një palë, me mirëbesim, vë në diskutim saktësinë e një fature,në datën e pagesës ose para saj do të japë një shpjegim me shkrim të bazës së diskutimit dhe do të paguajë shumën e plotë të faturuar jo më vonë se data e pagesës. Nëse çdo shumë e paguar me diskutim përcaktohet përfundimisht se nuk duhej paguar, kjo mbipagesë, me zgjedhjen e </w:t>
      </w:r>
      <w:r>
        <w:rPr>
          <w:lang w:val="sq-AL"/>
        </w:rPr>
        <w:t>p</w:t>
      </w:r>
      <w:r w:rsidRPr="00FB04C7">
        <w:rPr>
          <w:lang w:val="sq-AL"/>
        </w:rPr>
        <w:t>alës detyruese, do t</w:t>
      </w:r>
      <w:r>
        <w:rPr>
          <w:lang w:val="sq-AL"/>
        </w:rPr>
        <w:t>’</w:t>
      </w:r>
      <w:r w:rsidRPr="00FB04C7">
        <w:rPr>
          <w:lang w:val="sq-AL"/>
        </w:rPr>
        <w:t>i kreditohet ose do t</w:t>
      </w:r>
      <w:r>
        <w:rPr>
          <w:lang w:val="sq-AL"/>
        </w:rPr>
        <w:t>’</w:t>
      </w:r>
      <w:r w:rsidRPr="00FB04C7">
        <w:rPr>
          <w:lang w:val="sq-AL"/>
        </w:rPr>
        <w:t xml:space="preserve">i kthehet </w:t>
      </w:r>
      <w:r>
        <w:rPr>
          <w:lang w:val="sq-AL"/>
        </w:rPr>
        <w:t>p</w:t>
      </w:r>
      <w:r w:rsidRPr="00FB04C7">
        <w:rPr>
          <w:lang w:val="sq-AL"/>
        </w:rPr>
        <w:t xml:space="preserve">alës tjetër brenda dhjetë (10) ditëve pas këtij përcaktimi, së bashku me interesin e mbledhur me përqindjen e interesit nga data e pagimit të shumës, përfshirë edhe këtë datë, por duke përjashtuar datën 12 </w:t>
      </w:r>
      <w:r>
        <w:rPr>
          <w:lang w:val="sq-AL"/>
        </w:rPr>
        <w:t>të</w:t>
      </w:r>
      <w:r w:rsidRPr="00FB04C7">
        <w:rPr>
          <w:lang w:val="sq-AL"/>
        </w:rPr>
        <w:t xml:space="preserve"> kthimit ose kreditimit.</w:t>
      </w:r>
    </w:p>
    <w:p w:rsidR="00274FC2" w:rsidRPr="00FB04C7" w:rsidRDefault="00274FC2" w:rsidP="00274FC2">
      <w:pPr>
        <w:pStyle w:val="NeniNr"/>
        <w:rPr>
          <w:lang w:val="sq-AL"/>
        </w:rPr>
      </w:pPr>
      <w:r w:rsidRPr="00FB04C7">
        <w:rPr>
          <w:lang w:val="sq-AL"/>
        </w:rPr>
        <w:t>Neni 14</w:t>
      </w:r>
    </w:p>
    <w:p w:rsidR="00274FC2" w:rsidRPr="00FB04C7" w:rsidRDefault="00274FC2" w:rsidP="00274FC2">
      <w:pPr>
        <w:pStyle w:val="NeniTitull"/>
        <w:rPr>
          <w:lang w:val="sq-AL"/>
        </w:rPr>
      </w:pPr>
      <w:bookmarkStart w:id="14" w:name="_Toc290022119"/>
      <w:r w:rsidRPr="00FB04C7">
        <w:rPr>
          <w:lang w:val="sq-AL"/>
        </w:rPr>
        <w:t xml:space="preserve">TVSH-ja dhe </w:t>
      </w:r>
      <w:r>
        <w:rPr>
          <w:lang w:val="sq-AL"/>
        </w:rPr>
        <w:t>t</w:t>
      </w:r>
      <w:r w:rsidRPr="00FB04C7">
        <w:rPr>
          <w:lang w:val="sq-AL"/>
        </w:rPr>
        <w:t>aksat</w:t>
      </w:r>
      <w:bookmarkEnd w:id="14"/>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4.1 TVSH-ja: Të gjitha shumat e referuara në këtë </w:t>
      </w:r>
      <w:r>
        <w:rPr>
          <w:lang w:val="sq-AL"/>
        </w:rPr>
        <w:t>k</w:t>
      </w:r>
      <w:r w:rsidRPr="00FB04C7">
        <w:rPr>
          <w:lang w:val="sq-AL"/>
        </w:rPr>
        <w:t>ontrat</w:t>
      </w:r>
      <w:r>
        <w:rPr>
          <w:lang w:val="sq-AL"/>
        </w:rPr>
        <w:t>ë</w:t>
      </w:r>
      <w:r w:rsidRPr="00FB04C7">
        <w:rPr>
          <w:lang w:val="sq-AL"/>
        </w:rPr>
        <w:t xml:space="preserve"> përjashtojnë çdo vlerë të zbatueshme të taksës së shtuar (</w:t>
      </w:r>
      <w:r>
        <w:rPr>
          <w:lang w:val="sq-AL"/>
        </w:rPr>
        <w:t>“</w:t>
      </w:r>
      <w:r w:rsidRPr="00FB04C7">
        <w:rPr>
          <w:lang w:val="sq-AL"/>
        </w:rPr>
        <w:t>TVSH</w:t>
      </w:r>
      <w:r>
        <w:rPr>
          <w:lang w:val="sq-AL"/>
        </w:rPr>
        <w:t>”</w:t>
      </w:r>
      <w:r w:rsidRPr="00FB04C7">
        <w:rPr>
          <w:lang w:val="sq-AL"/>
        </w:rPr>
        <w:t xml:space="preserve">). Nëse TVSH-ja është e pagueshme për çdo shumë të tillë, </w:t>
      </w:r>
      <w:r>
        <w:rPr>
          <w:lang w:val="sq-AL"/>
        </w:rPr>
        <w:t>b</w:t>
      </w:r>
      <w:r w:rsidRPr="00FB04C7">
        <w:rPr>
          <w:lang w:val="sq-AL"/>
        </w:rPr>
        <w:t>lerësi do t</w:t>
      </w:r>
      <w:r>
        <w:rPr>
          <w:lang w:val="sq-AL"/>
        </w:rPr>
        <w:t>’</w:t>
      </w:r>
      <w:r w:rsidRPr="00FB04C7">
        <w:rPr>
          <w:lang w:val="sq-AL"/>
        </w:rPr>
        <w:t xml:space="preserve">i paguajë </w:t>
      </w:r>
      <w:r>
        <w:rPr>
          <w:lang w:val="sq-AL"/>
        </w:rPr>
        <w:t>s</w:t>
      </w:r>
      <w:r w:rsidRPr="00FB04C7">
        <w:rPr>
          <w:lang w:val="sq-AL"/>
        </w:rPr>
        <w:t xml:space="preserve">hitësit një shumë të barabartë me TVSH-në me tarifën e zbatueshme. Një shumë e barabartë me TVSH-në e pagueshme nga një </w:t>
      </w:r>
      <w:r>
        <w:rPr>
          <w:lang w:val="sq-AL"/>
        </w:rPr>
        <w:t>p</w:t>
      </w:r>
      <w:r w:rsidRPr="00FB04C7">
        <w:rPr>
          <w:lang w:val="sq-AL"/>
        </w:rPr>
        <w:t>alë do të kërkohet për t</w:t>
      </w:r>
      <w:r>
        <w:rPr>
          <w:lang w:val="sq-AL"/>
        </w:rPr>
        <w:t>’</w:t>
      </w:r>
      <w:r w:rsidRPr="00FB04C7">
        <w:rPr>
          <w:lang w:val="sq-AL"/>
        </w:rPr>
        <w:t xml:space="preserve">u paguar vetëm kur </w:t>
      </w:r>
      <w:r>
        <w:rPr>
          <w:lang w:val="sq-AL"/>
        </w:rPr>
        <w:t>p</w:t>
      </w:r>
      <w:r w:rsidRPr="00FB04C7">
        <w:rPr>
          <w:lang w:val="sq-AL"/>
        </w:rPr>
        <w:t xml:space="preserve">ala tjetër të sigurojë një faturë të vlefshme TVSH-je lidhur me atë shumë. Çdo </w:t>
      </w:r>
      <w:r>
        <w:rPr>
          <w:lang w:val="sq-AL"/>
        </w:rPr>
        <w:t>p</w:t>
      </w:r>
      <w:r w:rsidRPr="00FB04C7">
        <w:rPr>
          <w:lang w:val="sq-AL"/>
        </w:rPr>
        <w:t>alë, për aq sa e lejon ligji, do t</w:t>
      </w:r>
      <w:r>
        <w:rPr>
          <w:lang w:val="sq-AL"/>
        </w:rPr>
        <w:t>’</w:t>
      </w:r>
      <w:r w:rsidRPr="00FB04C7">
        <w:rPr>
          <w:lang w:val="sq-AL"/>
        </w:rPr>
        <w:t xml:space="preserve">i sigurojë palës tjetër fatura TVSH-je shtesë të vlefshme që kërkohen për qëllimet e </w:t>
      </w:r>
      <w:r>
        <w:rPr>
          <w:lang w:val="sq-AL"/>
        </w:rPr>
        <w:t>kontratës</w:t>
      </w:r>
      <w:r w:rsidRPr="00FB04C7">
        <w:rPr>
          <w:lang w:val="sq-AL"/>
        </w:rPr>
        <w:t>.</w:t>
      </w:r>
    </w:p>
    <w:p w:rsidR="00274FC2" w:rsidRPr="00FB04C7" w:rsidRDefault="00274FC2" w:rsidP="00274FC2">
      <w:pPr>
        <w:pStyle w:val="Paragrafi"/>
        <w:rPr>
          <w:lang w:val="sq-AL"/>
        </w:rPr>
      </w:pPr>
      <w:r w:rsidRPr="00FB04C7">
        <w:rPr>
          <w:lang w:val="sq-AL"/>
        </w:rPr>
        <w:t xml:space="preserve">4.2 Detyrimet e taksave të shitësit dhe blerësit: Shitësi do të paguajë ose shkaktojë pagesën e gjithë taksave për sasinë e kontratës ose lidhur me të që del para transferimit të riskut dhe titullit në pikën e livrimit. Blerësi do të paguajë ose do të shkaktojë pagesën e gjithë taksave në sasinë e kontratës ose lidhur me të ose të kontratës individuale që dalin gjatë ose pas transferimit të riskut dhe titullit në </w:t>
      </w:r>
      <w:r>
        <w:rPr>
          <w:lang w:val="sq-AL"/>
        </w:rPr>
        <w:t>p</w:t>
      </w:r>
      <w:r w:rsidRPr="00FB04C7">
        <w:rPr>
          <w:lang w:val="sq-AL"/>
        </w:rPr>
        <w:t xml:space="preserve">ikën e </w:t>
      </w:r>
      <w:r>
        <w:rPr>
          <w:lang w:val="sq-AL"/>
        </w:rPr>
        <w:t>l</w:t>
      </w:r>
      <w:r w:rsidRPr="00FB04C7">
        <w:rPr>
          <w:lang w:val="sq-AL"/>
        </w:rPr>
        <w:t xml:space="preserve">ivrimit (përveç taksës direkte ose indirekte që lidhet me shitjen e sasisë së kontratës dhe është përgjegjësi ligjore e shitësit). Në rast se shitësit i kërkohet me ligj të paguajë çdo taksë të përshtatshme për llogarinë e blerësit, blerësi do ta zhdëmtojë ose rimbursojë menjëherë </w:t>
      </w:r>
      <w:r>
        <w:rPr>
          <w:lang w:val="sq-AL"/>
        </w:rPr>
        <w:t>s</w:t>
      </w:r>
      <w:r w:rsidRPr="00FB04C7">
        <w:rPr>
          <w:lang w:val="sq-AL"/>
        </w:rPr>
        <w:t xml:space="preserve">hitësin për këtë taksë. Në rast se blerësit i kërkohet me ligj të paguajë çdo </w:t>
      </w:r>
      <w:r>
        <w:rPr>
          <w:lang w:val="sq-AL"/>
        </w:rPr>
        <w:t>t</w:t>
      </w:r>
      <w:r w:rsidRPr="00FB04C7">
        <w:rPr>
          <w:lang w:val="sq-AL"/>
        </w:rPr>
        <w:t xml:space="preserve">aksë të përshtatshme për llogarinë e shitësit, blerësi mund ta zbresë shumën e kësaj takse nga shumat e detyrueshme shitësit sipas </w:t>
      </w:r>
      <w:r>
        <w:rPr>
          <w:lang w:val="sq-AL"/>
        </w:rPr>
        <w:t>kontratës</w:t>
      </w:r>
      <w:r w:rsidRPr="00FB04C7">
        <w:rPr>
          <w:lang w:val="sq-AL"/>
        </w:rPr>
        <w:t>dhe shitësi do ta zhdëmtojë ose rimbursojë menjëherë blerësin lidhur me këto taksa të pazbritura. Nëse ndonjë taksë e re bëhet e zbatueshme ose një taksë ekzistuese rritet lidhur me kontratën dhe blerësi është në gjendje ta kalojë përmes një pal</w:t>
      </w:r>
      <w:r>
        <w:rPr>
          <w:lang w:val="sq-AL"/>
        </w:rPr>
        <w:t>ë</w:t>
      </w:r>
      <w:r w:rsidRPr="00FB04C7">
        <w:rPr>
          <w:lang w:val="sq-AL"/>
        </w:rPr>
        <w:t xml:space="preserve"> të tretë, blerësi do të jetë përgjegjës për këtë taksë të re ose të rritur.</w:t>
      </w:r>
    </w:p>
    <w:p w:rsidR="00274FC2" w:rsidRPr="00FB04C7" w:rsidRDefault="00274FC2" w:rsidP="00274FC2">
      <w:pPr>
        <w:pStyle w:val="Paragrafi"/>
        <w:rPr>
          <w:lang w:val="sq-AL"/>
        </w:rPr>
      </w:pPr>
      <w:r w:rsidRPr="00FB04C7">
        <w:rPr>
          <w:lang w:val="sq-AL"/>
        </w:rPr>
        <w:t xml:space="preserve">4.3 Taksa e mbajtur: Pagesat lirë dhe qartë. Gjithë pagesat sipas një kontratë individuale do të bëhen pa mbajtje ose zbritje për llogari të çdo </w:t>
      </w:r>
      <w:r>
        <w:rPr>
          <w:lang w:val="sq-AL"/>
        </w:rPr>
        <w:t>t</w:t>
      </w:r>
      <w:r w:rsidRPr="00FB04C7">
        <w:rPr>
          <w:lang w:val="sq-AL"/>
        </w:rPr>
        <w:t>akse përveç kur kjo mbajtje ose zbritje kërkohet me ligj. Nëse një pal</w:t>
      </w:r>
      <w:r>
        <w:rPr>
          <w:lang w:val="sq-AL"/>
        </w:rPr>
        <w:t>ë</w:t>
      </w:r>
      <w:r w:rsidRPr="00FB04C7">
        <w:rPr>
          <w:lang w:val="sq-AL"/>
        </w:rPr>
        <w:t xml:space="preserve">i kërkohet të mbajë ose </w:t>
      </w:r>
      <w:r>
        <w:rPr>
          <w:lang w:val="sq-AL"/>
        </w:rPr>
        <w:t xml:space="preserve">të </w:t>
      </w:r>
      <w:r w:rsidRPr="00FB04C7">
        <w:rPr>
          <w:lang w:val="sq-AL"/>
        </w:rPr>
        <w:t xml:space="preserve">zbresë </w:t>
      </w:r>
      <w:r>
        <w:rPr>
          <w:lang w:val="sq-AL"/>
        </w:rPr>
        <w:t>t</w:t>
      </w:r>
      <w:r w:rsidRPr="00FB04C7">
        <w:rPr>
          <w:lang w:val="sq-AL"/>
        </w:rPr>
        <w:t xml:space="preserve">aksën nga një pagesë që duhet të bëjë, atëherë ajo </w:t>
      </w:r>
      <w:r>
        <w:rPr>
          <w:lang w:val="sq-AL"/>
        </w:rPr>
        <w:t>p</w:t>
      </w:r>
      <w:r w:rsidRPr="00FB04C7">
        <w:rPr>
          <w:lang w:val="sq-AL"/>
        </w:rPr>
        <w:t>alë (</w:t>
      </w:r>
      <w:r>
        <w:rPr>
          <w:lang w:val="sq-AL"/>
        </w:rPr>
        <w:t>“</w:t>
      </w:r>
      <w:r w:rsidRPr="00FB04C7">
        <w:rPr>
          <w:lang w:val="sq-AL"/>
        </w:rPr>
        <w:t>pala paguese</w:t>
      </w:r>
      <w:r>
        <w:rPr>
          <w:lang w:val="sq-AL"/>
        </w:rPr>
        <w:t>”</w:t>
      </w:r>
      <w:r w:rsidRPr="00FB04C7">
        <w:rPr>
          <w:lang w:val="sq-AL"/>
        </w:rPr>
        <w:t xml:space="preserve">) do të njoftojë menjëherë </w:t>
      </w:r>
      <w:r>
        <w:rPr>
          <w:lang w:val="sq-AL"/>
        </w:rPr>
        <w:t>p</w:t>
      </w:r>
      <w:r w:rsidRPr="00FB04C7">
        <w:rPr>
          <w:lang w:val="sq-AL"/>
        </w:rPr>
        <w:t>alën tjetër (</w:t>
      </w:r>
      <w:r>
        <w:rPr>
          <w:lang w:val="sq-AL"/>
        </w:rPr>
        <w:t>“</w:t>
      </w:r>
      <w:r w:rsidRPr="00FB04C7">
        <w:rPr>
          <w:lang w:val="sq-AL"/>
        </w:rPr>
        <w:t>pala marrëse</w:t>
      </w:r>
      <w:r>
        <w:rPr>
          <w:lang w:val="sq-AL"/>
        </w:rPr>
        <w:t>”</w:t>
      </w:r>
      <w:r w:rsidRPr="00FB04C7">
        <w:rPr>
          <w:lang w:val="sq-AL"/>
        </w:rPr>
        <w:t>) për këtë kërkesë dhe do t</w:t>
      </w:r>
      <w:r>
        <w:rPr>
          <w:lang w:val="sq-AL"/>
        </w:rPr>
        <w:t>’</w:t>
      </w:r>
      <w:r w:rsidRPr="00FB04C7">
        <w:rPr>
          <w:lang w:val="sq-AL"/>
        </w:rPr>
        <w:t>u paguajë autoriteteve të duhura gjithë shumat e mbajtura ose të zbritura prej saj. Nëse mund të lëshohet një faturë ose provë tjetër që evidenton pagesën tek autoritetet, pala paguese do t</w:t>
      </w:r>
      <w:r>
        <w:rPr>
          <w:lang w:val="sq-AL"/>
        </w:rPr>
        <w:t>’</w:t>
      </w:r>
      <w:r w:rsidRPr="00FB04C7">
        <w:rPr>
          <w:lang w:val="sq-AL"/>
        </w:rPr>
        <w:t>ia dorëzojë këtë provë (ose një kopje të certifikuar) palës marrëse.</w:t>
      </w:r>
    </w:p>
    <w:p w:rsidR="00274FC2" w:rsidRPr="00FB04C7" w:rsidRDefault="00274FC2" w:rsidP="00274FC2">
      <w:pPr>
        <w:pStyle w:val="Paragrafi"/>
        <w:rPr>
          <w:lang w:val="sq-AL"/>
        </w:rPr>
      </w:pPr>
      <w:r w:rsidRPr="00FB04C7">
        <w:rPr>
          <w:lang w:val="sq-AL"/>
        </w:rPr>
        <w:t xml:space="preserve">4.4 Minimizimi i taksave: Të dyja palët do të përdorin përpjekje të arsyeshme për të administruar </w:t>
      </w:r>
      <w:r>
        <w:rPr>
          <w:lang w:val="sq-AL"/>
        </w:rPr>
        <w:t>kontratën</w:t>
      </w:r>
      <w:r w:rsidRPr="00FB04C7">
        <w:rPr>
          <w:lang w:val="sq-AL"/>
        </w:rPr>
        <w:t xml:space="preserve"> dhe për të zbatuar dispozitat e saj sipas synimit për minimizimin e akumulimit të detyrimeve </w:t>
      </w:r>
      <w:r w:rsidRPr="00FB04C7">
        <w:rPr>
          <w:lang w:val="sq-AL"/>
        </w:rPr>
        <w:lastRenderedPageBreak/>
        <w:t xml:space="preserve">për pagesën e </w:t>
      </w:r>
      <w:r>
        <w:rPr>
          <w:lang w:val="sq-AL"/>
        </w:rPr>
        <w:t>t</w:t>
      </w:r>
      <w:r w:rsidRPr="00FB04C7">
        <w:rPr>
          <w:lang w:val="sq-AL"/>
        </w:rPr>
        <w:t xml:space="preserve">aksës, kur është e arsyeshme dhe e mundur. </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15</w:t>
      </w:r>
    </w:p>
    <w:p w:rsidR="00274FC2" w:rsidRPr="00FB04C7" w:rsidRDefault="00274FC2" w:rsidP="00274FC2">
      <w:pPr>
        <w:pStyle w:val="NeniTitull"/>
        <w:rPr>
          <w:lang w:val="sq-AL"/>
        </w:rPr>
      </w:pPr>
      <w:r w:rsidRPr="00FB04C7">
        <w:rPr>
          <w:lang w:val="sq-AL"/>
        </w:rPr>
        <w:t>Garancitë dhe mbështetja e kredisë</w:t>
      </w:r>
    </w:p>
    <w:p w:rsidR="00274FC2" w:rsidRPr="00FB04C7" w:rsidRDefault="00274FC2" w:rsidP="00274FC2">
      <w:pPr>
        <w:pStyle w:val="Hapesira7"/>
        <w:rPr>
          <w:lang w:val="sq-AL"/>
        </w:rPr>
      </w:pPr>
    </w:p>
    <w:p w:rsidR="00274FC2" w:rsidRPr="00FB04C7" w:rsidRDefault="00274FC2" w:rsidP="00274FC2">
      <w:pPr>
        <w:pStyle w:val="Paragrafi"/>
        <w:rPr>
          <w:lang w:val="sq-AL"/>
        </w:rPr>
      </w:pPr>
      <w:r>
        <w:rPr>
          <w:lang w:val="sq-AL"/>
        </w:rPr>
        <w:t>Shitës</w:t>
      </w:r>
      <w:r w:rsidRPr="00FB04C7">
        <w:rPr>
          <w:lang w:val="sq-AL"/>
        </w:rPr>
        <w:t xml:space="preserve">i dhe </w:t>
      </w:r>
      <w:r>
        <w:rPr>
          <w:lang w:val="sq-AL"/>
        </w:rPr>
        <w:t>blerë</w:t>
      </w:r>
      <w:r w:rsidRPr="00FB04C7">
        <w:rPr>
          <w:lang w:val="sq-AL"/>
        </w:rPr>
        <w:t>si</w:t>
      </w:r>
      <w:r>
        <w:rPr>
          <w:lang w:val="sq-AL"/>
        </w:rPr>
        <w:t xml:space="preserve"> janë të </w:t>
      </w:r>
      <w:r w:rsidRPr="00FB04C7">
        <w:rPr>
          <w:lang w:val="sq-AL"/>
        </w:rPr>
        <w:t>detyruar</w:t>
      </w:r>
      <w:r>
        <w:rPr>
          <w:lang w:val="sq-AL"/>
        </w:rPr>
        <w:t xml:space="preserve"> të </w:t>
      </w:r>
      <w:r w:rsidRPr="00FB04C7">
        <w:rPr>
          <w:lang w:val="sq-AL"/>
        </w:rPr>
        <w:t>lëshojnë</w:t>
      </w:r>
      <w:r>
        <w:rPr>
          <w:lang w:val="sq-AL"/>
        </w:rPr>
        <w:t xml:space="preserve"> në </w:t>
      </w:r>
      <w:r w:rsidRPr="00FB04C7">
        <w:rPr>
          <w:lang w:val="sq-AL"/>
        </w:rPr>
        <w:t xml:space="preserve">kuadrin e </w:t>
      </w:r>
      <w:r>
        <w:rPr>
          <w:lang w:val="sq-AL"/>
        </w:rPr>
        <w:t>kësaj</w:t>
      </w:r>
      <w:r w:rsidRPr="00FB04C7">
        <w:rPr>
          <w:lang w:val="sq-AL"/>
        </w:rPr>
        <w:t xml:space="preserve"> kontrat</w:t>
      </w:r>
      <w:r>
        <w:rPr>
          <w:lang w:val="sq-AL"/>
        </w:rPr>
        <w:t>ë</w:t>
      </w:r>
      <w:r w:rsidRPr="00FB04C7">
        <w:rPr>
          <w:lang w:val="sq-AL"/>
        </w:rPr>
        <w:t>përkatësisht:</w:t>
      </w:r>
    </w:p>
    <w:p w:rsidR="00274FC2" w:rsidRPr="00FB04C7" w:rsidRDefault="00274FC2" w:rsidP="00274FC2">
      <w:pPr>
        <w:pStyle w:val="Paragrafi"/>
        <w:rPr>
          <w:lang w:val="sq-AL"/>
        </w:rPr>
      </w:pPr>
      <w:r>
        <w:rPr>
          <w:lang w:val="sq-AL"/>
        </w:rPr>
        <w:t>Blerë</w:t>
      </w:r>
      <w:r w:rsidRPr="00FB04C7">
        <w:rPr>
          <w:lang w:val="sq-AL"/>
        </w:rPr>
        <w:t>si</w:t>
      </w:r>
      <w:r>
        <w:rPr>
          <w:lang w:val="sq-AL"/>
        </w:rPr>
        <w:t xml:space="preserve"> një </w:t>
      </w:r>
      <w:r w:rsidRPr="00FB04C7">
        <w:rPr>
          <w:lang w:val="sq-AL"/>
        </w:rPr>
        <w:t xml:space="preserve">garanci financiare dhe </w:t>
      </w:r>
      <w:r>
        <w:rPr>
          <w:lang w:val="sq-AL"/>
        </w:rPr>
        <w:t>shitës</w:t>
      </w:r>
      <w:r w:rsidRPr="00FB04C7">
        <w:rPr>
          <w:lang w:val="sq-AL"/>
        </w:rPr>
        <w:t>i</w:t>
      </w:r>
      <w:r>
        <w:rPr>
          <w:lang w:val="sq-AL"/>
        </w:rPr>
        <w:t xml:space="preserve"> një </w:t>
      </w:r>
      <w:r w:rsidRPr="00FB04C7">
        <w:rPr>
          <w:lang w:val="sq-AL"/>
        </w:rPr>
        <w:t xml:space="preserve">garanci </w:t>
      </w:r>
      <w:r>
        <w:rPr>
          <w:lang w:val="sq-AL"/>
        </w:rPr>
        <w:t>perf</w:t>
      </w:r>
      <w:r w:rsidRPr="00FB04C7">
        <w:rPr>
          <w:lang w:val="sq-AL"/>
        </w:rPr>
        <w:t>ormance, sipas termave</w:t>
      </w:r>
      <w:r>
        <w:rPr>
          <w:lang w:val="sq-AL"/>
        </w:rPr>
        <w:t xml:space="preserve"> të </w:t>
      </w:r>
      <w:r w:rsidRPr="00FB04C7">
        <w:rPr>
          <w:lang w:val="sq-AL"/>
        </w:rPr>
        <w:t>m</w:t>
      </w:r>
      <w:r>
        <w:rPr>
          <w:lang w:val="sq-AL"/>
        </w:rPr>
        <w:t>ë</w:t>
      </w:r>
      <w:r w:rsidRPr="00FB04C7">
        <w:rPr>
          <w:lang w:val="sq-AL"/>
        </w:rPr>
        <w:t xml:space="preserve"> posht</w:t>
      </w:r>
      <w:r>
        <w:rPr>
          <w:lang w:val="sq-AL"/>
        </w:rPr>
        <w:t>ë</w:t>
      </w:r>
      <w:r w:rsidRPr="00FB04C7">
        <w:rPr>
          <w:lang w:val="sq-AL"/>
        </w:rPr>
        <w:t>m:</w:t>
      </w:r>
    </w:p>
    <w:p w:rsidR="00274FC2" w:rsidRPr="00FB04C7" w:rsidRDefault="00274FC2" w:rsidP="00274FC2">
      <w:pPr>
        <w:pStyle w:val="Paragrafi"/>
        <w:rPr>
          <w:lang w:val="sq-AL"/>
        </w:rPr>
      </w:pPr>
      <w:r w:rsidRPr="00FB04C7">
        <w:rPr>
          <w:lang w:val="sq-AL"/>
        </w:rPr>
        <w:t>1. Garancia financiare: Për</w:t>
      </w:r>
      <w:r>
        <w:rPr>
          <w:lang w:val="sq-AL"/>
        </w:rPr>
        <w:t xml:space="preserve"> të </w:t>
      </w:r>
      <w:r w:rsidRPr="00FB04C7">
        <w:rPr>
          <w:lang w:val="sq-AL"/>
        </w:rPr>
        <w:t xml:space="preserve">mbuluar risqet e aftësisë paguese të </w:t>
      </w:r>
      <w:r>
        <w:rPr>
          <w:lang w:val="sq-AL"/>
        </w:rPr>
        <w:t>blerë</w:t>
      </w:r>
      <w:r w:rsidRPr="00FB04C7">
        <w:rPr>
          <w:lang w:val="sq-AL"/>
        </w:rPr>
        <w:t xml:space="preserve">sit ndaj </w:t>
      </w:r>
      <w:r>
        <w:rPr>
          <w:lang w:val="sq-AL"/>
        </w:rPr>
        <w:t>shitës</w:t>
      </w:r>
      <w:r w:rsidRPr="00FB04C7">
        <w:rPr>
          <w:lang w:val="sq-AL"/>
        </w:rPr>
        <w:t>it lidhur me sasinë e energjisë elektrike të livruar për të siguruar plotësimin e menjëhershëm të të gjith</w:t>
      </w:r>
      <w:r>
        <w:rPr>
          <w:lang w:val="sq-AL"/>
        </w:rPr>
        <w:t>a</w:t>
      </w:r>
      <w:r w:rsidRPr="00FB04C7">
        <w:rPr>
          <w:lang w:val="sq-AL"/>
        </w:rPr>
        <w:t xml:space="preserve"> detyrimeve të tjera q</w:t>
      </w:r>
      <w:r>
        <w:rPr>
          <w:lang w:val="sq-AL"/>
        </w:rPr>
        <w:t>ë rezultojnë nga kjo kontratë, b</w:t>
      </w:r>
      <w:r w:rsidRPr="00FB04C7">
        <w:rPr>
          <w:lang w:val="sq-AL"/>
        </w:rPr>
        <w:t xml:space="preserve">lerësi do të ketë ngurtësuar, 10 ditë kalendarike përpara muajit përkatës të livrimit, në favor të </w:t>
      </w:r>
      <w:r>
        <w:rPr>
          <w:lang w:val="sq-AL"/>
        </w:rPr>
        <w:t>s</w:t>
      </w:r>
      <w:r w:rsidRPr="00FB04C7">
        <w:rPr>
          <w:lang w:val="sq-AL"/>
        </w:rPr>
        <w:t>hitësit, garancinë bankare në vlerën monetare që i korrespondon ½</w:t>
      </w:r>
      <w:r>
        <w:rPr>
          <w:lang w:val="sq-AL"/>
        </w:rPr>
        <w:t xml:space="preserve"> të </w:t>
      </w:r>
      <w:r w:rsidRPr="00FB04C7">
        <w:rPr>
          <w:lang w:val="sq-AL"/>
        </w:rPr>
        <w:t>sasisë mesatare mujore të energjisë elektrike të planifikuar, e cila do të jetë e vlefshme deri në datën e fundit të muajit pasardhës të muajit të livrimit</w:t>
      </w:r>
      <w:r>
        <w:rPr>
          <w:lang w:val="sq-AL"/>
        </w:rPr>
        <w:t xml:space="preserve"> të energjisë</w:t>
      </w:r>
      <w:r w:rsidRPr="00FB04C7">
        <w:rPr>
          <w:lang w:val="sq-AL"/>
        </w:rPr>
        <w:t xml:space="preserve"> me </w:t>
      </w:r>
      <w:r>
        <w:rPr>
          <w:lang w:val="sq-AL"/>
        </w:rPr>
        <w:t>çmim</w:t>
      </w:r>
      <w:r w:rsidRPr="00FB04C7">
        <w:rPr>
          <w:lang w:val="sq-AL"/>
        </w:rPr>
        <w:t xml:space="preserve"> shitje</w:t>
      </w:r>
      <w:r>
        <w:rPr>
          <w:lang w:val="sq-AL"/>
        </w:rPr>
        <w:t xml:space="preserve"> të përcak</w:t>
      </w:r>
      <w:r w:rsidRPr="00FB04C7">
        <w:rPr>
          <w:lang w:val="sq-AL"/>
        </w:rPr>
        <w:t xml:space="preserve">tuar sipas </w:t>
      </w:r>
      <w:r>
        <w:rPr>
          <w:lang w:val="sq-AL"/>
        </w:rPr>
        <w:t>kësaj</w:t>
      </w:r>
      <w:r w:rsidRPr="00FB04C7">
        <w:rPr>
          <w:lang w:val="sq-AL"/>
        </w:rPr>
        <w:t xml:space="preserve"> kontrate. Garancia bankare duhet të lëshohet nga një bankë e nivelit të dytë të </w:t>
      </w:r>
      <w:r>
        <w:rPr>
          <w:lang w:val="sq-AL"/>
        </w:rPr>
        <w:t>licenc</w:t>
      </w:r>
      <w:r w:rsidRPr="00FB04C7">
        <w:rPr>
          <w:lang w:val="sq-AL"/>
        </w:rPr>
        <w:t>uar në vend.</w:t>
      </w:r>
    </w:p>
    <w:p w:rsidR="00274FC2" w:rsidRPr="00FB04C7" w:rsidRDefault="00274FC2" w:rsidP="00274FC2">
      <w:pPr>
        <w:pStyle w:val="Paragrafi"/>
        <w:rPr>
          <w:lang w:val="sq-AL"/>
        </w:rPr>
      </w:pPr>
      <w:r w:rsidRPr="00FB04C7">
        <w:rPr>
          <w:lang w:val="sq-AL"/>
        </w:rPr>
        <w:t xml:space="preserve">2. Garancia </w:t>
      </w:r>
      <w:r>
        <w:rPr>
          <w:lang w:val="sq-AL"/>
        </w:rPr>
        <w:t>perf</w:t>
      </w:r>
      <w:r w:rsidRPr="00FB04C7">
        <w:rPr>
          <w:lang w:val="sq-AL"/>
        </w:rPr>
        <w:t>ormancës: Në rast se shitësi dështon të përmbushë detyrimet e tij për livrimin e energjisë elektrike sipas skedulit të paraqitur nga blerësi, për më shumë se tr</w:t>
      </w:r>
      <w:r>
        <w:rPr>
          <w:lang w:val="sq-AL"/>
        </w:rPr>
        <w:t>i</w:t>
      </w:r>
      <w:r w:rsidRPr="00FB04C7">
        <w:rPr>
          <w:lang w:val="sq-AL"/>
        </w:rPr>
        <w:t xml:space="preserve"> ditë radhazi, atëherë </w:t>
      </w:r>
      <w:r>
        <w:rPr>
          <w:lang w:val="sq-AL"/>
        </w:rPr>
        <w:t>b</w:t>
      </w:r>
      <w:r w:rsidRPr="00FB04C7">
        <w:rPr>
          <w:lang w:val="sq-AL"/>
        </w:rPr>
        <w:t xml:space="preserve">lerësi ka të drejtë të kërkojë nga shitësi vendosjen e një garancie </w:t>
      </w:r>
      <w:r>
        <w:rPr>
          <w:lang w:val="sq-AL"/>
        </w:rPr>
        <w:t>perf</w:t>
      </w:r>
      <w:r w:rsidRPr="00FB04C7">
        <w:rPr>
          <w:lang w:val="sq-AL"/>
        </w:rPr>
        <w:t xml:space="preserve">ormance në formën e një garancie financiare në një nga bankat e nivelit të dytë të </w:t>
      </w:r>
      <w:r>
        <w:rPr>
          <w:lang w:val="sq-AL"/>
        </w:rPr>
        <w:t>licenc</w:t>
      </w:r>
      <w:r w:rsidRPr="00FB04C7">
        <w:rPr>
          <w:lang w:val="sq-AL"/>
        </w:rPr>
        <w:t xml:space="preserve">uar në vend, në vlerën që i korrespondon sasisë mesatare të energjisë elektrike të programuar në një javë (- GWh)me çmimin e blerjes të miratuar nga ERE. </w:t>
      </w:r>
    </w:p>
    <w:p w:rsidR="00274FC2" w:rsidRPr="00FB04C7" w:rsidRDefault="00274FC2" w:rsidP="00274FC2">
      <w:pPr>
        <w:pStyle w:val="Paragrafi"/>
        <w:rPr>
          <w:lang w:val="sq-AL"/>
        </w:rPr>
      </w:pPr>
      <w:r w:rsidRPr="00FB04C7">
        <w:rPr>
          <w:lang w:val="sq-AL"/>
        </w:rPr>
        <w:t>Pas marrjes së njoftimit me shkrim, pala tjetër brenda tr</w:t>
      </w:r>
      <w:r>
        <w:rPr>
          <w:lang w:val="sq-AL"/>
        </w:rPr>
        <w:t>i</w:t>
      </w:r>
      <w:r w:rsidRPr="00FB04C7">
        <w:rPr>
          <w:lang w:val="sq-AL"/>
        </w:rPr>
        <w:t xml:space="preserve"> (3) ditëve pune do t</w:t>
      </w:r>
      <w:r>
        <w:rPr>
          <w:lang w:val="sq-AL"/>
        </w:rPr>
        <w:t>’</w:t>
      </w:r>
      <w:r w:rsidRPr="00FB04C7">
        <w:rPr>
          <w:lang w:val="sq-AL"/>
        </w:rPr>
        <w:t xml:space="preserve">i sigurojë palës kërkuese garancinëe kërkuar të </w:t>
      </w:r>
      <w:r>
        <w:rPr>
          <w:lang w:val="sq-AL"/>
        </w:rPr>
        <w:t>perf</w:t>
      </w:r>
      <w:r w:rsidRPr="00FB04C7">
        <w:rPr>
          <w:lang w:val="sq-AL"/>
        </w:rPr>
        <w:t>ormancës.</w:t>
      </w:r>
    </w:p>
    <w:p w:rsidR="00274FC2" w:rsidRPr="00FB04C7" w:rsidRDefault="00274FC2" w:rsidP="00274FC2">
      <w:pPr>
        <w:pStyle w:val="Paragrafi"/>
        <w:rPr>
          <w:lang w:val="sq-AL"/>
        </w:rPr>
      </w:pPr>
      <w:r w:rsidRPr="00FB04C7">
        <w:rPr>
          <w:lang w:val="sq-AL"/>
        </w:rPr>
        <w:t>3. Ndryshimi i dëmshëm material: Një ndryshim i dëmshëm material do të ketë ndodhur nëse ka ndodhur një ose më shumë nga ngjarjet e specifikuara nga vet</w:t>
      </w:r>
      <w:r>
        <w:rPr>
          <w:lang w:val="sq-AL"/>
        </w:rPr>
        <w:t>ëpalët</w:t>
      </w:r>
      <w:r w:rsidRPr="00FB04C7">
        <w:rPr>
          <w:lang w:val="sq-AL"/>
        </w:rPr>
        <w:t>.</w:t>
      </w:r>
    </w:p>
    <w:p w:rsidR="00274FC2" w:rsidRPr="00FB04C7" w:rsidRDefault="00274FC2" w:rsidP="00274FC2">
      <w:pPr>
        <w:pStyle w:val="Paragrafi"/>
        <w:rPr>
          <w:lang w:val="sq-AL"/>
        </w:rPr>
      </w:pPr>
    </w:p>
    <w:p w:rsidR="00274FC2" w:rsidRPr="00FB04C7" w:rsidRDefault="00274FC2" w:rsidP="00274FC2">
      <w:pPr>
        <w:pStyle w:val="NeniNr"/>
        <w:rPr>
          <w:lang w:val="sq-AL"/>
        </w:rPr>
      </w:pPr>
      <w:r w:rsidRPr="00FB04C7">
        <w:rPr>
          <w:lang w:val="sq-AL"/>
        </w:rPr>
        <w:t>Neni 16</w:t>
      </w:r>
    </w:p>
    <w:p w:rsidR="00274FC2" w:rsidRPr="00FB04C7" w:rsidRDefault="00274FC2" w:rsidP="00274FC2">
      <w:pPr>
        <w:pStyle w:val="NeniTitull"/>
        <w:rPr>
          <w:lang w:val="sq-AL"/>
        </w:rPr>
      </w:pPr>
      <w:bookmarkStart w:id="15" w:name="_Toc290022122"/>
      <w:r w:rsidRPr="00FB04C7">
        <w:rPr>
          <w:lang w:val="sq-AL"/>
        </w:rPr>
        <w:t>Sigurimi i pasqyrave financiare dhe vlera neto e prekshme</w:t>
      </w:r>
      <w:bookmarkEnd w:id="15"/>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1. Sigurimi i pasqyrave financiare: Përveç kur specifikohet ndryshe, nëse kërkohet nga njëra palë. Pala tjetër do t</w:t>
      </w:r>
      <w:r>
        <w:rPr>
          <w:lang w:val="sq-AL"/>
        </w:rPr>
        <w:t>’</w:t>
      </w:r>
      <w:r w:rsidRPr="00FB04C7">
        <w:rPr>
          <w:lang w:val="sq-AL"/>
        </w:rPr>
        <w:t>i dorëzojë asaj:</w:t>
      </w:r>
    </w:p>
    <w:p w:rsidR="00274FC2" w:rsidRPr="00FB04C7" w:rsidRDefault="00274FC2" w:rsidP="00274FC2">
      <w:pPr>
        <w:pStyle w:val="Paragrafi"/>
        <w:rPr>
          <w:lang w:val="sq-AL"/>
        </w:rPr>
      </w:pPr>
      <w:r w:rsidRPr="00FB04C7">
        <w:rPr>
          <w:lang w:val="sq-AL"/>
        </w:rPr>
        <w:t xml:space="preserve">a) brenda 180 ditëve pas mbarimit të çdo viti fiskal, një kopje të raportit vjetor që përmban pasqyra financiare të audituara dhe të konsoliduara për këtë vit fiskal, për periudhën kur detyrimi i palës tjetër mbështetet nga garantuesi i kredisë ose nëse është palë e një marrëveshje kontrolli dhe transferimi të fitimit, nga garantuesi i kredisë ose pala kontrolluese, sipas rastit, dhe </w:t>
      </w:r>
    </w:p>
    <w:p w:rsidR="00274FC2" w:rsidRPr="00FB04C7" w:rsidRDefault="00274FC2" w:rsidP="00274FC2">
      <w:pPr>
        <w:pStyle w:val="Paragrafi"/>
        <w:rPr>
          <w:lang w:val="sq-AL"/>
        </w:rPr>
      </w:pPr>
      <w:r w:rsidRPr="00FB04C7">
        <w:rPr>
          <w:lang w:val="sq-AL"/>
        </w:rPr>
        <w:t>b) brenda gjashtëdhjetë (60) ditëve pas përfundimit të secilit nga tre tremujorët e tij fiskalë të çdo viti fiskal, një kopje të raportit tremujor që përmban pasqyra financiare të paaudituara të konsoliduar.</w:t>
      </w:r>
    </w:p>
    <w:p w:rsidR="00274FC2" w:rsidRPr="00FB04C7" w:rsidRDefault="00274FC2" w:rsidP="00274FC2">
      <w:pPr>
        <w:pStyle w:val="Paragrafi"/>
        <w:rPr>
          <w:lang w:val="sq-AL"/>
        </w:rPr>
      </w:pPr>
      <w:r w:rsidRPr="00FB04C7">
        <w:rPr>
          <w:lang w:val="sq-AL"/>
        </w:rPr>
        <w:t xml:space="preserve">2. Rënia e vlerës neto të prekshme: Sapo të bëhet e ndërgjegjshme për këtë rënie, çdo palë do tënjoftojë menjëherë palën tjetër për ndodhinë e rënies të vlerës neto të prekshme ose vlerës neto të prekshme të garantuesittë kredisë ose palës kontrolluese, në një nivel nën shumën e specifikuar nga </w:t>
      </w:r>
      <w:r>
        <w:rPr>
          <w:lang w:val="sq-AL"/>
        </w:rPr>
        <w:t>palët</w:t>
      </w:r>
      <w:r w:rsidRPr="00FB04C7">
        <w:rPr>
          <w:lang w:val="sq-AL"/>
        </w:rPr>
        <w:t>.</w:t>
      </w:r>
    </w:p>
    <w:p w:rsidR="00274FC2" w:rsidRPr="00FB04C7" w:rsidRDefault="00274FC2" w:rsidP="00274FC2">
      <w:pPr>
        <w:pStyle w:val="Paragrafi"/>
        <w:rPr>
          <w:lang w:val="sq-AL"/>
        </w:rPr>
      </w:pPr>
      <w:r w:rsidRPr="00FB04C7">
        <w:rPr>
          <w:lang w:val="sq-AL"/>
        </w:rPr>
        <w:t xml:space="preserve">3. Parimet financiare: Në çdo rast deklaratat financiare që referohen në </w:t>
      </w:r>
      <w:r>
        <w:rPr>
          <w:lang w:val="sq-AL"/>
        </w:rPr>
        <w:t xml:space="preserve">pikën </w:t>
      </w:r>
      <w:r w:rsidRPr="00FB04C7">
        <w:rPr>
          <w:lang w:val="sq-AL"/>
        </w:rPr>
        <w:t>17 do të përgatiten sipas parimeve financiare</w:t>
      </w:r>
      <w:r>
        <w:rPr>
          <w:lang w:val="sq-AL"/>
        </w:rPr>
        <w:t xml:space="preserve"> në </w:t>
      </w:r>
      <w:r w:rsidRPr="00FB04C7">
        <w:rPr>
          <w:lang w:val="sq-AL"/>
        </w:rPr>
        <w:t>Republikën e Shqipërisë.</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17</w:t>
      </w:r>
    </w:p>
    <w:p w:rsidR="00274FC2" w:rsidRPr="00FB04C7" w:rsidRDefault="00274FC2" w:rsidP="00274FC2">
      <w:pPr>
        <w:pStyle w:val="NeniTitull"/>
        <w:rPr>
          <w:lang w:val="sq-AL"/>
        </w:rPr>
      </w:pPr>
      <w:bookmarkStart w:id="16" w:name="_Toc290022123"/>
      <w:r w:rsidRPr="00FB04C7">
        <w:rPr>
          <w:lang w:val="sq-AL"/>
        </w:rPr>
        <w:t>Transferimi</w:t>
      </w:r>
      <w:bookmarkEnd w:id="16"/>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1. Ndalimi: Asnjëra </w:t>
      </w:r>
      <w:r>
        <w:rPr>
          <w:lang w:val="sq-AL"/>
        </w:rPr>
        <w:t>p</w:t>
      </w:r>
      <w:r w:rsidRPr="00FB04C7">
        <w:rPr>
          <w:lang w:val="sq-AL"/>
        </w:rPr>
        <w:t>alë nuk do të autorizohet që t</w:t>
      </w:r>
      <w:r>
        <w:rPr>
          <w:lang w:val="sq-AL"/>
        </w:rPr>
        <w:t>’</w:t>
      </w:r>
      <w:r w:rsidRPr="00FB04C7">
        <w:rPr>
          <w:lang w:val="sq-AL"/>
        </w:rPr>
        <w:t xml:space="preserve">ia transferojë të drejtat dhe detyrimet e veta sipas </w:t>
      </w:r>
      <w:r>
        <w:rPr>
          <w:lang w:val="sq-AL"/>
        </w:rPr>
        <w:t>kontratës</w:t>
      </w:r>
      <w:r w:rsidRPr="00FB04C7">
        <w:rPr>
          <w:lang w:val="sq-AL"/>
        </w:rPr>
        <w:t xml:space="preserve">, një pale të tretë pa pëlqimin paraprak me shkrim të </w:t>
      </w:r>
      <w:r>
        <w:rPr>
          <w:lang w:val="sq-AL"/>
        </w:rPr>
        <w:t>p</w:t>
      </w:r>
      <w:r w:rsidRPr="00FB04C7">
        <w:rPr>
          <w:lang w:val="sq-AL"/>
        </w:rPr>
        <w:t xml:space="preserve">alës tjetër, i cilinuk do të vonohet, refuzohet ose pengohet në mënyrë të paarsyeshme, dhe me miratimin e ERE-s. </w:t>
      </w:r>
    </w:p>
    <w:p w:rsidR="00274FC2" w:rsidRPr="00FB04C7" w:rsidRDefault="00274FC2" w:rsidP="00274FC2">
      <w:pPr>
        <w:pStyle w:val="Paragrafi"/>
        <w:rPr>
          <w:lang w:val="sq-AL"/>
        </w:rPr>
      </w:pPr>
      <w:r w:rsidRPr="00FB04C7">
        <w:rPr>
          <w:lang w:val="sq-AL"/>
        </w:rPr>
        <w:t xml:space="preserve">2. Transferimi te </w:t>
      </w:r>
      <w:r>
        <w:rPr>
          <w:lang w:val="sq-AL"/>
        </w:rPr>
        <w:t>f</w:t>
      </w:r>
      <w:r w:rsidRPr="00FB04C7">
        <w:rPr>
          <w:lang w:val="sq-AL"/>
        </w:rPr>
        <w:t xml:space="preserve">ilialet: Çdo </w:t>
      </w:r>
      <w:r>
        <w:rPr>
          <w:lang w:val="sq-AL"/>
        </w:rPr>
        <w:t>p</w:t>
      </w:r>
      <w:r w:rsidRPr="00FB04C7">
        <w:rPr>
          <w:lang w:val="sq-AL"/>
        </w:rPr>
        <w:t>alë do të autorizohet t</w:t>
      </w:r>
      <w:r>
        <w:rPr>
          <w:lang w:val="sq-AL"/>
        </w:rPr>
        <w:t>’</w:t>
      </w:r>
      <w:r w:rsidRPr="00FB04C7">
        <w:rPr>
          <w:lang w:val="sq-AL"/>
        </w:rPr>
        <w:t xml:space="preserve">ia transferojë të drejtat dhe detyrimet e veta sipas </w:t>
      </w:r>
      <w:r>
        <w:rPr>
          <w:lang w:val="sq-AL"/>
        </w:rPr>
        <w:t>Kontratës</w:t>
      </w:r>
      <w:r w:rsidRPr="00FB04C7">
        <w:rPr>
          <w:lang w:val="sq-AL"/>
        </w:rPr>
        <w:t xml:space="preserve">,pa pëlqimin paraprak me shkrim të palës tjetër, një filiali me aftësi paguese të njëjtë ose më të madhe. Ky transferim do të hyjë në fuqi vetëm pas marrjes së njoftimit nga </w:t>
      </w:r>
      <w:r>
        <w:rPr>
          <w:lang w:val="sq-AL"/>
        </w:rPr>
        <w:t>p</w:t>
      </w:r>
      <w:r w:rsidRPr="00FB04C7">
        <w:rPr>
          <w:lang w:val="sq-AL"/>
        </w:rPr>
        <w:t xml:space="preserve">ala tjetër dhe, me kusht që çdo dokument mbështetës kredie i nxjerrë ose i vendosur në emër të </w:t>
      </w:r>
      <w:r>
        <w:rPr>
          <w:lang w:val="sq-AL"/>
        </w:rPr>
        <w:t>p</w:t>
      </w:r>
      <w:r w:rsidRPr="00FB04C7">
        <w:rPr>
          <w:lang w:val="sq-AL"/>
        </w:rPr>
        <w:t>alës transferuese të jetë rinxjerrë ose amenduar fillimisht për të mbështetur detyrimet e filiait në përfitim të palës tjetër.</w:t>
      </w:r>
    </w:p>
    <w:p w:rsidR="00274FC2" w:rsidRPr="00FB04C7" w:rsidRDefault="00274FC2" w:rsidP="00274FC2">
      <w:pPr>
        <w:pStyle w:val="NeniNr"/>
        <w:rPr>
          <w:lang w:val="sq-AL"/>
        </w:rPr>
      </w:pPr>
      <w:r w:rsidRPr="00FB04C7">
        <w:rPr>
          <w:lang w:val="sq-AL"/>
        </w:rPr>
        <w:t>Neni 18</w:t>
      </w:r>
    </w:p>
    <w:p w:rsidR="00274FC2" w:rsidRPr="00FB04C7" w:rsidRDefault="00274FC2" w:rsidP="00274FC2">
      <w:pPr>
        <w:pStyle w:val="NeniTitull"/>
        <w:rPr>
          <w:lang w:val="sq-AL"/>
        </w:rPr>
      </w:pPr>
      <w:bookmarkStart w:id="17" w:name="_Toc290022124"/>
      <w:r w:rsidRPr="00FB04C7">
        <w:rPr>
          <w:lang w:val="sq-AL"/>
        </w:rPr>
        <w:t xml:space="preserve">Përfaqësimet dhe </w:t>
      </w:r>
      <w:r>
        <w:rPr>
          <w:lang w:val="sq-AL"/>
        </w:rPr>
        <w:t>g</w:t>
      </w:r>
      <w:r w:rsidRPr="00FB04C7">
        <w:rPr>
          <w:lang w:val="sq-AL"/>
        </w:rPr>
        <w:t>arancitë</w:t>
      </w:r>
      <w:bookmarkEnd w:id="17"/>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Nëse specifikohet si e zbatueshme</w:t>
      </w:r>
      <w:r>
        <w:rPr>
          <w:lang w:val="sq-AL"/>
        </w:rPr>
        <w:t xml:space="preserve"> për palët</w:t>
      </w:r>
      <w:r w:rsidRPr="00FB04C7">
        <w:rPr>
          <w:lang w:val="sq-AL"/>
        </w:rPr>
        <w:t xml:space="preserve">, ajo </w:t>
      </w:r>
      <w:r>
        <w:rPr>
          <w:lang w:val="sq-AL"/>
        </w:rPr>
        <w:t>p</w:t>
      </w:r>
      <w:r w:rsidRPr="00FB04C7">
        <w:rPr>
          <w:lang w:val="sq-AL"/>
        </w:rPr>
        <w:t xml:space="preserve">alë përfaqëson dhe garanton në këtë mënyrë </w:t>
      </w:r>
      <w:r>
        <w:rPr>
          <w:lang w:val="sq-AL"/>
        </w:rPr>
        <w:t>p</w:t>
      </w:r>
      <w:r w:rsidRPr="00FB04C7">
        <w:rPr>
          <w:lang w:val="sq-AL"/>
        </w:rPr>
        <w:t xml:space="preserve">alën tjetër pas hyrjes në këtë </w:t>
      </w:r>
      <w:r>
        <w:rPr>
          <w:lang w:val="sq-AL"/>
        </w:rPr>
        <w:t>k</w:t>
      </w:r>
      <w:r w:rsidRPr="00FB04C7">
        <w:rPr>
          <w:lang w:val="sq-AL"/>
        </w:rPr>
        <w:t>ontrat</w:t>
      </w:r>
      <w:r>
        <w:rPr>
          <w:lang w:val="sq-AL"/>
        </w:rPr>
        <w:t>ë</w:t>
      </w:r>
      <w:r w:rsidRPr="00FB04C7">
        <w:rPr>
          <w:lang w:val="sq-AL"/>
        </w:rPr>
        <w:t xml:space="preserve"> për sa vijon: </w:t>
      </w:r>
    </w:p>
    <w:p w:rsidR="00274FC2" w:rsidRPr="00FB04C7" w:rsidRDefault="00274FC2" w:rsidP="00274FC2">
      <w:pPr>
        <w:pStyle w:val="Paragrafi"/>
        <w:rPr>
          <w:lang w:val="sq-AL"/>
        </w:rPr>
      </w:pPr>
      <w:r w:rsidRPr="00FB04C7">
        <w:rPr>
          <w:lang w:val="sq-AL"/>
        </w:rPr>
        <w:lastRenderedPageBreak/>
        <w:t xml:space="preserve">a) se është një </w:t>
      </w:r>
      <w:r>
        <w:rPr>
          <w:lang w:val="sq-AL"/>
        </w:rPr>
        <w:t>n</w:t>
      </w:r>
      <w:r w:rsidRPr="00FB04C7">
        <w:rPr>
          <w:lang w:val="sq-AL"/>
        </w:rPr>
        <w:t xml:space="preserve">jësi e organizuar si duhet, që ekziston në mënyrë të arsyeshme dhe sipas ligjeve të juridiksionit të korporatës ose organizatës; </w:t>
      </w:r>
    </w:p>
    <w:p w:rsidR="00274FC2" w:rsidRPr="00FB04C7" w:rsidRDefault="00274FC2" w:rsidP="00274FC2">
      <w:pPr>
        <w:pStyle w:val="Paragrafi"/>
        <w:rPr>
          <w:lang w:val="sq-AL"/>
        </w:rPr>
      </w:pPr>
      <w:r w:rsidRPr="00FB04C7">
        <w:rPr>
          <w:lang w:val="sq-AL"/>
        </w:rPr>
        <w:t xml:space="preserve">b) nënshkrimi dhe hyrja në </w:t>
      </w:r>
      <w:r>
        <w:rPr>
          <w:lang w:val="sq-AL"/>
        </w:rPr>
        <w:t>k</w:t>
      </w:r>
      <w:r w:rsidRPr="00FB04C7">
        <w:rPr>
          <w:lang w:val="sq-AL"/>
        </w:rPr>
        <w:t>ontrat</w:t>
      </w:r>
      <w:r>
        <w:rPr>
          <w:lang w:val="sq-AL"/>
        </w:rPr>
        <w:t>ë</w:t>
      </w:r>
      <w:r w:rsidRPr="00FB04C7">
        <w:rPr>
          <w:lang w:val="sq-AL"/>
        </w:rPr>
        <w:t xml:space="preserve">, në çdo dokument mbështetës kredie ku është palë dhe në kryerjen e transaksioneve të shqyrtuara këtu, nuk do të shkelin asnjë dispozitë të dokumenteve kushtetuese; </w:t>
      </w:r>
    </w:p>
    <w:p w:rsidR="00274FC2" w:rsidRPr="00FB04C7" w:rsidRDefault="00274FC2" w:rsidP="00274FC2">
      <w:pPr>
        <w:pStyle w:val="Paragrafi"/>
        <w:rPr>
          <w:lang w:val="sq-AL"/>
        </w:rPr>
      </w:pPr>
      <w:r w:rsidRPr="00FB04C7">
        <w:rPr>
          <w:lang w:val="sq-AL"/>
        </w:rPr>
        <w:t xml:space="preserve">c) ka pushtetin dhe është e autorizuar të ekzekutojë, shpërndajë dhe kryejë detyrimet sipas </w:t>
      </w:r>
      <w:r>
        <w:rPr>
          <w:lang w:val="sq-AL"/>
        </w:rPr>
        <w:t>kontratës</w:t>
      </w:r>
      <w:r w:rsidRPr="00FB04C7">
        <w:rPr>
          <w:lang w:val="sq-AL"/>
        </w:rPr>
        <w:t xml:space="preserve"> dhe çdo dokumenti mbështetës të kredisë ku është palë dhe ka ndërmarrë gjithë veprimet e nevojshme për të autorizuar ekzekutimin, livrimin, kryerjen dhe hyrjen në </w:t>
      </w:r>
      <w:r>
        <w:rPr>
          <w:lang w:val="sq-AL"/>
        </w:rPr>
        <w:t>k</w:t>
      </w:r>
      <w:r w:rsidRPr="00FB04C7">
        <w:rPr>
          <w:lang w:val="sq-AL"/>
        </w:rPr>
        <w:t>ontrat</w:t>
      </w:r>
      <w:r>
        <w:rPr>
          <w:lang w:val="sq-AL"/>
        </w:rPr>
        <w:t>ë</w:t>
      </w:r>
      <w:r w:rsidRPr="00FB04C7">
        <w:rPr>
          <w:lang w:val="sq-AL"/>
        </w:rPr>
        <w:t xml:space="preserve"> dhe ekzekutimin, livrimin dhe kryerjen e </w:t>
      </w:r>
      <w:r>
        <w:rPr>
          <w:lang w:val="sq-AL"/>
        </w:rPr>
        <w:t>kontratës</w:t>
      </w:r>
      <w:r w:rsidRPr="00FB04C7">
        <w:rPr>
          <w:lang w:val="sq-AL"/>
        </w:rPr>
        <w:t xml:space="preserve"> dhe se çdo dokument mbështetës kredie nuk shkel dhe nuk bie në konflikt me asnjë afat ose kusht tjetër të ndonjë kontrate ku është palë ose ndonjë dokument konstitucional, rregull, ligj ose rregullore në fuqi;</w:t>
      </w:r>
    </w:p>
    <w:p w:rsidR="00274FC2" w:rsidRPr="00FB04C7" w:rsidRDefault="00274FC2" w:rsidP="00274FC2">
      <w:pPr>
        <w:pStyle w:val="Paragrafi"/>
        <w:rPr>
          <w:lang w:val="sq-AL"/>
        </w:rPr>
      </w:pPr>
      <w:r w:rsidRPr="00FB04C7">
        <w:rPr>
          <w:lang w:val="sq-AL"/>
        </w:rPr>
        <w:t xml:space="preserve">d) ka gjithë autorizimet qeveritare dhe rregullatore, miratimet dhe pëlqimet e nevojshme për të kryer detyrimet sipas </w:t>
      </w:r>
      <w:r>
        <w:rPr>
          <w:lang w:val="sq-AL"/>
        </w:rPr>
        <w:t>kontratës</w:t>
      </w:r>
      <w:r w:rsidRPr="00FB04C7">
        <w:rPr>
          <w:lang w:val="sq-AL"/>
        </w:rPr>
        <w:t xml:space="preserve"> dhe çdo dokumenti mbështetës të kredisë ku është palë; (e) ka negociuar, ka hyrë dhe ka ekzekutuar </w:t>
      </w:r>
      <w:r>
        <w:rPr>
          <w:lang w:val="sq-AL"/>
        </w:rPr>
        <w:t>kontratën</w:t>
      </w:r>
      <w:r w:rsidRPr="00FB04C7">
        <w:rPr>
          <w:lang w:val="sq-AL"/>
        </w:rPr>
        <w:t xml:space="preserve"> dhe çdo dokument mbështetës kredie ku është palë si kryesore (dhe jo si agjent ose me ndonjë kapacitet tjetër, kujdestar apo ndryshe); </w:t>
      </w:r>
    </w:p>
    <w:p w:rsidR="00274FC2" w:rsidRPr="00FB04C7" w:rsidRDefault="00274FC2" w:rsidP="00274FC2">
      <w:pPr>
        <w:pStyle w:val="Paragrafi"/>
        <w:rPr>
          <w:lang w:val="sq-AL"/>
        </w:rPr>
      </w:pPr>
      <w:r w:rsidRPr="00FB04C7">
        <w:rPr>
          <w:lang w:val="sq-AL"/>
        </w:rPr>
        <w:t xml:space="preserve">e) hyn rregullisht në marrëveshje për tregtimin e energjisë elektrike siç planifikohet nga </w:t>
      </w:r>
      <w:r>
        <w:rPr>
          <w:lang w:val="sq-AL"/>
        </w:rPr>
        <w:t>k</w:t>
      </w:r>
      <w:r w:rsidRPr="00FB04C7">
        <w:rPr>
          <w:lang w:val="sq-AL"/>
        </w:rPr>
        <w:t xml:space="preserve">ontrata, dhe e bën këtë mbi baza profesionale sipas linjës së vet kryesore të biznesit, dhe mund të karakterizohet në mënyrë të arsyeshme si palë profesioniste tregu; </w:t>
      </w:r>
    </w:p>
    <w:p w:rsidR="00274FC2" w:rsidRPr="00FB04C7" w:rsidRDefault="00274FC2" w:rsidP="00274FC2">
      <w:pPr>
        <w:pStyle w:val="Paragrafi"/>
        <w:rPr>
          <w:lang w:val="sq-AL"/>
        </w:rPr>
      </w:pPr>
      <w:r w:rsidRPr="00FB04C7">
        <w:rPr>
          <w:lang w:val="sq-AL"/>
        </w:rPr>
        <w:t xml:space="preserve">f) vepron për llogari të vet (dhe jo si këshilltar, agjent, agjent ndërmjetës ose me ndonjë kapacitet tjetër, kujdestar apo ndryshe), ka marrë vendimin e vet të pavarur për të hyrë në këtë </w:t>
      </w:r>
      <w:r>
        <w:rPr>
          <w:lang w:val="sq-AL"/>
        </w:rPr>
        <w:t>k</w:t>
      </w:r>
      <w:r w:rsidRPr="00FB04C7">
        <w:rPr>
          <w:lang w:val="sq-AL"/>
        </w:rPr>
        <w:t>ontrat</w:t>
      </w:r>
      <w:r>
        <w:rPr>
          <w:lang w:val="sq-AL"/>
        </w:rPr>
        <w:t>ë</w:t>
      </w:r>
      <w:r w:rsidRPr="00FB04C7">
        <w:rPr>
          <w:lang w:val="sq-AL"/>
        </w:rPr>
        <w:t xml:space="preserve"> dhe nëse kjo </w:t>
      </w:r>
      <w:r>
        <w:rPr>
          <w:lang w:val="sq-AL"/>
        </w:rPr>
        <w:t>k</w:t>
      </w:r>
      <w:r w:rsidRPr="00FB04C7">
        <w:rPr>
          <w:lang w:val="sq-AL"/>
        </w:rPr>
        <w:t>ontrat</w:t>
      </w:r>
      <w:r>
        <w:rPr>
          <w:lang w:val="sq-AL"/>
        </w:rPr>
        <w:t>ë</w:t>
      </w:r>
      <w:r w:rsidRPr="00FB04C7">
        <w:rPr>
          <w:lang w:val="sq-AL"/>
        </w:rPr>
        <w:t xml:space="preserve"> është e përshtatshme ose si duhet për të, bazuar në gjykimin e vet, nuk mbështetet mbi këshillën ose rekomandimet e </w:t>
      </w:r>
      <w:r>
        <w:rPr>
          <w:lang w:val="sq-AL"/>
        </w:rPr>
        <w:t>p</w:t>
      </w:r>
      <w:r w:rsidRPr="00FB04C7">
        <w:rPr>
          <w:lang w:val="sq-AL"/>
        </w:rPr>
        <w:t xml:space="preserve">alës tjetër për ta bërë këtë, dhe është e aftë për të vlerësuar meritat dhe kupton dhe pranon afatet, kushtet dhe risqet e </w:t>
      </w:r>
      <w:r>
        <w:rPr>
          <w:lang w:val="sq-AL"/>
        </w:rPr>
        <w:t>kontratës</w:t>
      </w:r>
      <w:r w:rsidRPr="00FB04C7">
        <w:rPr>
          <w:lang w:val="sq-AL"/>
        </w:rPr>
        <w:t xml:space="preserve">; </w:t>
      </w:r>
    </w:p>
    <w:p w:rsidR="00274FC2" w:rsidRPr="00FB04C7" w:rsidRDefault="00274FC2" w:rsidP="00274FC2">
      <w:pPr>
        <w:pStyle w:val="Paragrafi"/>
        <w:rPr>
          <w:lang w:val="sq-AL"/>
        </w:rPr>
      </w:pPr>
      <w:r w:rsidRPr="00FB04C7">
        <w:rPr>
          <w:lang w:val="sq-AL"/>
        </w:rPr>
        <w:t xml:space="preserve">g) </w:t>
      </w:r>
      <w:r>
        <w:rPr>
          <w:lang w:val="sq-AL"/>
        </w:rPr>
        <w:t>p</w:t>
      </w:r>
      <w:r w:rsidRPr="00FB04C7">
        <w:rPr>
          <w:lang w:val="sq-AL"/>
        </w:rPr>
        <w:t xml:space="preserve">ala tjetër nuk vepron si kujdestar apo këshilltar i saj; </w:t>
      </w:r>
    </w:p>
    <w:p w:rsidR="00274FC2" w:rsidRPr="00FB04C7" w:rsidRDefault="00274FC2" w:rsidP="00274FC2">
      <w:pPr>
        <w:pStyle w:val="Paragrafi"/>
        <w:rPr>
          <w:lang w:val="sq-AL"/>
        </w:rPr>
      </w:pPr>
      <w:r w:rsidRPr="00FB04C7">
        <w:rPr>
          <w:lang w:val="sq-AL"/>
        </w:rPr>
        <w:t xml:space="preserve">h) nuk mbështetet në asnjë përfaqësim të bërë nga </w:t>
      </w:r>
      <w:r>
        <w:rPr>
          <w:lang w:val="sq-AL"/>
        </w:rPr>
        <w:t>p</w:t>
      </w:r>
      <w:r w:rsidRPr="00FB04C7">
        <w:rPr>
          <w:lang w:val="sq-AL"/>
        </w:rPr>
        <w:t>ala tjetër përveç atyre të thëna shprehimisht në kontrat</w:t>
      </w:r>
      <w:r>
        <w:rPr>
          <w:lang w:val="sq-AL"/>
        </w:rPr>
        <w:t>ë</w:t>
      </w:r>
      <w:r w:rsidRPr="00FB04C7">
        <w:rPr>
          <w:lang w:val="sq-AL"/>
        </w:rPr>
        <w:t xml:space="preserve"> ose në dokumentin mbështetës të kredisë ku është palë; </w:t>
      </w:r>
    </w:p>
    <w:p w:rsidR="00274FC2" w:rsidRPr="00FB04C7" w:rsidRDefault="00274FC2" w:rsidP="00274FC2">
      <w:pPr>
        <w:pStyle w:val="Paragrafi"/>
        <w:rPr>
          <w:lang w:val="sq-AL"/>
        </w:rPr>
      </w:pPr>
      <w:r w:rsidRPr="00FB04C7">
        <w:rPr>
          <w:lang w:val="sq-AL"/>
        </w:rPr>
        <w:t xml:space="preserve">i) lidhur me një palë që është njësi qeveritare ose sistem energjetik publik, kjo </w:t>
      </w:r>
      <w:r>
        <w:rPr>
          <w:lang w:val="sq-AL"/>
        </w:rPr>
        <w:t>n</w:t>
      </w:r>
      <w:r w:rsidRPr="00FB04C7">
        <w:rPr>
          <w:lang w:val="sq-AL"/>
        </w:rPr>
        <w:t xml:space="preserve">jësi qeveritare ose sistem energjetik publik përfaqëson dhe i garanton </w:t>
      </w:r>
      <w:r>
        <w:rPr>
          <w:lang w:val="sq-AL"/>
        </w:rPr>
        <w:t>p</w:t>
      </w:r>
      <w:r w:rsidRPr="00FB04C7">
        <w:rPr>
          <w:lang w:val="sq-AL"/>
        </w:rPr>
        <w:t xml:space="preserve">alës tjetër si më poshtë: </w:t>
      </w:r>
    </w:p>
    <w:p w:rsidR="00274FC2" w:rsidRPr="00FB04C7" w:rsidRDefault="00274FC2" w:rsidP="00274FC2">
      <w:pPr>
        <w:pStyle w:val="Paragrafi"/>
        <w:rPr>
          <w:lang w:val="sq-AL"/>
        </w:rPr>
      </w:pPr>
      <w:r w:rsidRPr="00FB04C7">
        <w:rPr>
          <w:lang w:val="sq-AL"/>
        </w:rPr>
        <w:t xml:space="preserve">j) gjithë aktet e nevojshme për ekzekutimin e vlefshëm, shpërndarjen dhe kryerjen e </w:t>
      </w:r>
      <w:r>
        <w:rPr>
          <w:lang w:val="sq-AL"/>
        </w:rPr>
        <w:t>kontratës</w:t>
      </w:r>
      <w:r w:rsidRPr="00FB04C7">
        <w:rPr>
          <w:lang w:val="sq-AL"/>
        </w:rPr>
        <w:t xml:space="preserve">, përfshirë pa kufizim, ofertat konkurruese, njoftimin publik, zgjedhjen, referendumin, përvetësimin paraprak ose procedura të tjera të kërkuara që janë ndërmarrë ose kryer ose do të ndërmerren dhe kryhen; </w:t>
      </w:r>
    </w:p>
    <w:p w:rsidR="00274FC2" w:rsidRPr="00FB04C7" w:rsidRDefault="00274FC2" w:rsidP="00274FC2">
      <w:pPr>
        <w:pStyle w:val="Paragrafi"/>
        <w:rPr>
          <w:lang w:val="sq-AL"/>
        </w:rPr>
      </w:pPr>
      <w:r w:rsidRPr="00FB04C7">
        <w:rPr>
          <w:lang w:val="sq-AL"/>
        </w:rPr>
        <w:t xml:space="preserve">k) hyrja në </w:t>
      </w:r>
      <w:r>
        <w:rPr>
          <w:lang w:val="sq-AL"/>
        </w:rPr>
        <w:t>k</w:t>
      </w:r>
      <w:r w:rsidRPr="00FB04C7">
        <w:rPr>
          <w:lang w:val="sq-AL"/>
        </w:rPr>
        <w:t>ontrat</w:t>
      </w:r>
      <w:r>
        <w:rPr>
          <w:lang w:val="sq-AL"/>
        </w:rPr>
        <w:t>ë</w:t>
      </w:r>
      <w:r w:rsidRPr="00FB04C7">
        <w:rPr>
          <w:lang w:val="sq-AL"/>
        </w:rPr>
        <w:t xml:space="preserve"> dhe zbatimi i saj nga një </w:t>
      </w:r>
      <w:r>
        <w:rPr>
          <w:lang w:val="sq-AL"/>
        </w:rPr>
        <w:t>n</w:t>
      </w:r>
      <w:r w:rsidRPr="00FB04C7">
        <w:rPr>
          <w:lang w:val="sq-AL"/>
        </w:rPr>
        <w:t>jësi qeveritare ose sistem energjetik publik bëhet për një qëllim të duhur publik brenda kuptimit të dokumenteve përkatëse konstitucionale ose qeveritare dhe legjislacioni</w:t>
      </w:r>
      <w:r>
        <w:rPr>
          <w:lang w:val="sq-AL"/>
        </w:rPr>
        <w:t xml:space="preserve"> në </w:t>
      </w:r>
      <w:r w:rsidRPr="00FB04C7">
        <w:rPr>
          <w:lang w:val="sq-AL"/>
        </w:rPr>
        <w:t xml:space="preserve">fuqi; dhe </w:t>
      </w:r>
    </w:p>
    <w:p w:rsidR="00274FC2" w:rsidRPr="00FB04C7" w:rsidRDefault="00274FC2" w:rsidP="00274FC2">
      <w:pPr>
        <w:pStyle w:val="Paragrafi"/>
        <w:rPr>
          <w:lang w:val="sq-AL"/>
        </w:rPr>
      </w:pPr>
      <w:r w:rsidRPr="00FB04C7">
        <w:rPr>
          <w:lang w:val="sq-AL"/>
        </w:rPr>
        <w:t xml:space="preserve">l) afati i </w:t>
      </w:r>
      <w:r>
        <w:rPr>
          <w:lang w:val="sq-AL"/>
        </w:rPr>
        <w:t>kontratës</w:t>
      </w:r>
      <w:r w:rsidRPr="00FB04C7">
        <w:rPr>
          <w:lang w:val="sq-AL"/>
        </w:rPr>
        <w:t xml:space="preserve"> nuk zgjatet përtej ndonjë kufizimi të zbatueshëm të vendosur nga ndonjë dokument tjetër përkatës konstitucional ose qeveritar dhe nga legjislacioni</w:t>
      </w:r>
      <w:r>
        <w:rPr>
          <w:lang w:val="sq-AL"/>
        </w:rPr>
        <w:t xml:space="preserve"> në </w:t>
      </w:r>
      <w:r w:rsidRPr="00FB04C7">
        <w:rPr>
          <w:lang w:val="sq-AL"/>
        </w:rPr>
        <w:t xml:space="preserve">fuqi; dhe </w:t>
      </w:r>
    </w:p>
    <w:p w:rsidR="00274FC2" w:rsidRPr="00FB04C7" w:rsidRDefault="00274FC2" w:rsidP="00274FC2">
      <w:pPr>
        <w:pStyle w:val="Paragrafi"/>
        <w:rPr>
          <w:lang w:val="sq-AL"/>
        </w:rPr>
      </w:pPr>
      <w:r w:rsidRPr="00FB04C7">
        <w:rPr>
          <w:lang w:val="sq-AL"/>
        </w:rPr>
        <w:t xml:space="preserve">m) lidhur me një </w:t>
      </w:r>
      <w:r>
        <w:rPr>
          <w:lang w:val="sq-AL"/>
        </w:rPr>
        <w:t>p</w:t>
      </w:r>
      <w:r w:rsidRPr="00FB04C7">
        <w:rPr>
          <w:lang w:val="sq-AL"/>
        </w:rPr>
        <w:t xml:space="preserve">alë, se nuk ka falimentuar, dhe nuk ka procedime ligjore ose administrative pezull ose të kërcënuese ku të jetë palë dhe që në dijeni të saj do të ndikonin materialisht në mënyrë të dëmshme aftësinë e saj për kryerjen e çdo detyrimi sipas kësaj </w:t>
      </w:r>
      <w:r>
        <w:rPr>
          <w:lang w:val="sq-AL"/>
        </w:rPr>
        <w:t>k</w:t>
      </w:r>
      <w:r w:rsidRPr="00FB04C7">
        <w:rPr>
          <w:lang w:val="sq-AL"/>
        </w:rPr>
        <w:t xml:space="preserve">ontrate ose ndonjë </w:t>
      </w:r>
      <w:r>
        <w:rPr>
          <w:lang w:val="sq-AL"/>
        </w:rPr>
        <w:t>d</w:t>
      </w:r>
      <w:r w:rsidRPr="00FB04C7">
        <w:rPr>
          <w:lang w:val="sq-AL"/>
        </w:rPr>
        <w:t>okumenti mbështetës të kredisë ku është palë, të tilla që ta bënin të falimentonte.</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19</w:t>
      </w:r>
    </w:p>
    <w:p w:rsidR="00274FC2" w:rsidRPr="00FB04C7" w:rsidRDefault="00274FC2" w:rsidP="00274FC2">
      <w:pPr>
        <w:pStyle w:val="NeniTitull"/>
        <w:rPr>
          <w:lang w:val="sq-AL"/>
        </w:rPr>
      </w:pPr>
      <w:bookmarkStart w:id="18" w:name="_Toc290022125"/>
      <w:r w:rsidRPr="00FB04C7">
        <w:rPr>
          <w:lang w:val="sq-AL"/>
        </w:rPr>
        <w:t>Legjislacioni</w:t>
      </w:r>
      <w:r>
        <w:rPr>
          <w:lang w:val="sq-AL"/>
        </w:rPr>
        <w:t xml:space="preserve"> në </w:t>
      </w:r>
      <w:r w:rsidRPr="00FB04C7">
        <w:rPr>
          <w:lang w:val="sq-AL"/>
        </w:rPr>
        <w:t xml:space="preserve">fuqi dhe zgjidhja e </w:t>
      </w:r>
      <w:r>
        <w:rPr>
          <w:lang w:val="sq-AL"/>
        </w:rPr>
        <w:t>mosmarrë</w:t>
      </w:r>
      <w:r w:rsidRPr="00FB04C7">
        <w:rPr>
          <w:lang w:val="sq-AL"/>
        </w:rPr>
        <w:t>veshjeve</w:t>
      </w:r>
      <w:bookmarkEnd w:id="18"/>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1. Legjislacioni në </w:t>
      </w:r>
      <w:r>
        <w:rPr>
          <w:lang w:val="sq-AL"/>
        </w:rPr>
        <w:t>f</w:t>
      </w:r>
      <w:r w:rsidRPr="00FB04C7">
        <w:rPr>
          <w:lang w:val="sq-AL"/>
        </w:rPr>
        <w:t xml:space="preserve">uqi: Përveç kur specifikohet ndryshe, kjo </w:t>
      </w:r>
      <w:r>
        <w:rPr>
          <w:lang w:val="sq-AL"/>
        </w:rPr>
        <w:t>k</w:t>
      </w:r>
      <w:r w:rsidRPr="00FB04C7">
        <w:rPr>
          <w:lang w:val="sq-AL"/>
        </w:rPr>
        <w:t>ontrat</w:t>
      </w:r>
      <w:r>
        <w:rPr>
          <w:lang w:val="sq-AL"/>
        </w:rPr>
        <w:t>ë</w:t>
      </w:r>
      <w:r w:rsidRPr="00FB04C7">
        <w:rPr>
          <w:lang w:val="sq-AL"/>
        </w:rPr>
        <w:t xml:space="preserve"> do të interpretohet dhe drejtohet nga legjislacioni</w:t>
      </w:r>
      <w:r>
        <w:rPr>
          <w:lang w:val="sq-AL"/>
        </w:rPr>
        <w:t xml:space="preserve"> në </w:t>
      </w:r>
      <w:r w:rsidRPr="00FB04C7">
        <w:rPr>
          <w:lang w:val="sq-AL"/>
        </w:rPr>
        <w:t>fuqi të RS</w:t>
      </w:r>
      <w:r>
        <w:rPr>
          <w:lang w:val="sq-AL"/>
        </w:rPr>
        <w:t>H-së</w:t>
      </w:r>
      <w:r w:rsidRPr="00FB04C7">
        <w:rPr>
          <w:lang w:val="sq-AL"/>
        </w:rPr>
        <w:t>.</w:t>
      </w:r>
    </w:p>
    <w:p w:rsidR="00274FC2" w:rsidRPr="00FB04C7" w:rsidRDefault="00274FC2" w:rsidP="00274FC2">
      <w:pPr>
        <w:pStyle w:val="Paragrafi"/>
        <w:rPr>
          <w:lang w:val="sq-AL"/>
        </w:rPr>
      </w:pPr>
      <w:r w:rsidRPr="00FB04C7">
        <w:rPr>
          <w:lang w:val="sq-AL"/>
        </w:rPr>
        <w:t xml:space="preserve">2. Zgjidhja e </w:t>
      </w:r>
      <w:r>
        <w:rPr>
          <w:lang w:val="sq-AL"/>
        </w:rPr>
        <w:t>mosmarrë</w:t>
      </w:r>
      <w:r w:rsidRPr="00FB04C7">
        <w:rPr>
          <w:lang w:val="sq-AL"/>
        </w:rPr>
        <w:t xml:space="preserve">veshjeve: Përveç kur specifikohet ndryshe, çdo mosmarrëveshje që ngrihet lidhur me </w:t>
      </w:r>
      <w:r>
        <w:rPr>
          <w:lang w:val="sq-AL"/>
        </w:rPr>
        <w:t>kontratën</w:t>
      </w:r>
      <w:r w:rsidRPr="00FB04C7">
        <w:rPr>
          <w:lang w:val="sq-AL"/>
        </w:rPr>
        <w:t xml:space="preserve"> do t</w:t>
      </w:r>
      <w:r>
        <w:rPr>
          <w:lang w:val="sq-AL"/>
        </w:rPr>
        <w:t>’</w:t>
      </w:r>
      <w:r w:rsidRPr="00FB04C7">
        <w:rPr>
          <w:lang w:val="sq-AL"/>
        </w:rPr>
        <w:t>i referohet fillimisht për zgjidhje ERE-s. Secila palë mund të kërkojë</w:t>
      </w:r>
      <w:r>
        <w:rPr>
          <w:lang w:val="sq-AL"/>
        </w:rPr>
        <w:t>,</w:t>
      </w:r>
      <w:r w:rsidRPr="00FB04C7">
        <w:rPr>
          <w:lang w:val="sq-AL"/>
        </w:rPr>
        <w:t xml:space="preserve"> gjithashtu</w:t>
      </w:r>
      <w:r>
        <w:rPr>
          <w:lang w:val="sq-AL"/>
        </w:rPr>
        <w:t>,</w:t>
      </w:r>
      <w:r w:rsidRPr="00FB04C7">
        <w:rPr>
          <w:lang w:val="sq-AL"/>
        </w:rPr>
        <w:t xml:space="preserve"> zbatimin nga Gjykata të të drejtave të saj kontraktuale. Gjykata kompetente është gjykata e Rrethit gjyqësor Tiranë.</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20</w:t>
      </w:r>
    </w:p>
    <w:p w:rsidR="00274FC2" w:rsidRPr="00FB04C7" w:rsidRDefault="00274FC2" w:rsidP="00274FC2">
      <w:pPr>
        <w:pStyle w:val="NeniTitull"/>
        <w:rPr>
          <w:lang w:val="sq-AL"/>
        </w:rPr>
      </w:pPr>
      <w:bookmarkStart w:id="19" w:name="_Toc290022126"/>
      <w:r w:rsidRPr="00FB04C7">
        <w:rPr>
          <w:lang w:val="sq-AL"/>
        </w:rPr>
        <w:t>Të ndryshme</w:t>
      </w:r>
      <w:bookmarkEnd w:id="19"/>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1. Regjistrimi i bisedave telefonike: Çdo </w:t>
      </w:r>
      <w:r>
        <w:rPr>
          <w:lang w:val="sq-AL"/>
        </w:rPr>
        <w:t>p</w:t>
      </w:r>
      <w:r w:rsidRPr="00FB04C7">
        <w:rPr>
          <w:lang w:val="sq-AL"/>
        </w:rPr>
        <w:t xml:space="preserve">alë lejohet të regjistrojë bisedat telefonike të mbajtura lidhur me </w:t>
      </w:r>
      <w:r>
        <w:rPr>
          <w:lang w:val="sq-AL"/>
        </w:rPr>
        <w:t>kontratën</w:t>
      </w:r>
      <w:r w:rsidRPr="00FB04C7">
        <w:rPr>
          <w:lang w:val="sq-AL"/>
        </w:rPr>
        <w:t xml:space="preserve"> dhe t</w:t>
      </w:r>
      <w:r>
        <w:rPr>
          <w:lang w:val="sq-AL"/>
        </w:rPr>
        <w:t>’</w:t>
      </w:r>
      <w:r w:rsidRPr="00FB04C7">
        <w:rPr>
          <w:lang w:val="sq-AL"/>
        </w:rPr>
        <w:t xml:space="preserve">i përdorë si provë. Çdo </w:t>
      </w:r>
      <w:r>
        <w:rPr>
          <w:lang w:val="sq-AL"/>
        </w:rPr>
        <w:t>p</w:t>
      </w:r>
      <w:r w:rsidRPr="00FB04C7">
        <w:rPr>
          <w:lang w:val="sq-AL"/>
        </w:rPr>
        <w:t xml:space="preserve">alë heq dorë nga çdo njoftim tjetër mbi këtë regjistrim dhe pranon se ka marrë gjithë pëlqimet e nevojshme të zyrtarëve dhe punonjësve të vet për </w:t>
      </w:r>
      <w:r w:rsidRPr="00FB04C7">
        <w:rPr>
          <w:lang w:val="sq-AL"/>
        </w:rPr>
        <w:lastRenderedPageBreak/>
        <w:t>këto regjistrime.</w:t>
      </w:r>
    </w:p>
    <w:p w:rsidR="00274FC2" w:rsidRPr="00FB04C7" w:rsidRDefault="00274FC2" w:rsidP="00274FC2">
      <w:pPr>
        <w:pStyle w:val="Paragrafi"/>
        <w:rPr>
          <w:lang w:val="sq-AL"/>
        </w:rPr>
      </w:pPr>
      <w:r w:rsidRPr="00FB04C7">
        <w:rPr>
          <w:lang w:val="sq-AL"/>
        </w:rPr>
        <w:t xml:space="preserve">2. Njoftimet dhe </w:t>
      </w:r>
      <w:r>
        <w:rPr>
          <w:lang w:val="sq-AL"/>
        </w:rPr>
        <w:t>k</w:t>
      </w:r>
      <w:r w:rsidRPr="00FB04C7">
        <w:rPr>
          <w:lang w:val="sq-AL"/>
        </w:rPr>
        <w:t xml:space="preserve">omunikimet: Përveç kur parashikohet ose vendoset ndryshe nga </w:t>
      </w:r>
      <w:r>
        <w:rPr>
          <w:lang w:val="sq-AL"/>
        </w:rPr>
        <w:t>palët</w:t>
      </w:r>
      <w:r w:rsidRPr="00FB04C7">
        <w:rPr>
          <w:lang w:val="sq-AL"/>
        </w:rPr>
        <w:t xml:space="preserve">, gjithë njoftimet, deklaratat ose faturat e dërguara nga një </w:t>
      </w:r>
      <w:r>
        <w:rPr>
          <w:lang w:val="sq-AL"/>
        </w:rPr>
        <w:t>p</w:t>
      </w:r>
      <w:r w:rsidRPr="00FB04C7">
        <w:rPr>
          <w:lang w:val="sq-AL"/>
        </w:rPr>
        <w:t xml:space="preserve">alë tjetrës duhet të jenë me shkrim dhe duhen dorëzuar me letër (postë që arrin brenda 24 orësh ose korrier, postë e parapaguar) ose faksimile. Çdo palë mund ta ndryshojë informacionin e njoftimit me anë të një njoftimi me shkrim palës tjetër. Njoftimet me shkrim, deklaratat dhe faturat do të konsiderohen si të marra dhe efektive: </w:t>
      </w:r>
    </w:p>
    <w:p w:rsidR="00274FC2" w:rsidRPr="00FB04C7" w:rsidRDefault="00274FC2" w:rsidP="00274FC2">
      <w:pPr>
        <w:pStyle w:val="Paragrafi"/>
        <w:rPr>
          <w:lang w:val="sq-AL"/>
        </w:rPr>
      </w:pPr>
      <w:r w:rsidRPr="00FB04C7">
        <w:rPr>
          <w:lang w:val="sq-AL"/>
        </w:rPr>
        <w:t xml:space="preserve">a) nëse shpërndahen dorazi ditën e punës, ose ditën e parë të punës pas datës së livrimit nëse shpërndahen jo në ditën e punës; </w:t>
      </w:r>
    </w:p>
    <w:p w:rsidR="00274FC2" w:rsidRPr="00FB04C7" w:rsidRDefault="00274FC2" w:rsidP="00274FC2">
      <w:pPr>
        <w:pStyle w:val="Paragrafi"/>
        <w:rPr>
          <w:lang w:val="sq-AL"/>
        </w:rPr>
      </w:pPr>
      <w:r w:rsidRPr="00FB04C7">
        <w:rPr>
          <w:lang w:val="sq-AL"/>
        </w:rPr>
        <w:t xml:space="preserve">b) nëse dërgohen me postë të klasit të parë, </w:t>
      </w:r>
      <w:r>
        <w:rPr>
          <w:lang w:val="sq-AL"/>
        </w:rPr>
        <w:t>d</w:t>
      </w:r>
      <w:r w:rsidRPr="00FB04C7">
        <w:rPr>
          <w:lang w:val="sq-AL"/>
        </w:rPr>
        <w:t>itën e 2</w:t>
      </w:r>
      <w:r>
        <w:rPr>
          <w:lang w:val="sq-AL"/>
        </w:rPr>
        <w:t>-</w:t>
      </w:r>
      <w:r w:rsidRPr="00FB04C7">
        <w:rPr>
          <w:lang w:val="sq-AL"/>
        </w:rPr>
        <w:t xml:space="preserve">të të </w:t>
      </w:r>
      <w:r>
        <w:rPr>
          <w:lang w:val="sq-AL"/>
        </w:rPr>
        <w:t>p</w:t>
      </w:r>
      <w:r w:rsidRPr="00FB04C7">
        <w:rPr>
          <w:lang w:val="sq-AL"/>
        </w:rPr>
        <w:t>unës pas datës së postimit, ose nëse dërgohen nga një shtet në tjetrin, në ditën e 5</w:t>
      </w:r>
      <w:r>
        <w:rPr>
          <w:lang w:val="sq-AL"/>
        </w:rPr>
        <w:t>-</w:t>
      </w:r>
      <w:r w:rsidRPr="00FB04C7">
        <w:rPr>
          <w:lang w:val="sq-AL"/>
        </w:rPr>
        <w:t>të të punës pas ditës së postimit;</w:t>
      </w:r>
    </w:p>
    <w:p w:rsidR="00274FC2" w:rsidRPr="00FB04C7" w:rsidRDefault="00274FC2" w:rsidP="00274FC2">
      <w:pPr>
        <w:pStyle w:val="Paragrafi"/>
        <w:rPr>
          <w:lang w:val="sq-AL"/>
        </w:rPr>
      </w:pPr>
      <w:r w:rsidRPr="00FB04C7">
        <w:rPr>
          <w:lang w:val="sq-AL"/>
        </w:rPr>
        <w:t>c) nëse dërgohen me transmetim faksimile dhe prodhohet një raport i vlefshëm transmetimi që konfirmon marrjen, ditën e transmetimit nëse është transmetuar para orës 17</w:t>
      </w:r>
      <w:r>
        <w:rPr>
          <w:lang w:val="sq-AL"/>
        </w:rPr>
        <w:t>:</w:t>
      </w:r>
      <w:r w:rsidRPr="00FB04C7">
        <w:rPr>
          <w:lang w:val="sq-AL"/>
        </w:rPr>
        <w:t>00 (me orën e marrësit) në ditën e punës ose në orën 09</w:t>
      </w:r>
      <w:r>
        <w:rPr>
          <w:lang w:val="sq-AL"/>
        </w:rPr>
        <w:t>:</w:t>
      </w:r>
      <w:r w:rsidRPr="00FB04C7">
        <w:rPr>
          <w:lang w:val="sq-AL"/>
        </w:rPr>
        <w:t>00 (me orën e marrësit) në ditën e parë të punës pas transmetimit.</w:t>
      </w:r>
    </w:p>
    <w:p w:rsidR="00274FC2" w:rsidRPr="00FB04C7" w:rsidRDefault="00274FC2" w:rsidP="00274FC2">
      <w:pPr>
        <w:pStyle w:val="Paragrafi"/>
        <w:rPr>
          <w:lang w:val="sq-AL"/>
        </w:rPr>
      </w:pPr>
      <w:r w:rsidRPr="00FB04C7">
        <w:rPr>
          <w:lang w:val="sq-AL"/>
        </w:rPr>
        <w:t xml:space="preserve">3. Amendimet: Çdo amendim ose shtesë në këtë </w:t>
      </w:r>
      <w:r>
        <w:rPr>
          <w:lang w:val="sq-AL"/>
        </w:rPr>
        <w:t>k</w:t>
      </w:r>
      <w:r w:rsidRPr="00FB04C7">
        <w:rPr>
          <w:lang w:val="sq-AL"/>
        </w:rPr>
        <w:t>ontrat</w:t>
      </w:r>
      <w:r>
        <w:rPr>
          <w:lang w:val="sq-AL"/>
        </w:rPr>
        <w:t>ë</w:t>
      </w:r>
      <w:r w:rsidRPr="00FB04C7">
        <w:rPr>
          <w:lang w:val="sq-AL"/>
        </w:rPr>
        <w:t xml:space="preserve"> do të bëhet vetëm me shkrim dhe do të nënshkruhet nga të dyja </w:t>
      </w:r>
      <w:r>
        <w:rPr>
          <w:lang w:val="sq-AL"/>
        </w:rPr>
        <w:t>p</w:t>
      </w:r>
      <w:r w:rsidRPr="00FB04C7">
        <w:rPr>
          <w:lang w:val="sq-AL"/>
        </w:rPr>
        <w:t>alët, dhe hyn në fuqi vetëm pas miratimit nga ERE.</w:t>
      </w:r>
    </w:p>
    <w:p w:rsidR="00274FC2" w:rsidRPr="00FB04C7" w:rsidRDefault="00274FC2" w:rsidP="00274FC2">
      <w:pPr>
        <w:pStyle w:val="Paragrafi"/>
        <w:rPr>
          <w:lang w:val="sq-AL"/>
        </w:rPr>
      </w:pPr>
      <w:r w:rsidRPr="00FB04C7">
        <w:rPr>
          <w:lang w:val="sq-AL"/>
        </w:rPr>
        <w:t xml:space="preserve">4. Pavlefshmëria e </w:t>
      </w:r>
      <w:r>
        <w:rPr>
          <w:lang w:val="sq-AL"/>
        </w:rPr>
        <w:t>p</w:t>
      </w:r>
      <w:r w:rsidRPr="00FB04C7">
        <w:rPr>
          <w:lang w:val="sq-AL"/>
        </w:rPr>
        <w:t xml:space="preserve">jesshme: Nëse, në çdo kohë, ndonjë dispozitë e kësaj </w:t>
      </w:r>
      <w:r>
        <w:rPr>
          <w:lang w:val="sq-AL"/>
        </w:rPr>
        <w:t>k</w:t>
      </w:r>
      <w:r w:rsidRPr="00FB04C7">
        <w:rPr>
          <w:lang w:val="sq-AL"/>
        </w:rPr>
        <w:t xml:space="preserve">ontrate është ose bëhet e paligjshme, e pavlefshme ose e pazbatueshme, në çdo drejtim, sipas ligjit të çdo juridiksioni përkatës, ligjshmëria, vlefshmëria dhe zbatueshmëria e dispozitave të mbetura të kësaj </w:t>
      </w:r>
      <w:r>
        <w:rPr>
          <w:lang w:val="sq-AL"/>
        </w:rPr>
        <w:t>k</w:t>
      </w:r>
      <w:r w:rsidRPr="00FB04C7">
        <w:rPr>
          <w:lang w:val="sq-AL"/>
        </w:rPr>
        <w:t>ontrate, nuk do të preken ose dëmtohen në ndonjë mënyrë. Palët ndërmarrin zëvendësimin e çdo dispozite të paligjshme, të pavlefshme ose të pazbatueshme me një dispozitë të ligjshme, të vlefshme dhe të zbatueshme që afrohet sa më shumë me dispozitën e pavlefshme lidhur me qëllimin e saj ekonomik, subjekt i aprovimit nga ERE.</w:t>
      </w:r>
    </w:p>
    <w:p w:rsidR="00274FC2" w:rsidRPr="00FB04C7" w:rsidRDefault="00274FC2" w:rsidP="00274FC2">
      <w:pPr>
        <w:pStyle w:val="Paragrafi"/>
        <w:rPr>
          <w:lang w:val="sq-AL"/>
        </w:rPr>
      </w:pPr>
      <w:r w:rsidRPr="00FB04C7">
        <w:rPr>
          <w:lang w:val="sq-AL"/>
        </w:rPr>
        <w:t xml:space="preserve">5. Të </w:t>
      </w:r>
      <w:r>
        <w:rPr>
          <w:lang w:val="sq-AL"/>
        </w:rPr>
        <w:t>d</w:t>
      </w:r>
      <w:r w:rsidRPr="00FB04C7">
        <w:rPr>
          <w:lang w:val="sq-AL"/>
        </w:rPr>
        <w:t xml:space="preserve">rejtat e palës së tretë: Palët nuk presin që ndonjë palë e tretë të ketë të drejta ose të jetë e aftë të zbatojë </w:t>
      </w:r>
      <w:r>
        <w:rPr>
          <w:lang w:val="sq-AL"/>
        </w:rPr>
        <w:t>kontratën</w:t>
      </w:r>
      <w:r w:rsidRPr="00FB04C7">
        <w:rPr>
          <w:lang w:val="sq-AL"/>
        </w:rPr>
        <w:t xml:space="preserve"> dhe palët përjashtojnë për aq sa është e lejueshme nga legjislacioni</w:t>
      </w:r>
      <w:r>
        <w:rPr>
          <w:lang w:val="sq-AL"/>
        </w:rPr>
        <w:t xml:space="preserve"> në </w:t>
      </w:r>
      <w:r w:rsidRPr="00FB04C7">
        <w:rPr>
          <w:lang w:val="sq-AL"/>
        </w:rPr>
        <w:t xml:space="preserve">fuqi, çdo të drejtë të këtyre palëve të treta që mund të nënkuptohet. </w:t>
      </w:r>
    </w:p>
    <w:p w:rsidR="00274FC2" w:rsidRDefault="00274FC2" w:rsidP="00274FC2">
      <w:pPr>
        <w:pStyle w:val="Paragrafi"/>
        <w:rPr>
          <w:lang w:val="sq-AL"/>
        </w:rPr>
      </w:pPr>
    </w:p>
    <w:p w:rsidR="00274FC2" w:rsidRPr="00FB04C7" w:rsidRDefault="00274FC2" w:rsidP="00274FC2">
      <w:pPr>
        <w:pStyle w:val="Paragrafi"/>
        <w:rPr>
          <w:lang w:val="sq-AL"/>
        </w:rPr>
      </w:pPr>
    </w:p>
    <w:p w:rsidR="00274FC2" w:rsidRPr="00FB04C7" w:rsidRDefault="00274FC2" w:rsidP="00274FC2">
      <w:pPr>
        <w:pStyle w:val="NeniNr"/>
        <w:rPr>
          <w:lang w:val="sq-AL"/>
        </w:rPr>
      </w:pPr>
      <w:r w:rsidRPr="00FB04C7">
        <w:rPr>
          <w:lang w:val="sq-AL"/>
        </w:rPr>
        <w:t>Neni 21</w:t>
      </w:r>
    </w:p>
    <w:p w:rsidR="00274FC2" w:rsidRPr="00FB04C7" w:rsidRDefault="00274FC2" w:rsidP="00274FC2">
      <w:pPr>
        <w:pStyle w:val="NeniTitull"/>
        <w:rPr>
          <w:lang w:val="sq-AL"/>
        </w:rPr>
      </w:pPr>
      <w:bookmarkStart w:id="20" w:name="_Toc290022127"/>
      <w:r w:rsidRPr="00FB04C7">
        <w:rPr>
          <w:lang w:val="sq-AL"/>
        </w:rPr>
        <w:t>Miratimi i ERE-s</w:t>
      </w:r>
      <w:bookmarkEnd w:id="20"/>
      <w:r w:rsidRPr="00FB04C7">
        <w:rPr>
          <w:lang w:val="sq-AL"/>
        </w:rPr>
        <w:t>, hyrja</w:t>
      </w:r>
      <w:r>
        <w:rPr>
          <w:lang w:val="sq-AL"/>
        </w:rPr>
        <w:t xml:space="preserve"> në </w:t>
      </w:r>
      <w:r w:rsidRPr="00FB04C7">
        <w:rPr>
          <w:lang w:val="sq-AL"/>
        </w:rPr>
        <w:t>fuqi, efektet dhe zgjidhja e parakohshme</w:t>
      </w:r>
    </w:p>
    <w:p w:rsidR="00274FC2" w:rsidRPr="00FB04C7" w:rsidRDefault="00274FC2" w:rsidP="00274FC2">
      <w:pPr>
        <w:pStyle w:val="Hapesira7"/>
        <w:rPr>
          <w:lang w:val="sq-AL"/>
        </w:rPr>
      </w:pPr>
    </w:p>
    <w:p w:rsidR="00274FC2" w:rsidRPr="00FB04C7" w:rsidRDefault="00274FC2" w:rsidP="00274FC2">
      <w:pPr>
        <w:pStyle w:val="Paragrafi"/>
        <w:rPr>
          <w:lang w:val="sq-AL"/>
        </w:rPr>
      </w:pPr>
      <w:r w:rsidRPr="00FB04C7">
        <w:rPr>
          <w:lang w:val="sq-AL"/>
        </w:rPr>
        <w:t>1. Kjo kontrat</w:t>
      </w:r>
      <w:r>
        <w:rPr>
          <w:lang w:val="sq-AL"/>
        </w:rPr>
        <w:t>ë</w:t>
      </w:r>
      <w:r w:rsidRPr="00FB04C7">
        <w:rPr>
          <w:lang w:val="sq-AL"/>
        </w:rPr>
        <w:t>, dhe secili nga kushtet këtu, do të hyjnë në fuqi pas miratimit nga ERE dhe i shtrin efektet për periudhën 1 janar – 31 dhjetor 2015.</w:t>
      </w:r>
    </w:p>
    <w:p w:rsidR="00274FC2" w:rsidRPr="00FB04C7" w:rsidRDefault="00274FC2" w:rsidP="00274FC2">
      <w:pPr>
        <w:pStyle w:val="Paragrafi"/>
        <w:rPr>
          <w:lang w:val="sq-AL"/>
        </w:rPr>
      </w:pPr>
      <w:r w:rsidRPr="00FB04C7">
        <w:rPr>
          <w:lang w:val="sq-AL"/>
        </w:rPr>
        <w:t>2. Kjo kontrat</w:t>
      </w:r>
      <w:r>
        <w:rPr>
          <w:lang w:val="sq-AL"/>
        </w:rPr>
        <w:t>ë</w:t>
      </w:r>
      <w:r w:rsidRPr="00FB04C7">
        <w:rPr>
          <w:lang w:val="sq-AL"/>
        </w:rPr>
        <w:t xml:space="preserve"> mund</w:t>
      </w:r>
      <w:r>
        <w:rPr>
          <w:lang w:val="sq-AL"/>
        </w:rPr>
        <w:t xml:space="preserve"> të </w:t>
      </w:r>
      <w:r w:rsidRPr="00FB04C7">
        <w:rPr>
          <w:lang w:val="sq-AL"/>
        </w:rPr>
        <w:t>ndryshohet apo zgjidhet p</w:t>
      </w:r>
      <w:r>
        <w:rPr>
          <w:lang w:val="sq-AL"/>
        </w:rPr>
        <w:t>ë</w:t>
      </w:r>
      <w:r w:rsidRPr="00FB04C7">
        <w:rPr>
          <w:lang w:val="sq-AL"/>
        </w:rPr>
        <w:t xml:space="preserve">rpara </w:t>
      </w:r>
      <w:r>
        <w:rPr>
          <w:lang w:val="sq-AL"/>
        </w:rPr>
        <w:t xml:space="preserve">datës </w:t>
      </w:r>
      <w:r w:rsidRPr="00FB04C7">
        <w:rPr>
          <w:lang w:val="sq-AL"/>
        </w:rPr>
        <w:t>se mbarimit</w:t>
      </w:r>
      <w:r>
        <w:rPr>
          <w:lang w:val="sq-AL"/>
        </w:rPr>
        <w:t xml:space="preserve"> të </w:t>
      </w:r>
      <w:r w:rsidRPr="00FB04C7">
        <w:rPr>
          <w:lang w:val="sq-AL"/>
        </w:rPr>
        <w:t>saj, vet</w:t>
      </w:r>
      <w:r>
        <w:rPr>
          <w:lang w:val="sq-AL"/>
        </w:rPr>
        <w:t>ë</w:t>
      </w:r>
      <w:r w:rsidRPr="00FB04C7">
        <w:rPr>
          <w:lang w:val="sq-AL"/>
        </w:rPr>
        <w:t>m me miratimin e ERE.</w:t>
      </w:r>
    </w:p>
    <w:p w:rsidR="00274FC2" w:rsidRPr="00FB04C7" w:rsidRDefault="00274FC2" w:rsidP="00274FC2">
      <w:pPr>
        <w:pStyle w:val="Hapesira7"/>
        <w:rPr>
          <w:lang w:val="sq-AL"/>
        </w:rPr>
      </w:pPr>
    </w:p>
    <w:p w:rsidR="00274FC2" w:rsidRPr="00FB04C7" w:rsidRDefault="00274FC2" w:rsidP="00274FC2">
      <w:pPr>
        <w:pStyle w:val="NeniNr"/>
        <w:rPr>
          <w:lang w:val="sq-AL"/>
        </w:rPr>
      </w:pPr>
      <w:r w:rsidRPr="00FB04C7">
        <w:rPr>
          <w:lang w:val="sq-AL"/>
        </w:rPr>
        <w:t>Neni 22</w:t>
      </w:r>
    </w:p>
    <w:p w:rsidR="00274FC2" w:rsidRPr="00FB04C7" w:rsidRDefault="00274FC2" w:rsidP="00274FC2">
      <w:pPr>
        <w:pStyle w:val="NeniTitull"/>
        <w:rPr>
          <w:lang w:val="sq-AL"/>
        </w:rPr>
      </w:pPr>
      <w:r w:rsidRPr="00FB04C7">
        <w:rPr>
          <w:lang w:val="sq-AL"/>
        </w:rPr>
        <w:t>Kjo kontrat</w:t>
      </w:r>
      <w:r>
        <w:rPr>
          <w:lang w:val="sq-AL"/>
        </w:rPr>
        <w:t>ë</w:t>
      </w:r>
      <w:r w:rsidRPr="00FB04C7">
        <w:rPr>
          <w:lang w:val="sq-AL"/>
        </w:rPr>
        <w:t xml:space="preserve"> n</w:t>
      </w:r>
      <w:r>
        <w:rPr>
          <w:lang w:val="sq-AL"/>
        </w:rPr>
        <w:t>ë</w:t>
      </w:r>
      <w:r w:rsidRPr="00FB04C7">
        <w:rPr>
          <w:lang w:val="sq-AL"/>
        </w:rPr>
        <w:t>nshkruhet</w:t>
      </w:r>
      <w:r>
        <w:rPr>
          <w:lang w:val="sq-AL"/>
        </w:rPr>
        <w:t xml:space="preserve"> në </w:t>
      </w:r>
      <w:r w:rsidRPr="00FB04C7">
        <w:rPr>
          <w:lang w:val="sq-AL"/>
        </w:rPr>
        <w:t>4 (kat</w:t>
      </w:r>
      <w:r>
        <w:rPr>
          <w:lang w:val="sq-AL"/>
        </w:rPr>
        <w:t>ë</w:t>
      </w:r>
      <w:r w:rsidRPr="00FB04C7">
        <w:rPr>
          <w:lang w:val="sq-AL"/>
        </w:rPr>
        <w:t>r) kopje</w:t>
      </w:r>
      <w:r>
        <w:rPr>
          <w:lang w:val="sq-AL"/>
        </w:rPr>
        <w:t xml:space="preserve"> të </w:t>
      </w:r>
      <w:r w:rsidRPr="00FB04C7">
        <w:rPr>
          <w:lang w:val="sq-AL"/>
        </w:rPr>
        <w:t>bara</w:t>
      </w:r>
      <w:r>
        <w:rPr>
          <w:lang w:val="sq-AL"/>
        </w:rPr>
        <w:t>s</w:t>
      </w:r>
      <w:r w:rsidRPr="00FB04C7">
        <w:rPr>
          <w:lang w:val="sq-AL"/>
        </w:rPr>
        <w:t>vle</w:t>
      </w:r>
      <w:r>
        <w:rPr>
          <w:lang w:val="sq-AL"/>
        </w:rPr>
        <w:t>r</w:t>
      </w:r>
      <w:r w:rsidRPr="00FB04C7">
        <w:rPr>
          <w:lang w:val="sq-AL"/>
        </w:rPr>
        <w:t>shme, 2 (dy)</w:t>
      </w:r>
      <w:r>
        <w:rPr>
          <w:lang w:val="sq-AL"/>
        </w:rPr>
        <w:t xml:space="preserve"> për secilën palë</w:t>
      </w:r>
    </w:p>
    <w:p w:rsidR="00274FC2" w:rsidRDefault="00274FC2" w:rsidP="00274FC2">
      <w:pPr>
        <w:pStyle w:val="Paragrafi"/>
        <w:rPr>
          <w:lang w:val="sq-AL"/>
        </w:rPr>
        <w:sectPr w:rsidR="00274FC2" w:rsidSect="00C06CB5">
          <w:pgSz w:w="11907" w:h="16840" w:code="9"/>
          <w:pgMar w:top="720" w:right="1134" w:bottom="720" w:left="1134" w:header="851" w:footer="851" w:gutter="0"/>
          <w:pgNumType w:start="1134"/>
          <w:cols w:space="454"/>
          <w:docGrid w:linePitch="360"/>
        </w:sectPr>
      </w:pPr>
    </w:p>
    <w:tbl>
      <w:tblPr>
        <w:tblW w:w="10259" w:type="dxa"/>
        <w:tblInd w:w="108" w:type="dxa"/>
        <w:tblLook w:val="04A0" w:firstRow="1" w:lastRow="0" w:firstColumn="1" w:lastColumn="0" w:noHBand="0" w:noVBand="1"/>
      </w:tblPr>
      <w:tblGrid>
        <w:gridCol w:w="1956"/>
        <w:gridCol w:w="2223"/>
        <w:gridCol w:w="1862"/>
        <w:gridCol w:w="4218"/>
      </w:tblGrid>
      <w:tr w:rsidR="00274FC2" w:rsidRPr="00FB04C7" w:rsidTr="00270BF2">
        <w:tc>
          <w:tcPr>
            <w:tcW w:w="1956" w:type="dxa"/>
            <w:shd w:val="clear" w:color="auto" w:fill="auto"/>
          </w:tcPr>
          <w:p w:rsidR="00274FC2" w:rsidRPr="00FB04C7" w:rsidRDefault="00274FC2" w:rsidP="00270BF2">
            <w:pPr>
              <w:pStyle w:val="Paragrafi"/>
              <w:rPr>
                <w:lang w:val="sq-AL"/>
              </w:rPr>
            </w:pPr>
            <w:r w:rsidRPr="00FB04C7">
              <w:rPr>
                <w:noProof/>
                <w:lang w:val="sq-AL" w:eastAsia="sq-AL"/>
              </w:rPr>
              <w:lastRenderedPageBreak/>
              <w:drawing>
                <wp:inline distT="0" distB="0" distL="0" distR="0" wp14:anchorId="005A6509" wp14:editId="26E2ABFD">
                  <wp:extent cx="1076325" cy="485775"/>
                  <wp:effectExtent l="19050" t="0" r="9525" b="0"/>
                  <wp:docPr id="11" name="Picture 2" descr="kes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h-logo"/>
                          <pic:cNvPicPr>
                            <a:picLocks noChangeAspect="1" noChangeArrowheads="1"/>
                          </pic:cNvPicPr>
                        </pic:nvPicPr>
                        <pic:blipFill>
                          <a:blip r:embed="rId6" cstate="print"/>
                          <a:srcRect/>
                          <a:stretch>
                            <a:fillRect/>
                          </a:stretch>
                        </pic:blipFill>
                        <pic:spPr bwMode="auto">
                          <a:xfrm>
                            <a:off x="0" y="0"/>
                            <a:ext cx="1076325" cy="485775"/>
                          </a:xfrm>
                          <a:prstGeom prst="rect">
                            <a:avLst/>
                          </a:prstGeom>
                          <a:noFill/>
                          <a:ln w="9525">
                            <a:noFill/>
                            <a:miter lim="800000"/>
                            <a:headEnd/>
                            <a:tailEnd/>
                          </a:ln>
                        </pic:spPr>
                      </pic:pic>
                    </a:graphicData>
                  </a:graphic>
                </wp:inline>
              </w:drawing>
            </w:r>
          </w:p>
        </w:tc>
        <w:tc>
          <w:tcPr>
            <w:tcW w:w="2223" w:type="dxa"/>
            <w:shd w:val="clear" w:color="auto" w:fill="auto"/>
          </w:tcPr>
          <w:p w:rsidR="00274FC2" w:rsidRPr="00FB04C7" w:rsidRDefault="00274FC2" w:rsidP="00270BF2">
            <w:pPr>
              <w:pStyle w:val="Paragrafi"/>
              <w:rPr>
                <w:lang w:val="sq-AL"/>
              </w:rPr>
            </w:pPr>
            <w:r w:rsidRPr="00FB04C7">
              <w:rPr>
                <w:lang w:val="sq-AL"/>
              </w:rPr>
              <w:t>Korporata</w:t>
            </w:r>
          </w:p>
          <w:p w:rsidR="00274FC2" w:rsidRPr="00FB04C7" w:rsidRDefault="00274FC2" w:rsidP="00270BF2">
            <w:pPr>
              <w:pStyle w:val="Paragrafi"/>
              <w:rPr>
                <w:lang w:val="sq-AL"/>
              </w:rPr>
            </w:pPr>
            <w:r w:rsidRPr="00FB04C7">
              <w:rPr>
                <w:lang w:val="sq-AL"/>
              </w:rPr>
              <w:t>Elektroenergjetike</w:t>
            </w:r>
          </w:p>
          <w:p w:rsidR="00274FC2" w:rsidRPr="00FB04C7" w:rsidRDefault="00274FC2" w:rsidP="00270BF2">
            <w:pPr>
              <w:pStyle w:val="Paragrafi"/>
              <w:rPr>
                <w:lang w:val="sq-AL"/>
              </w:rPr>
            </w:pPr>
            <w:r w:rsidRPr="00FB04C7">
              <w:rPr>
                <w:lang w:val="sq-AL"/>
              </w:rPr>
              <w:t>Shqiptare</w:t>
            </w:r>
          </w:p>
        </w:tc>
        <w:tc>
          <w:tcPr>
            <w:tcW w:w="1862" w:type="dxa"/>
            <w:shd w:val="clear" w:color="auto" w:fill="auto"/>
          </w:tcPr>
          <w:p w:rsidR="00274FC2" w:rsidRPr="00FB04C7" w:rsidRDefault="00274FC2" w:rsidP="00270BF2">
            <w:pPr>
              <w:pStyle w:val="Paragrafi"/>
              <w:rPr>
                <w:lang w:val="sq-AL"/>
              </w:rPr>
            </w:pPr>
          </w:p>
        </w:tc>
        <w:tc>
          <w:tcPr>
            <w:tcW w:w="4218" w:type="dxa"/>
            <w:shd w:val="clear" w:color="auto" w:fill="auto"/>
          </w:tcPr>
          <w:p w:rsidR="00274FC2" w:rsidRPr="00FB04C7" w:rsidRDefault="00274FC2" w:rsidP="00270BF2">
            <w:pPr>
              <w:pStyle w:val="Paragrafi"/>
              <w:rPr>
                <w:lang w:val="sq-AL"/>
              </w:rPr>
            </w:pPr>
            <w:r w:rsidRPr="00FB04C7">
              <w:rPr>
                <w:noProof/>
                <w:lang w:val="sq-AL" w:eastAsia="sq-AL"/>
              </w:rPr>
              <w:drawing>
                <wp:anchor distT="0" distB="0" distL="114300" distR="114300" simplePos="0" relativeHeight="251659264" behindDoc="0" locked="0" layoutInCell="1" allowOverlap="1" wp14:anchorId="60ECD8B5" wp14:editId="79429122">
                  <wp:simplePos x="0" y="0"/>
                  <wp:positionH relativeFrom="column">
                    <wp:posOffset>-47625</wp:posOffset>
                  </wp:positionH>
                  <wp:positionV relativeFrom="paragraph">
                    <wp:posOffset>-1905</wp:posOffset>
                  </wp:positionV>
                  <wp:extent cx="2130425" cy="504190"/>
                  <wp:effectExtent l="19050" t="0" r="3175" b="0"/>
                  <wp:wrapSquare wrapText="bothSides"/>
                  <wp:docPr id="12" name="Picture 1" descr="operatori_mengjy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ori_mengjyra2"/>
                          <pic:cNvPicPr>
                            <a:picLocks noChangeAspect="1" noChangeArrowheads="1"/>
                          </pic:cNvPicPr>
                        </pic:nvPicPr>
                        <pic:blipFill>
                          <a:blip r:embed="rId7" r:link="rId8" cstate="print"/>
                          <a:srcRect/>
                          <a:stretch>
                            <a:fillRect/>
                          </a:stretch>
                        </pic:blipFill>
                        <pic:spPr bwMode="auto">
                          <a:xfrm>
                            <a:off x="0" y="0"/>
                            <a:ext cx="2130425" cy="504190"/>
                          </a:xfrm>
                          <a:prstGeom prst="rect">
                            <a:avLst/>
                          </a:prstGeom>
                          <a:noFill/>
                          <a:ln w="9525">
                            <a:noFill/>
                            <a:miter lim="800000"/>
                            <a:headEnd/>
                            <a:tailEnd/>
                          </a:ln>
                        </pic:spPr>
                      </pic:pic>
                    </a:graphicData>
                  </a:graphic>
                </wp:anchor>
              </w:drawing>
            </w:r>
          </w:p>
        </w:tc>
      </w:tr>
      <w:tr w:rsidR="00274FC2" w:rsidRPr="00FB04C7" w:rsidTr="00270BF2">
        <w:tc>
          <w:tcPr>
            <w:tcW w:w="4179" w:type="dxa"/>
            <w:gridSpan w:val="2"/>
            <w:shd w:val="clear" w:color="auto" w:fill="auto"/>
          </w:tcPr>
          <w:p w:rsidR="00274FC2" w:rsidRPr="00FB04C7" w:rsidRDefault="00274FC2" w:rsidP="00270BF2">
            <w:pPr>
              <w:pStyle w:val="Paragrafi"/>
              <w:ind w:firstLine="0"/>
              <w:rPr>
                <w:lang w:val="sq-AL"/>
              </w:rPr>
            </w:pPr>
            <w:r>
              <w:rPr>
                <w:lang w:val="sq-AL"/>
              </w:rPr>
              <w:t>__________</w:t>
            </w:r>
            <w:r w:rsidRPr="00FB04C7">
              <w:rPr>
                <w:lang w:val="sq-AL"/>
              </w:rPr>
              <w:t>_____________</w:t>
            </w:r>
          </w:p>
          <w:p w:rsidR="00274FC2" w:rsidRPr="00FB04C7" w:rsidRDefault="00274FC2" w:rsidP="00270BF2">
            <w:pPr>
              <w:pStyle w:val="Paragrafi"/>
              <w:ind w:firstLine="0"/>
              <w:rPr>
                <w:lang w:val="sq-AL"/>
              </w:rPr>
            </w:pPr>
            <w:r w:rsidRPr="00B14C2C">
              <w:rPr>
                <w:b/>
                <w:lang w:val="sq-AL"/>
              </w:rPr>
              <w:t>AgronHetoja</w:t>
            </w:r>
            <w:r w:rsidRPr="00FB04C7">
              <w:rPr>
                <w:lang w:val="sq-AL"/>
              </w:rPr>
              <w:t>ADMINISTRATORI</w:t>
            </w:r>
          </w:p>
        </w:tc>
        <w:tc>
          <w:tcPr>
            <w:tcW w:w="1862" w:type="dxa"/>
            <w:shd w:val="clear" w:color="auto" w:fill="auto"/>
          </w:tcPr>
          <w:p w:rsidR="00274FC2" w:rsidRPr="00FB04C7" w:rsidRDefault="00274FC2" w:rsidP="00270BF2">
            <w:pPr>
              <w:pStyle w:val="Paragrafi"/>
              <w:ind w:firstLine="0"/>
              <w:rPr>
                <w:lang w:val="sq-AL"/>
              </w:rPr>
            </w:pPr>
          </w:p>
        </w:tc>
        <w:tc>
          <w:tcPr>
            <w:tcW w:w="4218" w:type="dxa"/>
            <w:shd w:val="clear" w:color="auto" w:fill="auto"/>
          </w:tcPr>
          <w:p w:rsidR="00274FC2" w:rsidRDefault="00274FC2" w:rsidP="00270BF2">
            <w:pPr>
              <w:pStyle w:val="Paragrafi"/>
              <w:ind w:firstLine="0"/>
              <w:jc w:val="left"/>
              <w:rPr>
                <w:lang w:val="sq-AL"/>
              </w:rPr>
            </w:pPr>
            <w:r w:rsidRPr="00FB04C7">
              <w:rPr>
                <w:lang w:val="sq-AL"/>
              </w:rPr>
              <w:t>________________________</w:t>
            </w:r>
          </w:p>
          <w:p w:rsidR="00274FC2" w:rsidRPr="00FB04C7" w:rsidRDefault="00274FC2" w:rsidP="00270BF2">
            <w:pPr>
              <w:pStyle w:val="Paragrafi"/>
              <w:ind w:firstLine="0"/>
              <w:jc w:val="left"/>
              <w:rPr>
                <w:lang w:val="sq-AL"/>
              </w:rPr>
            </w:pPr>
            <w:r w:rsidRPr="00B14C2C">
              <w:rPr>
                <w:b/>
                <w:lang w:val="sq-AL"/>
              </w:rPr>
              <w:t xml:space="preserve">Ardian </w:t>
            </w:r>
            <w:r>
              <w:rPr>
                <w:b/>
                <w:lang w:val="sq-AL"/>
              </w:rPr>
              <w:t>Ç</w:t>
            </w:r>
            <w:r w:rsidRPr="00B14C2C">
              <w:rPr>
                <w:b/>
                <w:lang w:val="sq-AL"/>
              </w:rPr>
              <w:t>ela</w:t>
            </w:r>
            <w:r w:rsidRPr="00FB04C7">
              <w:rPr>
                <w:lang w:val="sq-AL"/>
              </w:rPr>
              <w:t>ADMINISTRATORI</w:t>
            </w:r>
          </w:p>
        </w:tc>
      </w:tr>
    </w:tbl>
    <w:p w:rsidR="00274FC2" w:rsidRDefault="00274FC2" w:rsidP="00274FC2">
      <w:pPr>
        <w:pStyle w:val="Paragrafi"/>
        <w:jc w:val="center"/>
        <w:rPr>
          <w:lang w:val="sq-AL"/>
        </w:rPr>
      </w:pPr>
      <w:bookmarkStart w:id="21" w:name="_Toc290022128"/>
    </w:p>
    <w:p w:rsidR="00274FC2" w:rsidRDefault="00274FC2" w:rsidP="00274FC2">
      <w:pPr>
        <w:pStyle w:val="Paragrafi"/>
        <w:jc w:val="center"/>
        <w:rPr>
          <w:lang w:val="sq-AL"/>
        </w:rPr>
        <w:sectPr w:rsidR="00274FC2" w:rsidSect="00C06CB5">
          <w:type w:val="continuous"/>
          <w:pgSz w:w="11907" w:h="16840" w:code="9"/>
          <w:pgMar w:top="720" w:right="1134" w:bottom="720" w:left="1134" w:header="851" w:footer="851" w:gutter="0"/>
          <w:pgNumType w:start="1111"/>
          <w:cols w:space="720"/>
          <w:docGrid w:linePitch="360"/>
        </w:sectPr>
      </w:pPr>
    </w:p>
    <w:p w:rsidR="00274FC2" w:rsidRDefault="00274FC2" w:rsidP="00274FC2">
      <w:pPr>
        <w:pStyle w:val="Paragrafi"/>
        <w:jc w:val="center"/>
        <w:rPr>
          <w:lang w:val="sq-AL"/>
        </w:rPr>
      </w:pPr>
      <w:r w:rsidRPr="00FB04C7">
        <w:rPr>
          <w:lang w:val="sq-AL"/>
        </w:rPr>
        <w:lastRenderedPageBreak/>
        <w:t xml:space="preserve">SHTOJCA 1 E </w:t>
      </w:r>
      <w:r>
        <w:rPr>
          <w:lang w:val="sq-AL"/>
        </w:rPr>
        <w:t>KONTRATËS</w:t>
      </w:r>
    </w:p>
    <w:p w:rsidR="00274FC2" w:rsidRDefault="00274FC2" w:rsidP="00274FC2">
      <w:pPr>
        <w:pStyle w:val="Hapesira7"/>
        <w:rPr>
          <w:lang w:val="sq-AL"/>
        </w:rPr>
      </w:pPr>
    </w:p>
    <w:p w:rsidR="00274FC2" w:rsidRPr="00FB04C7" w:rsidRDefault="00274FC2" w:rsidP="00274FC2">
      <w:pPr>
        <w:pStyle w:val="Paragrafi"/>
        <w:rPr>
          <w:lang w:val="sq-AL"/>
        </w:rPr>
      </w:pPr>
      <w:r w:rsidRPr="00FB04C7">
        <w:rPr>
          <w:lang w:val="sq-AL"/>
        </w:rPr>
        <w:t xml:space="preserve">Termat e </w:t>
      </w:r>
      <w:r>
        <w:rPr>
          <w:lang w:val="sq-AL"/>
        </w:rPr>
        <w:t>p</w:t>
      </w:r>
      <w:r w:rsidRPr="00FB04C7">
        <w:rPr>
          <w:lang w:val="sq-AL"/>
        </w:rPr>
        <w:t>ërcaktuar</w:t>
      </w:r>
      <w:bookmarkEnd w:id="21"/>
    </w:p>
    <w:p w:rsidR="00274FC2" w:rsidRPr="00FB04C7" w:rsidRDefault="00274FC2" w:rsidP="00274FC2">
      <w:pPr>
        <w:pStyle w:val="Paragrafi"/>
        <w:rPr>
          <w:lang w:val="sq-AL"/>
        </w:rPr>
      </w:pPr>
      <w:r w:rsidRPr="00FB04C7">
        <w:rPr>
          <w:lang w:val="sq-AL"/>
        </w:rPr>
        <w:t xml:space="preserve">Termat e përdorur në </w:t>
      </w:r>
      <w:r>
        <w:rPr>
          <w:lang w:val="sq-AL"/>
        </w:rPr>
        <w:t>k</w:t>
      </w:r>
      <w:r w:rsidRPr="00FB04C7">
        <w:rPr>
          <w:lang w:val="sq-AL"/>
        </w:rPr>
        <w:t>ontrat</w:t>
      </w:r>
      <w:r>
        <w:rPr>
          <w:lang w:val="sq-AL"/>
        </w:rPr>
        <w:t>ë</w:t>
      </w:r>
      <w:r w:rsidRPr="00FB04C7">
        <w:rPr>
          <w:lang w:val="sq-AL"/>
        </w:rPr>
        <w:t>do të kenë kuptimet e mëposhtme:</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Pala pranuese</w:t>
      </w:r>
      <w:r>
        <w:rPr>
          <w:lang w:val="sq-AL"/>
        </w:rPr>
        <w:t>”</w:t>
      </w:r>
      <w:r w:rsidRPr="00FB04C7">
        <w:rPr>
          <w:lang w:val="sq-AL"/>
        </w:rPr>
        <w:t xml:space="preserve"> ka kuptimin e specifikuar në </w:t>
      </w:r>
      <w:r>
        <w:rPr>
          <w:lang w:val="sq-AL"/>
        </w:rPr>
        <w:t xml:space="preserve">pikën </w:t>
      </w:r>
      <w:r w:rsidRPr="00FB04C7">
        <w:rPr>
          <w:lang w:val="sq-AL"/>
        </w:rPr>
        <w:t>8.1 (paaftësia për livrim)</w:t>
      </w:r>
      <w:r>
        <w:rPr>
          <w:lang w:val="sq-AL"/>
        </w:rPr>
        <w:t xml:space="preserve"> të kësaj</w:t>
      </w:r>
      <w:r w:rsidRPr="00FB04C7">
        <w:rPr>
          <w:lang w:val="sq-AL"/>
        </w:rPr>
        <w:t>kontrate;</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Filial</w:t>
      </w:r>
      <w:r>
        <w:rPr>
          <w:lang w:val="sq-AL"/>
        </w:rPr>
        <w:t>”</w:t>
      </w:r>
      <w:r w:rsidRPr="00FB04C7">
        <w:rPr>
          <w:lang w:val="sq-AL"/>
        </w:rPr>
        <w:t xml:space="preserve"> lidhur me një palë do të thotë një njësi e kontrolluar, direkt ose indirekt, nga ajo </w:t>
      </w:r>
      <w:r>
        <w:rPr>
          <w:lang w:val="sq-AL"/>
        </w:rPr>
        <w:t>p</w:t>
      </w:r>
      <w:r w:rsidRPr="00FB04C7">
        <w:rPr>
          <w:lang w:val="sq-AL"/>
        </w:rPr>
        <w:t>alë, çdo Njësi që kontrollon direkt ose indirekt atë palë ose çdo njësi direkt ose indirekt nën kontrollin e përbashkët të një pale;</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Kontrat</w:t>
      </w:r>
      <w:r>
        <w:rPr>
          <w:lang w:val="sq-AL"/>
        </w:rPr>
        <w:t>ë”</w:t>
      </w:r>
      <w:r w:rsidRPr="00FB04C7">
        <w:rPr>
          <w:lang w:val="sq-AL"/>
        </w:rPr>
        <w:t xml:space="preserve"> ka kuptimin e specifikuar në </w:t>
      </w:r>
      <w:r>
        <w:rPr>
          <w:lang w:val="sq-AL"/>
        </w:rPr>
        <w:t xml:space="preserve">pikën </w:t>
      </w:r>
      <w:r w:rsidRPr="00FB04C7">
        <w:rPr>
          <w:lang w:val="sq-AL"/>
        </w:rPr>
        <w:t xml:space="preserve">1.1 (subjekti i </w:t>
      </w:r>
      <w:r>
        <w:rPr>
          <w:lang w:val="sq-AL"/>
        </w:rPr>
        <w:t>kontratës</w:t>
      </w:r>
      <w:r w:rsidRPr="00FB04C7">
        <w:rPr>
          <w:lang w:val="sq-AL"/>
        </w:rPr>
        <w:t>);</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Çmimi referues alternativ i mallit</w:t>
      </w:r>
      <w:r>
        <w:rPr>
          <w:lang w:val="sq-AL"/>
        </w:rPr>
        <w:t>”</w:t>
      </w:r>
      <w:r w:rsidRPr="00FB04C7">
        <w:rPr>
          <w:lang w:val="sq-AL"/>
        </w:rPr>
        <w:t xml:space="preserve"> ka kuptimin, nëse ekziston, të specifikuar në çdo kontratë individuale që përmban një çmim të paqëndrueshëm;</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Dita e punës</w:t>
      </w:r>
      <w:r>
        <w:rPr>
          <w:lang w:val="sq-AL"/>
        </w:rPr>
        <w:t>”</w:t>
      </w:r>
      <w:r w:rsidRPr="00FB04C7">
        <w:rPr>
          <w:lang w:val="sq-AL"/>
        </w:rPr>
        <w:t xml:space="preserve"> do të thotë një ditë (përveç së shtunës dhe së dielës) në të cilën bankat komerciale janë të hapura për biznes të përgjithshëm në vendet ku secila palë ka zyrën e saj të regjistruar;</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Blerës</w:t>
      </w:r>
      <w:r>
        <w:rPr>
          <w:lang w:val="sq-AL"/>
        </w:rPr>
        <w:t>”</w:t>
      </w:r>
      <w:r w:rsidRPr="00FB04C7">
        <w:rPr>
          <w:lang w:val="sq-AL"/>
        </w:rPr>
        <w:t xml:space="preserve"> ka kuptimin e specifikuar në kontratën individuale;</w:t>
      </w:r>
    </w:p>
    <w:p w:rsidR="00274FC2" w:rsidRPr="00FB04C7" w:rsidRDefault="00274FC2" w:rsidP="00274FC2">
      <w:pPr>
        <w:pStyle w:val="Paragrafi"/>
        <w:rPr>
          <w:lang w:val="sq-AL"/>
        </w:rPr>
      </w:pPr>
      <w:r>
        <w:rPr>
          <w:lang w:val="sq-AL"/>
        </w:rPr>
        <w:t>“</w:t>
      </w:r>
      <w:r w:rsidRPr="00FB04C7">
        <w:rPr>
          <w:lang w:val="sq-AL"/>
        </w:rPr>
        <w:t>Disbalanca</w:t>
      </w:r>
      <w:r>
        <w:rPr>
          <w:lang w:val="sq-AL"/>
        </w:rPr>
        <w:t xml:space="preserve">” është </w:t>
      </w:r>
      <w:r w:rsidRPr="00FB04C7">
        <w:rPr>
          <w:lang w:val="sq-AL"/>
        </w:rPr>
        <w:t>diferenca midis fluksit</w:t>
      </w:r>
      <w:r>
        <w:rPr>
          <w:lang w:val="sq-AL"/>
        </w:rPr>
        <w:t xml:space="preserve"> të energjisë</w:t>
      </w:r>
      <w:r w:rsidRPr="00FB04C7">
        <w:rPr>
          <w:lang w:val="sq-AL"/>
        </w:rPr>
        <w:t xml:space="preserve"> elektrike</w:t>
      </w:r>
      <w:r>
        <w:rPr>
          <w:lang w:val="sq-AL"/>
        </w:rPr>
        <w:t xml:space="preserve"> të përcak</w:t>
      </w:r>
      <w:r w:rsidRPr="00FB04C7">
        <w:rPr>
          <w:lang w:val="sq-AL"/>
        </w:rPr>
        <w:t>tuar nga</w:t>
      </w:r>
      <w:r>
        <w:rPr>
          <w:lang w:val="sq-AL"/>
        </w:rPr>
        <w:t xml:space="preserve"> një </w:t>
      </w:r>
      <w:r w:rsidRPr="00FB04C7">
        <w:rPr>
          <w:lang w:val="sq-AL"/>
        </w:rPr>
        <w:t>kontrat</w:t>
      </w:r>
      <w:r>
        <w:rPr>
          <w:lang w:val="sq-AL"/>
        </w:rPr>
        <w:t>ë</w:t>
      </w:r>
      <w:r w:rsidRPr="00FB04C7">
        <w:rPr>
          <w:lang w:val="sq-AL"/>
        </w:rPr>
        <w:t xml:space="preserve"> dy</w:t>
      </w:r>
      <w:r>
        <w:rPr>
          <w:lang w:val="sq-AL"/>
        </w:rPr>
        <w:t>palës</w:t>
      </w:r>
      <w:r w:rsidRPr="00FB04C7">
        <w:rPr>
          <w:lang w:val="sq-AL"/>
        </w:rPr>
        <w:t>he (nominimi fizik i programit</w:t>
      </w:r>
      <w:r>
        <w:rPr>
          <w:lang w:val="sq-AL"/>
        </w:rPr>
        <w:t xml:space="preserve"> për ditë</w:t>
      </w:r>
      <w:r w:rsidRPr="00FB04C7">
        <w:rPr>
          <w:lang w:val="sq-AL"/>
        </w:rPr>
        <w:t>n</w:t>
      </w:r>
      <w:r>
        <w:rPr>
          <w:lang w:val="sq-AL"/>
        </w:rPr>
        <w:t xml:space="preserve"> në </w:t>
      </w:r>
      <w:r w:rsidRPr="00FB04C7">
        <w:rPr>
          <w:lang w:val="sq-AL"/>
        </w:rPr>
        <w:t>avance) dhe fluksit aktual</w:t>
      </w:r>
      <w:r>
        <w:rPr>
          <w:lang w:val="sq-AL"/>
        </w:rPr>
        <w:t xml:space="preserve"> të </w:t>
      </w:r>
      <w:r w:rsidRPr="00FB04C7">
        <w:rPr>
          <w:lang w:val="sq-AL"/>
        </w:rPr>
        <w:t>matur</w:t>
      </w:r>
      <w:r>
        <w:rPr>
          <w:lang w:val="sq-AL"/>
        </w:rPr>
        <w:t xml:space="preserve"> të energjisë</w:t>
      </w:r>
      <w:r w:rsidRPr="00FB04C7">
        <w:rPr>
          <w:lang w:val="sq-AL"/>
        </w:rPr>
        <w:t>,</w:t>
      </w:r>
      <w:r>
        <w:rPr>
          <w:lang w:val="sq-AL"/>
        </w:rPr>
        <w:t xml:space="preserve"> për një </w:t>
      </w:r>
      <w:r w:rsidRPr="00FB04C7">
        <w:rPr>
          <w:lang w:val="sq-AL"/>
        </w:rPr>
        <w:t>ore</w:t>
      </w:r>
      <w:r>
        <w:rPr>
          <w:lang w:val="sq-AL"/>
        </w:rPr>
        <w:t xml:space="preserve"> të </w:t>
      </w:r>
      <w:r w:rsidRPr="00FB04C7">
        <w:rPr>
          <w:lang w:val="sq-AL"/>
        </w:rPr>
        <w:t>caktuar;</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Data e llogaritjes</w:t>
      </w:r>
      <w:r>
        <w:rPr>
          <w:lang w:val="sq-AL"/>
        </w:rPr>
        <w:t>”</w:t>
      </w:r>
      <w:r w:rsidRPr="00FB04C7">
        <w:rPr>
          <w:lang w:val="sq-AL"/>
        </w:rPr>
        <w:t xml:space="preserve"> ka kuptimin e specifikuar në kontratën individuale të çmimit të paqëndrueshëm;</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Metoda e llogaritjes</w:t>
      </w:r>
      <w:r>
        <w:rPr>
          <w:lang w:val="sq-AL"/>
        </w:rPr>
        <w:t>”</w:t>
      </w:r>
      <w:r w:rsidRPr="00FB04C7">
        <w:rPr>
          <w:lang w:val="sq-AL"/>
        </w:rPr>
        <w:t xml:space="preserve"> ka kuptimin e specifikuar në kontratën individuale të çmimit të paqëndrueshëm;</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Koha qendrore evropiane</w:t>
      </w:r>
      <w:r>
        <w:rPr>
          <w:lang w:val="sq-AL"/>
        </w:rPr>
        <w:t>”</w:t>
      </w:r>
      <w:r w:rsidRPr="00FB04C7">
        <w:rPr>
          <w:lang w:val="sq-AL"/>
        </w:rPr>
        <w:t xml:space="preserve"> ose </w:t>
      </w:r>
      <w:r>
        <w:rPr>
          <w:lang w:val="sq-AL"/>
        </w:rPr>
        <w:t>“</w:t>
      </w:r>
      <w:r w:rsidRPr="00FB04C7">
        <w:rPr>
          <w:lang w:val="sq-AL"/>
        </w:rPr>
        <w:t>CET</w:t>
      </w:r>
      <w:r>
        <w:rPr>
          <w:lang w:val="sq-AL"/>
        </w:rPr>
        <w:t>”</w:t>
      </w:r>
      <w:r w:rsidRPr="00FB04C7">
        <w:rPr>
          <w:lang w:val="sq-AL"/>
        </w:rPr>
        <w:t xml:space="preserve"> do të thotë koha qendrore evropiane dhe do të përfshijë kohën dimërore qendrore evropiane dhe kohën verore qendrore evropiane sipas zbatimit;</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Konfirmimi</w:t>
      </w:r>
      <w:r>
        <w:rPr>
          <w:lang w:val="sq-AL"/>
        </w:rPr>
        <w:t>”</w:t>
      </w:r>
      <w:r w:rsidRPr="00FB04C7">
        <w:rPr>
          <w:lang w:val="sq-AL"/>
        </w:rPr>
        <w:t xml:space="preserve"> ka kuptimin e specifikuar në </w:t>
      </w:r>
      <w:r>
        <w:rPr>
          <w:lang w:val="sq-AL"/>
        </w:rPr>
        <w:t xml:space="preserve">pikën </w:t>
      </w:r>
      <w:r w:rsidRPr="00FB04C7">
        <w:rPr>
          <w:lang w:val="sq-AL"/>
        </w:rPr>
        <w:t>3.2 (konfirmimet);</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Kapaciteti i kontratës</w:t>
      </w:r>
      <w:r>
        <w:rPr>
          <w:lang w:val="sq-AL"/>
        </w:rPr>
        <w:t>”</w:t>
      </w:r>
      <w:r w:rsidRPr="00FB04C7">
        <w:rPr>
          <w:lang w:val="sq-AL"/>
        </w:rPr>
        <w:t xml:space="preserve"> lidhur me një kontratë individuale do të thotë, kapaciteti i vendosur mes palëve, i shprehur në MW;</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Çmimi i kontratës</w:t>
      </w:r>
      <w:r>
        <w:rPr>
          <w:lang w:val="sq-AL"/>
        </w:rPr>
        <w:t>”</w:t>
      </w:r>
      <w:r w:rsidRPr="00FB04C7">
        <w:rPr>
          <w:lang w:val="sq-AL"/>
        </w:rPr>
        <w:t xml:space="preserve"> lidhur me një kontratë individuale do të thotë, çmimi i vendosur mes palëve;</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Sasia e kontratës</w:t>
      </w:r>
      <w:r>
        <w:rPr>
          <w:lang w:val="sq-AL"/>
        </w:rPr>
        <w:t>”</w:t>
      </w:r>
      <w:r w:rsidRPr="00FB04C7">
        <w:rPr>
          <w:lang w:val="sq-AL"/>
        </w:rPr>
        <w:t xml:space="preserve"> lidhur me një kontratë individuale do të thotë, sasia e vendosur mes palëve, shprehur në MWh;</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Kontroll</w:t>
      </w:r>
      <w:r>
        <w:rPr>
          <w:lang w:val="sq-AL"/>
        </w:rPr>
        <w:t>”</w:t>
      </w:r>
      <w:r w:rsidRPr="00FB04C7">
        <w:rPr>
          <w:lang w:val="sq-AL"/>
        </w:rPr>
        <w:t xml:space="preserve"> do të thotë pronësia e më shumë se pesëdhjetë për qind (50%) të fuqisë votuese të një pale ose njësie</w:t>
      </w:r>
      <w:r>
        <w:rPr>
          <w:lang w:val="sq-AL"/>
        </w:rPr>
        <w:t>;</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Vlerësimi i kredisë</w:t>
      </w:r>
      <w:r>
        <w:rPr>
          <w:lang w:val="sq-AL"/>
        </w:rPr>
        <w:t>”</w:t>
      </w:r>
      <w:r w:rsidRPr="00FB04C7">
        <w:rPr>
          <w:lang w:val="sq-AL"/>
        </w:rPr>
        <w:t xml:space="preserve"> lidhur me një njësi do të thotë sa më poshtë: i) vlerësimi afatgjatë i pasiguruar, i pavarur i borxhit publik (i pambështetur nga vlerësimi i kredisë së palës së tretë); ii) vlerësimi i kredisë të nxjerrësit të borxhit; ose iii) vlerësimi i kredisë së korporatës që i është dhënë asaj njësie, në secilin rast </w:t>
      </w:r>
      <w:r>
        <w:rPr>
          <w:lang w:val="sq-AL"/>
        </w:rPr>
        <w:t>“</w:t>
      </w:r>
      <w:r w:rsidRPr="00FB04C7">
        <w:rPr>
          <w:lang w:val="sq-AL"/>
        </w:rPr>
        <w:t>i</w:t>
      </w:r>
      <w:r>
        <w:rPr>
          <w:lang w:val="sq-AL"/>
        </w:rPr>
        <w:t>”</w:t>
      </w:r>
      <w:r w:rsidRPr="00FB04C7">
        <w:rPr>
          <w:lang w:val="sq-AL"/>
        </w:rPr>
        <w:t xml:space="preserve"> deri </w:t>
      </w:r>
      <w:r>
        <w:rPr>
          <w:lang w:val="sq-AL"/>
        </w:rPr>
        <w:t>“</w:t>
      </w:r>
      <w:r w:rsidRPr="00FB04C7">
        <w:rPr>
          <w:lang w:val="sq-AL"/>
        </w:rPr>
        <w:t>iii</w:t>
      </w:r>
      <w:r>
        <w:rPr>
          <w:lang w:val="sq-AL"/>
        </w:rPr>
        <w:t>”</w:t>
      </w:r>
      <w:r w:rsidRPr="00FB04C7">
        <w:rPr>
          <w:lang w:val="sq-AL"/>
        </w:rPr>
        <w:t xml:space="preserve"> nga grupi i vlerësimit standard &amp; dhe të varfër (divizion i McGraw-Hill Inc.) ose Moody</w:t>
      </w:r>
      <w:r>
        <w:rPr>
          <w:lang w:val="sq-AL"/>
        </w:rPr>
        <w:t>’</w:t>
      </w:r>
      <w:r w:rsidRPr="00FB04C7">
        <w:rPr>
          <w:lang w:val="sq-AL"/>
        </w:rPr>
        <w:t>s Investor Services Inc.;</w:t>
      </w:r>
    </w:p>
    <w:p w:rsidR="00274FC2" w:rsidRPr="00FB04C7" w:rsidRDefault="00274FC2" w:rsidP="00274FC2">
      <w:pPr>
        <w:pStyle w:val="Paragrafi"/>
        <w:rPr>
          <w:lang w:val="sq-AL"/>
        </w:rPr>
      </w:pPr>
      <w:r w:rsidRPr="00FB04C7">
        <w:rPr>
          <w:lang w:val="sq-AL"/>
        </w:rPr>
        <w:t xml:space="preserve">- </w:t>
      </w:r>
      <w:r>
        <w:rPr>
          <w:lang w:val="sq-AL"/>
        </w:rPr>
        <w:t>“</w:t>
      </w:r>
      <w:r w:rsidRPr="00FB04C7">
        <w:rPr>
          <w:lang w:val="sq-AL"/>
        </w:rPr>
        <w:t>Dokumentet mbështetës të kredisë</w:t>
      </w:r>
      <w:r>
        <w:rPr>
          <w:lang w:val="sq-AL"/>
        </w:rPr>
        <w:t>”</w:t>
      </w:r>
      <w:r w:rsidRPr="00FB04C7">
        <w:rPr>
          <w:lang w:val="sq-AL"/>
        </w:rPr>
        <w:t xml:space="preserve"> ka kuptimin e specifikuar</w:t>
      </w:r>
      <w:r>
        <w:rPr>
          <w:lang w:val="sq-AL"/>
        </w:rPr>
        <w:t>,</w:t>
      </w:r>
      <w:r w:rsidRPr="00FB04C7">
        <w:rPr>
          <w:lang w:val="sq-AL"/>
        </w:rPr>
        <w:t xml:space="preserve"> që mund të përfshijë, pa kufizim, një garantues, garanci bankare, letër ndërgjegjësimi, letër kredie ose çdo marrëveshje për mbështetje kredie;</w:t>
      </w:r>
    </w:p>
    <w:p w:rsidR="00274FC2" w:rsidRPr="00FB04C7" w:rsidRDefault="00274FC2" w:rsidP="00274FC2">
      <w:pPr>
        <w:pStyle w:val="Paragrafi"/>
        <w:rPr>
          <w:lang w:val="sq-AL"/>
        </w:rPr>
      </w:pPr>
      <w:r>
        <w:rPr>
          <w:lang w:val="sq-AL"/>
        </w:rPr>
        <w:t>“</w:t>
      </w:r>
      <w:r w:rsidRPr="00FB04C7">
        <w:rPr>
          <w:lang w:val="sq-AL"/>
        </w:rPr>
        <w:t>Garantuesii kredisë</w:t>
      </w:r>
      <w:r>
        <w:rPr>
          <w:lang w:val="sq-AL"/>
        </w:rPr>
        <w:t>”</w:t>
      </w:r>
      <w:r w:rsidRPr="00FB04C7">
        <w:rPr>
          <w:lang w:val="sq-AL"/>
        </w:rPr>
        <w:t xml:space="preserve"> ka kuptimin e specifikuar lidhur me një palë të specifikuar;</w:t>
      </w:r>
    </w:p>
    <w:p w:rsidR="00274FC2" w:rsidRPr="00FB04C7" w:rsidRDefault="00274FC2" w:rsidP="00274FC2">
      <w:pPr>
        <w:pStyle w:val="Paragrafi"/>
        <w:rPr>
          <w:lang w:val="sq-AL"/>
        </w:rPr>
      </w:pPr>
      <w:r>
        <w:rPr>
          <w:lang w:val="sq-AL"/>
        </w:rPr>
        <w:t>“</w:t>
      </w:r>
      <w:r w:rsidRPr="00FB04C7">
        <w:rPr>
          <w:lang w:val="sq-AL"/>
        </w:rPr>
        <w:t>Shtojca ndërkufitare</w:t>
      </w:r>
      <w:r>
        <w:rPr>
          <w:lang w:val="sq-AL"/>
        </w:rPr>
        <w:t>”</w:t>
      </w:r>
      <w:r w:rsidRPr="00FB04C7">
        <w:rPr>
          <w:lang w:val="sq-AL"/>
        </w:rPr>
        <w:t xml:space="preserve"> ka kuptimin e specifikuar në </w:t>
      </w:r>
      <w:r>
        <w:rPr>
          <w:lang w:val="sq-AL"/>
        </w:rPr>
        <w:t xml:space="preserve">pikën </w:t>
      </w:r>
      <w:r w:rsidRPr="00FB04C7">
        <w:rPr>
          <w:lang w:val="sq-AL"/>
        </w:rPr>
        <w:t>21(k) (përfaqësimet dhe garancitë);</w:t>
      </w:r>
    </w:p>
    <w:p w:rsidR="00274FC2" w:rsidRPr="00FB04C7" w:rsidRDefault="00274FC2" w:rsidP="00274FC2">
      <w:pPr>
        <w:pStyle w:val="Paragrafi"/>
        <w:rPr>
          <w:lang w:val="sq-AL"/>
        </w:rPr>
      </w:pPr>
      <w:r>
        <w:rPr>
          <w:lang w:val="sq-AL"/>
        </w:rPr>
        <w:t>“</w:t>
      </w:r>
      <w:r w:rsidRPr="00FB04C7">
        <w:rPr>
          <w:lang w:val="sq-AL"/>
        </w:rPr>
        <w:t>Dëmet</w:t>
      </w:r>
      <w:r>
        <w:rPr>
          <w:lang w:val="sq-AL"/>
        </w:rPr>
        <w:t>”</w:t>
      </w:r>
      <w:r w:rsidRPr="00FB04C7">
        <w:rPr>
          <w:lang w:val="sq-AL"/>
        </w:rPr>
        <w:t xml:space="preserve"> ka kuptimin e specifikuar në </w:t>
      </w:r>
      <w:r>
        <w:rPr>
          <w:lang w:val="sq-AL"/>
        </w:rPr>
        <w:t xml:space="preserve">pikën </w:t>
      </w:r>
      <w:r w:rsidRPr="00FB04C7">
        <w:rPr>
          <w:lang w:val="sq-AL"/>
        </w:rPr>
        <w:t>12.2 (përjashtimi i përgjegjësive financiare)</w:t>
      </w:r>
    </w:p>
    <w:p w:rsidR="00274FC2" w:rsidRPr="00FB04C7" w:rsidRDefault="00274FC2" w:rsidP="00274FC2">
      <w:pPr>
        <w:pStyle w:val="Paragrafi"/>
        <w:rPr>
          <w:lang w:val="sq-AL"/>
        </w:rPr>
      </w:pPr>
      <w:r>
        <w:rPr>
          <w:lang w:val="sq-AL"/>
        </w:rPr>
        <w:t>“</w:t>
      </w:r>
      <w:r w:rsidRPr="00FB04C7">
        <w:rPr>
          <w:lang w:val="sq-AL"/>
        </w:rPr>
        <w:t>Pala</w:t>
      </w:r>
      <w:r>
        <w:rPr>
          <w:lang w:val="sq-AL"/>
        </w:rPr>
        <w:t xml:space="preserve"> që </w:t>
      </w:r>
      <w:r w:rsidRPr="00FB04C7">
        <w:rPr>
          <w:lang w:val="sq-AL"/>
        </w:rPr>
        <w:t>nuk përmbush detyrimet</w:t>
      </w:r>
      <w:r>
        <w:rPr>
          <w:lang w:val="sq-AL"/>
        </w:rPr>
        <w:t>”</w:t>
      </w:r>
      <w:r w:rsidRPr="00FB04C7">
        <w:rPr>
          <w:lang w:val="sq-AL"/>
        </w:rPr>
        <w:t xml:space="preserve"> ka kuptimin e specifikuar në </w:t>
      </w:r>
      <w:r>
        <w:rPr>
          <w:lang w:val="sq-AL"/>
        </w:rPr>
        <w:t xml:space="preserve">pikën </w:t>
      </w:r>
      <w:r w:rsidRPr="00FB04C7">
        <w:rPr>
          <w:lang w:val="sq-AL"/>
        </w:rPr>
        <w:t>9.1 (pezullimi i livrimit);</w:t>
      </w:r>
    </w:p>
    <w:p w:rsidR="00274FC2" w:rsidRPr="00FB04C7" w:rsidRDefault="00274FC2" w:rsidP="00274FC2">
      <w:pPr>
        <w:pStyle w:val="Paragrafi"/>
        <w:rPr>
          <w:lang w:val="sq-AL"/>
        </w:rPr>
      </w:pPr>
      <w:r>
        <w:rPr>
          <w:lang w:val="sq-AL"/>
        </w:rPr>
        <w:t>“</w:t>
      </w:r>
      <w:r w:rsidRPr="00FB04C7">
        <w:rPr>
          <w:lang w:val="sq-AL"/>
        </w:rPr>
        <w:t xml:space="preserve">Pala </w:t>
      </w:r>
      <w:r>
        <w:rPr>
          <w:lang w:val="sq-AL"/>
        </w:rPr>
        <w:t>l</w:t>
      </w:r>
      <w:r w:rsidRPr="00FB04C7">
        <w:rPr>
          <w:lang w:val="sq-AL"/>
        </w:rPr>
        <w:t>ivruese</w:t>
      </w:r>
      <w:r>
        <w:rPr>
          <w:lang w:val="sq-AL"/>
        </w:rPr>
        <w:t>”</w:t>
      </w:r>
      <w:r w:rsidRPr="00FB04C7">
        <w:rPr>
          <w:lang w:val="sq-AL"/>
        </w:rPr>
        <w:t xml:space="preserve"> ka kuptimin e specifikuar në </w:t>
      </w:r>
      <w:r>
        <w:rPr>
          <w:lang w:val="sq-AL"/>
        </w:rPr>
        <w:t xml:space="preserve">pikën </w:t>
      </w:r>
      <w:r w:rsidRPr="00FB04C7">
        <w:rPr>
          <w:lang w:val="sq-AL"/>
        </w:rPr>
        <w:t>8.1 (paaftësia livruese);</w:t>
      </w:r>
    </w:p>
    <w:p w:rsidR="00274FC2" w:rsidRPr="00FB04C7" w:rsidRDefault="00274FC2" w:rsidP="00274FC2">
      <w:pPr>
        <w:pStyle w:val="Paragrafi"/>
        <w:rPr>
          <w:lang w:val="sq-AL"/>
        </w:rPr>
      </w:pPr>
      <w:r>
        <w:rPr>
          <w:lang w:val="sq-AL"/>
        </w:rPr>
        <w:t>“</w:t>
      </w:r>
      <w:r w:rsidRPr="00FB04C7">
        <w:rPr>
          <w:lang w:val="sq-AL"/>
        </w:rPr>
        <w:t xml:space="preserve">Pika e </w:t>
      </w:r>
      <w:r>
        <w:rPr>
          <w:lang w:val="sq-AL"/>
        </w:rPr>
        <w:t>l</w:t>
      </w:r>
      <w:r w:rsidRPr="00FB04C7">
        <w:rPr>
          <w:lang w:val="sq-AL"/>
        </w:rPr>
        <w:t>ivrimit</w:t>
      </w:r>
      <w:r>
        <w:rPr>
          <w:lang w:val="sq-AL"/>
        </w:rPr>
        <w:t>”</w:t>
      </w:r>
      <w:r w:rsidRPr="00FB04C7">
        <w:rPr>
          <w:lang w:val="sq-AL"/>
        </w:rPr>
        <w:t xml:space="preserve"> lidhur me një kontratë individuale do të thotë pika e livrimit e vendosur mes palëve;</w:t>
      </w:r>
    </w:p>
    <w:p w:rsidR="00274FC2" w:rsidRPr="00FB04C7" w:rsidRDefault="00274FC2" w:rsidP="00274FC2">
      <w:pPr>
        <w:pStyle w:val="Paragrafi"/>
        <w:rPr>
          <w:lang w:val="sq-AL"/>
        </w:rPr>
      </w:pPr>
      <w:r>
        <w:rPr>
          <w:lang w:val="sq-AL"/>
        </w:rPr>
        <w:lastRenderedPageBreak/>
        <w:t>“</w:t>
      </w:r>
      <w:r w:rsidRPr="00FB04C7">
        <w:rPr>
          <w:lang w:val="sq-AL"/>
        </w:rPr>
        <w:t>Programi i livrimit</w:t>
      </w:r>
      <w:r>
        <w:rPr>
          <w:lang w:val="sq-AL"/>
        </w:rPr>
        <w:t>”</w:t>
      </w:r>
      <w:r w:rsidRPr="00FB04C7">
        <w:rPr>
          <w:lang w:val="sq-AL"/>
        </w:rPr>
        <w:t>lidhur me një kontratë individuale do të thotë programi i livrimit i vendosur mes palëve;</w:t>
      </w:r>
    </w:p>
    <w:p w:rsidR="00274FC2" w:rsidRPr="00FB04C7" w:rsidRDefault="00274FC2" w:rsidP="00274FC2">
      <w:pPr>
        <w:pStyle w:val="Paragrafi"/>
        <w:rPr>
          <w:lang w:val="sq-AL"/>
        </w:rPr>
      </w:pPr>
      <w:r>
        <w:rPr>
          <w:lang w:val="sq-AL"/>
        </w:rPr>
        <w:t>“</w:t>
      </w:r>
      <w:r w:rsidRPr="00FB04C7">
        <w:rPr>
          <w:lang w:val="sq-AL"/>
        </w:rPr>
        <w:t>Data e pagesës</w:t>
      </w:r>
      <w:r>
        <w:rPr>
          <w:lang w:val="sq-AL"/>
        </w:rPr>
        <w:t>”</w:t>
      </w:r>
      <w:r w:rsidRPr="00FB04C7">
        <w:rPr>
          <w:lang w:val="sq-AL"/>
        </w:rPr>
        <w:t xml:space="preserve"> ka kuptimin e specifikuar në </w:t>
      </w:r>
      <w:r>
        <w:rPr>
          <w:lang w:val="sq-AL"/>
        </w:rPr>
        <w:t xml:space="preserve">pikën </w:t>
      </w:r>
      <w:r w:rsidRPr="00FB04C7">
        <w:rPr>
          <w:lang w:val="sq-AL"/>
        </w:rPr>
        <w:t>13.2 (pagesa);</w:t>
      </w:r>
    </w:p>
    <w:p w:rsidR="00274FC2" w:rsidRPr="00FB04C7" w:rsidRDefault="00274FC2" w:rsidP="00274FC2">
      <w:pPr>
        <w:pStyle w:val="Paragrafi"/>
        <w:rPr>
          <w:lang w:val="sq-AL"/>
        </w:rPr>
      </w:pPr>
      <w:r>
        <w:rPr>
          <w:lang w:val="sq-AL"/>
        </w:rPr>
        <w:t>“</w:t>
      </w:r>
      <w:r w:rsidRPr="00FB04C7">
        <w:rPr>
          <w:lang w:val="sq-AL"/>
        </w:rPr>
        <w:t>EBIT</w:t>
      </w:r>
      <w:r>
        <w:rPr>
          <w:lang w:val="sq-AL"/>
        </w:rPr>
        <w:t>”</w:t>
      </w:r>
      <w:r w:rsidRPr="00FB04C7">
        <w:rPr>
          <w:lang w:val="sq-AL"/>
        </w:rPr>
        <w:t xml:space="preserve"> do të thotë fitimet para interesit dhe taksave që, lidhur me vitin përkatës fiskal, do të jenë të ardhurat neto të njësisë përkatëse para zbritjes së taksave të fitimit (ose çdo takse tjetër mbi të ardhurat ose fitimet në C juridiksionin përkatës të njësisë përkatëse); plus shumën e gjithë interesave dhe çdo shumë në natyrën e interesit që u ngarkohet shpenzimeve që lidhen me detyrimin financiar për paratë e marra borxh (shuma që përfshijnë borxhet e pagueshme filialeve</w:t>
      </w:r>
      <w:r>
        <w:rPr>
          <w:lang w:val="sq-AL"/>
        </w:rPr>
        <w:t>,</w:t>
      </w:r>
      <w:r w:rsidRPr="00FB04C7">
        <w:rPr>
          <w:lang w:val="sq-AL"/>
        </w:rPr>
        <w:t>si dhe instrumentet e borxheve të institucioneve financiare) të njësisë përkatëse;</w:t>
      </w:r>
    </w:p>
    <w:p w:rsidR="00274FC2" w:rsidRPr="00FB04C7" w:rsidRDefault="00274FC2" w:rsidP="00274FC2">
      <w:pPr>
        <w:pStyle w:val="Paragrafi"/>
        <w:rPr>
          <w:lang w:val="sq-AL"/>
        </w:rPr>
      </w:pPr>
      <w:r>
        <w:rPr>
          <w:lang w:val="sq-AL"/>
        </w:rPr>
        <w:t>“</w:t>
      </w:r>
      <w:r w:rsidRPr="00FB04C7">
        <w:rPr>
          <w:lang w:val="sq-AL"/>
        </w:rPr>
        <w:t>Kosto reale</w:t>
      </w:r>
      <w:r>
        <w:rPr>
          <w:lang w:val="sq-AL"/>
        </w:rPr>
        <w:t>”</w:t>
      </w:r>
      <w:r w:rsidRPr="00FB04C7">
        <w:rPr>
          <w:lang w:val="sq-AL"/>
        </w:rPr>
        <w:t xml:space="preserve"> ka kuptimin e</w:t>
      </w:r>
      <w:r>
        <w:rPr>
          <w:lang w:val="sq-AL"/>
        </w:rPr>
        <w:t xml:space="preserve"> të </w:t>
      </w:r>
      <w:r w:rsidRPr="00FB04C7">
        <w:rPr>
          <w:lang w:val="sq-AL"/>
        </w:rPr>
        <w:t>gjitha shpenzimeve</w:t>
      </w:r>
      <w:r>
        <w:rPr>
          <w:lang w:val="sq-AL"/>
        </w:rPr>
        <w:t xml:space="preserve"> që </w:t>
      </w:r>
      <w:r w:rsidRPr="00FB04C7">
        <w:rPr>
          <w:lang w:val="sq-AL"/>
        </w:rPr>
        <w:t>identifikohen nga kompania</w:t>
      </w:r>
      <w:r>
        <w:rPr>
          <w:lang w:val="sq-AL"/>
        </w:rPr>
        <w:t xml:space="preserve"> për </w:t>
      </w:r>
      <w:r w:rsidRPr="00FB04C7">
        <w:rPr>
          <w:lang w:val="sq-AL"/>
        </w:rPr>
        <w:t xml:space="preserve">sigurimin e </w:t>
      </w:r>
      <w:r>
        <w:rPr>
          <w:lang w:val="sq-AL"/>
        </w:rPr>
        <w:t>energjisë</w:t>
      </w:r>
      <w:r w:rsidRPr="00FB04C7">
        <w:rPr>
          <w:lang w:val="sq-AL"/>
        </w:rPr>
        <w:t xml:space="preserve"> elektrike nga burimet përkatëse</w:t>
      </w:r>
      <w:r>
        <w:rPr>
          <w:lang w:val="sq-AL"/>
        </w:rPr>
        <w:t>përf</w:t>
      </w:r>
      <w:r w:rsidRPr="00FB04C7">
        <w:rPr>
          <w:lang w:val="sq-AL"/>
        </w:rPr>
        <w:t>shire edhe gjith</w:t>
      </w:r>
      <w:r>
        <w:rPr>
          <w:lang w:val="sq-AL"/>
        </w:rPr>
        <w:t>ë</w:t>
      </w:r>
      <w:r w:rsidRPr="00FB04C7">
        <w:rPr>
          <w:lang w:val="sq-AL"/>
        </w:rPr>
        <w:t xml:space="preserve"> kostot shtes</w:t>
      </w:r>
      <w:r>
        <w:rPr>
          <w:lang w:val="sq-AL"/>
        </w:rPr>
        <w:t xml:space="preserve">ë të </w:t>
      </w:r>
      <w:r w:rsidRPr="00FB04C7">
        <w:rPr>
          <w:lang w:val="sq-AL"/>
        </w:rPr>
        <w:t>paparashikuara (</w:t>
      </w:r>
      <w:r w:rsidRPr="00977B13">
        <w:rPr>
          <w:i/>
          <w:lang w:val="sq-AL"/>
        </w:rPr>
        <w:t>overdraft</w:t>
      </w:r>
      <w:r w:rsidRPr="00FB04C7">
        <w:rPr>
          <w:lang w:val="sq-AL"/>
        </w:rPr>
        <w:t>)</w:t>
      </w:r>
      <w:r>
        <w:rPr>
          <w:lang w:val="sq-AL"/>
        </w:rPr>
        <w:t>,</w:t>
      </w:r>
      <w:r w:rsidRPr="00FB04C7">
        <w:rPr>
          <w:lang w:val="sq-AL"/>
        </w:rPr>
        <w:t xml:space="preserve"> si dhe çdo vlerësim mbi impaktin e transaksionit</w:t>
      </w:r>
      <w:r>
        <w:rPr>
          <w:lang w:val="sq-AL"/>
        </w:rPr>
        <w:t xml:space="preserve"> në </w:t>
      </w:r>
      <w:r w:rsidRPr="00FB04C7">
        <w:rPr>
          <w:lang w:val="sq-AL"/>
        </w:rPr>
        <w:t>treguesit e e eficens</w:t>
      </w:r>
      <w:r>
        <w:rPr>
          <w:lang w:val="sq-AL"/>
        </w:rPr>
        <w:t>ë</w:t>
      </w:r>
      <w:r w:rsidRPr="00FB04C7">
        <w:rPr>
          <w:lang w:val="sq-AL"/>
        </w:rPr>
        <w:t>s s</w:t>
      </w:r>
      <w:r>
        <w:rPr>
          <w:lang w:val="sq-AL"/>
        </w:rPr>
        <w:t>ë</w:t>
      </w:r>
      <w:r w:rsidRPr="00FB04C7">
        <w:rPr>
          <w:lang w:val="sq-AL"/>
        </w:rPr>
        <w:t xml:space="preserve"> p</w:t>
      </w:r>
      <w:r>
        <w:rPr>
          <w:lang w:val="sq-AL"/>
        </w:rPr>
        <w:t>ë</w:t>
      </w:r>
      <w:r w:rsidRPr="00FB04C7">
        <w:rPr>
          <w:lang w:val="sq-AL"/>
        </w:rPr>
        <w:t>rdorimit</w:t>
      </w:r>
      <w:r>
        <w:rPr>
          <w:lang w:val="sq-AL"/>
        </w:rPr>
        <w:t xml:space="preserve"> të </w:t>
      </w:r>
      <w:r w:rsidRPr="00FB04C7">
        <w:rPr>
          <w:lang w:val="sq-AL"/>
        </w:rPr>
        <w:t>rezervave ujore;</w:t>
      </w:r>
    </w:p>
    <w:p w:rsidR="00274FC2" w:rsidRPr="00FB04C7" w:rsidRDefault="00274FC2" w:rsidP="00274FC2">
      <w:pPr>
        <w:pStyle w:val="Paragrafi"/>
        <w:rPr>
          <w:lang w:val="sq-AL"/>
        </w:rPr>
      </w:pPr>
      <w:r>
        <w:rPr>
          <w:lang w:val="sq-AL"/>
        </w:rPr>
        <w:t>“</w:t>
      </w:r>
      <w:r w:rsidRPr="00FB04C7">
        <w:rPr>
          <w:lang w:val="sq-AL"/>
        </w:rPr>
        <w:t>Data e hyrjes në fuqi</w:t>
      </w:r>
      <w:r>
        <w:rPr>
          <w:lang w:val="sq-AL"/>
        </w:rPr>
        <w:t>”</w:t>
      </w:r>
      <w:r w:rsidRPr="00FB04C7">
        <w:rPr>
          <w:lang w:val="sq-AL"/>
        </w:rPr>
        <w:t xml:space="preserve"> ka kuptimin e vendosur në faqen e parë të kësaj </w:t>
      </w:r>
      <w:r>
        <w:rPr>
          <w:lang w:val="sq-AL"/>
        </w:rPr>
        <w:t>k</w:t>
      </w:r>
      <w:r w:rsidRPr="00FB04C7">
        <w:rPr>
          <w:lang w:val="sq-AL"/>
        </w:rPr>
        <w:t>ontrate;</w:t>
      </w:r>
    </w:p>
    <w:p w:rsidR="00274FC2" w:rsidRPr="00FB04C7" w:rsidRDefault="00274FC2" w:rsidP="00274FC2">
      <w:pPr>
        <w:pStyle w:val="Paragrafi"/>
        <w:rPr>
          <w:lang w:val="sq-AL"/>
        </w:rPr>
      </w:pPr>
      <w:r>
        <w:rPr>
          <w:lang w:val="sq-AL"/>
        </w:rPr>
        <w:t>“</w:t>
      </w:r>
      <w:r w:rsidRPr="00FB04C7">
        <w:rPr>
          <w:lang w:val="sq-AL"/>
        </w:rPr>
        <w:t>Njësia</w:t>
      </w:r>
      <w:r>
        <w:rPr>
          <w:lang w:val="sq-AL"/>
        </w:rPr>
        <w:t>”</w:t>
      </w:r>
      <w:r w:rsidRPr="00FB04C7">
        <w:rPr>
          <w:lang w:val="sq-AL"/>
        </w:rPr>
        <w:t xml:space="preserve"> do të thotë një individ, qeveri ose shtet ose divizion, agjenci qeveritare ose shtetërore, korporatë, partneritet ose ndonjë njësi tjetër siç mund ta kërkojë konteksti;</w:t>
      </w:r>
    </w:p>
    <w:p w:rsidR="00274FC2" w:rsidRPr="00FB04C7" w:rsidRDefault="00274FC2" w:rsidP="00274FC2">
      <w:pPr>
        <w:pStyle w:val="Paragrafi"/>
        <w:rPr>
          <w:lang w:val="sq-AL"/>
        </w:rPr>
      </w:pPr>
      <w:r>
        <w:rPr>
          <w:lang w:val="sq-AL"/>
        </w:rPr>
        <w:t>“</w:t>
      </w:r>
      <w:r w:rsidRPr="00FB04C7">
        <w:rPr>
          <w:lang w:val="sq-AL"/>
        </w:rPr>
        <w:t>ERE</w:t>
      </w:r>
      <w:r>
        <w:rPr>
          <w:lang w:val="sq-AL"/>
        </w:rPr>
        <w:t>”</w:t>
      </w:r>
      <w:r w:rsidRPr="00FB04C7">
        <w:rPr>
          <w:lang w:val="sq-AL"/>
        </w:rPr>
        <w:t xml:space="preserve"> do të thotë Enti Rregullator i Sektorit</w:t>
      </w:r>
      <w:r>
        <w:rPr>
          <w:lang w:val="sq-AL"/>
        </w:rPr>
        <w:t xml:space="preserve"> të </w:t>
      </w:r>
      <w:r w:rsidRPr="00FB04C7">
        <w:rPr>
          <w:lang w:val="sq-AL"/>
        </w:rPr>
        <w:t>Energjisë Elektrike, ose çdo organizatë pasuese me autoritet të krahasueshëm mbi tarifat, afatet dhe kushtet e energjisë elektrike;</w:t>
      </w:r>
    </w:p>
    <w:p w:rsidR="00274FC2" w:rsidRPr="00FB04C7" w:rsidRDefault="00274FC2" w:rsidP="00274FC2">
      <w:pPr>
        <w:pStyle w:val="Paragrafi"/>
        <w:rPr>
          <w:lang w:val="sq-AL"/>
        </w:rPr>
      </w:pPr>
      <w:r>
        <w:rPr>
          <w:lang w:val="sq-AL"/>
        </w:rPr>
        <w:t>“</w:t>
      </w:r>
      <w:r w:rsidRPr="00FB04C7">
        <w:rPr>
          <w:lang w:val="sq-AL"/>
        </w:rPr>
        <w:t>Forca madhore</w:t>
      </w:r>
      <w:r>
        <w:rPr>
          <w:lang w:val="sq-AL"/>
        </w:rPr>
        <w:t>”</w:t>
      </w:r>
      <w:r w:rsidRPr="00FB04C7">
        <w:rPr>
          <w:lang w:val="sq-AL"/>
        </w:rPr>
        <w:t xml:space="preserve"> ka kuptimin e specifikuar në </w:t>
      </w:r>
      <w:r>
        <w:rPr>
          <w:lang w:val="sq-AL"/>
        </w:rPr>
        <w:t xml:space="preserve">pikën </w:t>
      </w:r>
      <w:r w:rsidRPr="00FB04C7">
        <w:rPr>
          <w:lang w:val="sq-AL"/>
        </w:rPr>
        <w:t>7.1 (përcaktimi i forcës madhore);</w:t>
      </w:r>
    </w:p>
    <w:p w:rsidR="00274FC2" w:rsidRPr="00FB04C7" w:rsidRDefault="00274FC2" w:rsidP="00274FC2">
      <w:pPr>
        <w:pStyle w:val="Paragrafi"/>
        <w:rPr>
          <w:lang w:val="sq-AL"/>
        </w:rPr>
      </w:pPr>
      <w:r>
        <w:rPr>
          <w:lang w:val="sq-AL"/>
        </w:rPr>
        <w:t>“</w:t>
      </w:r>
      <w:r w:rsidRPr="00FB04C7">
        <w:rPr>
          <w:lang w:val="sq-AL"/>
        </w:rPr>
        <w:t>Fondet nga operimi</w:t>
      </w:r>
      <w:r>
        <w:rPr>
          <w:lang w:val="sq-AL"/>
        </w:rPr>
        <w:t>”</w:t>
      </w:r>
      <w:r w:rsidRPr="00FB04C7">
        <w:rPr>
          <w:lang w:val="sq-AL"/>
        </w:rPr>
        <w:t xml:space="preserve"> do të thotë shuma në </w:t>
      </w:r>
      <w:r w:rsidRPr="007136CB">
        <w:rPr>
          <w:i/>
          <w:lang w:val="sq-AL"/>
        </w:rPr>
        <w:t>cash</w:t>
      </w:r>
      <w:r w:rsidRPr="00FB04C7">
        <w:rPr>
          <w:lang w:val="sq-AL"/>
        </w:rPr>
        <w:t xml:space="preserve"> e gjeneruar ose e përdorur nga njësia përkatëse për aktivitetet e saj operuese;</w:t>
      </w:r>
    </w:p>
    <w:p w:rsidR="00274FC2" w:rsidRPr="00FB04C7" w:rsidRDefault="00274FC2" w:rsidP="00274FC2">
      <w:pPr>
        <w:pStyle w:val="Paragrafi"/>
        <w:rPr>
          <w:lang w:val="sq-AL"/>
        </w:rPr>
      </w:pPr>
      <w:r>
        <w:rPr>
          <w:lang w:val="sq-AL"/>
        </w:rPr>
        <w:t>“</w:t>
      </w:r>
      <w:r w:rsidRPr="00FB04C7">
        <w:rPr>
          <w:lang w:val="sq-AL"/>
        </w:rPr>
        <w:t>Fitimet</w:t>
      </w:r>
      <w:r>
        <w:rPr>
          <w:lang w:val="sq-AL"/>
        </w:rPr>
        <w:t>”</w:t>
      </w:r>
      <w:r w:rsidRPr="00FB04C7">
        <w:rPr>
          <w:lang w:val="sq-AL"/>
        </w:rPr>
        <w:t xml:space="preserve"> ka kuptimin e specifikuar në pik</w:t>
      </w:r>
      <w:r>
        <w:rPr>
          <w:lang w:val="sq-AL"/>
        </w:rPr>
        <w:t>ë</w:t>
      </w:r>
      <w:r w:rsidRPr="00FB04C7">
        <w:rPr>
          <w:lang w:val="sq-AL"/>
        </w:rPr>
        <w:t>n11.2(b) (shuma e marrëveshjes financiare);</w:t>
      </w:r>
    </w:p>
    <w:p w:rsidR="00274FC2" w:rsidRPr="00FB04C7" w:rsidRDefault="00274FC2" w:rsidP="00274FC2">
      <w:pPr>
        <w:pStyle w:val="Paragrafi"/>
        <w:rPr>
          <w:lang w:val="sq-AL"/>
        </w:rPr>
      </w:pPr>
      <w:r>
        <w:rPr>
          <w:lang w:val="sq-AL"/>
        </w:rPr>
        <w:t>“</w:t>
      </w:r>
      <w:r w:rsidRPr="00FB04C7">
        <w:rPr>
          <w:lang w:val="sq-AL"/>
        </w:rPr>
        <w:t>Mbajtës</w:t>
      </w:r>
      <w:r>
        <w:rPr>
          <w:lang w:val="sq-AL"/>
        </w:rPr>
        <w:t>”</w:t>
      </w:r>
      <w:r w:rsidRPr="00FB04C7">
        <w:rPr>
          <w:lang w:val="sq-AL"/>
        </w:rPr>
        <w:t xml:space="preserve"> ka kuptimin e specifikuar në </w:t>
      </w:r>
      <w:r>
        <w:rPr>
          <w:lang w:val="sq-AL"/>
        </w:rPr>
        <w:t xml:space="preserve">pikën </w:t>
      </w:r>
      <w:r w:rsidRPr="00FB04C7">
        <w:rPr>
          <w:lang w:val="sq-AL"/>
        </w:rPr>
        <w:t>5.1 (livrimi dhe pranimi sipas një opsioni);</w:t>
      </w:r>
    </w:p>
    <w:p w:rsidR="00274FC2" w:rsidRPr="00FB04C7" w:rsidRDefault="00274FC2" w:rsidP="00274FC2">
      <w:pPr>
        <w:pStyle w:val="Paragrafi"/>
        <w:rPr>
          <w:lang w:val="sq-AL"/>
        </w:rPr>
      </w:pPr>
      <w:r>
        <w:rPr>
          <w:lang w:val="sq-AL"/>
        </w:rPr>
        <w:t>“</w:t>
      </w:r>
      <w:r w:rsidRPr="00FB04C7">
        <w:rPr>
          <w:lang w:val="sq-AL"/>
        </w:rPr>
        <w:t>Përqindja e interesit</w:t>
      </w:r>
      <w:r>
        <w:rPr>
          <w:lang w:val="sq-AL"/>
        </w:rPr>
        <w:t>”</w:t>
      </w:r>
      <w:r w:rsidRPr="00FB04C7">
        <w:rPr>
          <w:lang w:val="sq-AL"/>
        </w:rPr>
        <w:t xml:space="preserve"> ka kuptimin e specifikuar në </w:t>
      </w:r>
      <w:r>
        <w:rPr>
          <w:lang w:val="sq-AL"/>
        </w:rPr>
        <w:t>pikën</w:t>
      </w:r>
      <w:r w:rsidRPr="00FB04C7">
        <w:rPr>
          <w:lang w:val="sq-AL"/>
        </w:rPr>
        <w:t>13.5 (interesi i mospagesës);</w:t>
      </w:r>
    </w:p>
    <w:p w:rsidR="00274FC2" w:rsidRPr="00FB04C7" w:rsidRDefault="00274FC2" w:rsidP="00274FC2">
      <w:pPr>
        <w:pStyle w:val="Paragrafi"/>
        <w:rPr>
          <w:lang w:val="sq-AL"/>
        </w:rPr>
      </w:pPr>
      <w:r>
        <w:rPr>
          <w:lang w:val="sq-AL"/>
        </w:rPr>
        <w:t>“</w:t>
      </w:r>
      <w:r w:rsidRPr="00FB04C7">
        <w:rPr>
          <w:lang w:val="sq-AL"/>
        </w:rPr>
        <w:t>Kontrata individuale</w:t>
      </w:r>
      <w:r>
        <w:rPr>
          <w:lang w:val="sq-AL"/>
        </w:rPr>
        <w:t>”</w:t>
      </w:r>
      <w:r w:rsidRPr="00FB04C7">
        <w:rPr>
          <w:lang w:val="sq-AL"/>
        </w:rPr>
        <w:t xml:space="preserve"> ka kuptimin e specifikuar në </w:t>
      </w:r>
      <w:r>
        <w:rPr>
          <w:lang w:val="sq-AL"/>
        </w:rPr>
        <w:t xml:space="preserve">pikën </w:t>
      </w:r>
      <w:r w:rsidRPr="00FB04C7">
        <w:rPr>
          <w:lang w:val="sq-AL"/>
        </w:rPr>
        <w:t xml:space="preserve">1.1 (subjekti i </w:t>
      </w:r>
      <w:r>
        <w:rPr>
          <w:lang w:val="sq-AL"/>
        </w:rPr>
        <w:t>kontratës</w:t>
      </w:r>
      <w:r w:rsidRPr="00FB04C7">
        <w:rPr>
          <w:lang w:val="sq-AL"/>
        </w:rPr>
        <w:t>);</w:t>
      </w:r>
    </w:p>
    <w:p w:rsidR="00274FC2" w:rsidRPr="00FB04C7" w:rsidRDefault="00274FC2" w:rsidP="00274FC2">
      <w:pPr>
        <w:pStyle w:val="Paragrafi"/>
        <w:rPr>
          <w:lang w:val="sq-AL"/>
        </w:rPr>
      </w:pPr>
      <w:r>
        <w:rPr>
          <w:lang w:val="sq-AL"/>
        </w:rPr>
        <w:t>“</w:t>
      </w:r>
      <w:r w:rsidRPr="00FB04C7">
        <w:rPr>
          <w:lang w:val="sq-AL"/>
        </w:rPr>
        <w:t>Letra e kredisë</w:t>
      </w:r>
      <w:r>
        <w:rPr>
          <w:lang w:val="sq-AL"/>
        </w:rPr>
        <w:t>”</w:t>
      </w:r>
      <w:r w:rsidRPr="00FB04C7">
        <w:rPr>
          <w:lang w:val="sq-AL"/>
        </w:rPr>
        <w:t xml:space="preserve"> do të thotë një letër e parevokueshme garancie për kredinë e pagueshme me kërkesë sipas formës dhe përmbajtjes së pëlqyeshme nga pala kërkuese dhe që nxirret nga një institucion financiar tarifa e kredisë së të cilit është të paktën tarifa e specifikuar nga </w:t>
      </w:r>
      <w:r>
        <w:rPr>
          <w:lang w:val="sq-AL"/>
        </w:rPr>
        <w:t>palët</w:t>
      </w:r>
      <w:r w:rsidRPr="00FB04C7">
        <w:rPr>
          <w:lang w:val="sq-AL"/>
        </w:rPr>
        <w:t xml:space="preserve"> (tarifa e kredisë së siguruesit mbështetës të kredisë që është bankë);</w:t>
      </w:r>
    </w:p>
    <w:p w:rsidR="00274FC2" w:rsidRPr="00FB04C7" w:rsidRDefault="00274FC2" w:rsidP="00274FC2">
      <w:pPr>
        <w:pStyle w:val="Paragrafi"/>
        <w:rPr>
          <w:lang w:val="sq-AL"/>
        </w:rPr>
      </w:pPr>
      <w:r>
        <w:rPr>
          <w:lang w:val="sq-AL"/>
        </w:rPr>
        <w:t>“</w:t>
      </w:r>
      <w:r w:rsidRPr="00FB04C7">
        <w:rPr>
          <w:lang w:val="sq-AL"/>
        </w:rPr>
        <w:t>Humbjet</w:t>
      </w:r>
      <w:r>
        <w:rPr>
          <w:lang w:val="sq-AL"/>
        </w:rPr>
        <w:t>”</w:t>
      </w:r>
      <w:r w:rsidRPr="00FB04C7">
        <w:rPr>
          <w:lang w:val="sq-AL"/>
        </w:rPr>
        <w:t xml:space="preserve"> ka kuptimin e specifikuar në </w:t>
      </w:r>
      <w:r>
        <w:rPr>
          <w:lang w:val="sq-AL"/>
        </w:rPr>
        <w:t xml:space="preserve">pikën </w:t>
      </w:r>
      <w:r w:rsidRPr="00FB04C7">
        <w:rPr>
          <w:lang w:val="sq-AL"/>
        </w:rPr>
        <w:t>11.2(c) (shuma e marrëveshjes financiare);</w:t>
      </w:r>
    </w:p>
    <w:p w:rsidR="00274FC2" w:rsidRPr="00FB04C7" w:rsidRDefault="00274FC2" w:rsidP="00274FC2">
      <w:pPr>
        <w:pStyle w:val="Paragrafi"/>
        <w:rPr>
          <w:lang w:val="sq-AL"/>
        </w:rPr>
      </w:pPr>
      <w:r>
        <w:rPr>
          <w:lang w:val="sq-AL"/>
        </w:rPr>
        <w:t>“</w:t>
      </w:r>
      <w:r w:rsidRPr="00FB04C7">
        <w:rPr>
          <w:lang w:val="sq-AL"/>
        </w:rPr>
        <w:t>Ndryshimi i dëmshëm material</w:t>
      </w:r>
      <w:r>
        <w:rPr>
          <w:lang w:val="sq-AL"/>
        </w:rPr>
        <w:t>”</w:t>
      </w:r>
      <w:r w:rsidRPr="00FB04C7">
        <w:rPr>
          <w:lang w:val="sq-AL"/>
        </w:rPr>
        <w:t xml:space="preserve"> ka kuptimin e specifikuar në </w:t>
      </w:r>
      <w:r>
        <w:rPr>
          <w:lang w:val="sq-AL"/>
        </w:rPr>
        <w:t xml:space="preserve">pikën </w:t>
      </w:r>
      <w:r w:rsidRPr="00FB04C7">
        <w:rPr>
          <w:lang w:val="sq-AL"/>
        </w:rPr>
        <w:t>17.2 (ndryshimi i dëmshëm material);</w:t>
      </w:r>
    </w:p>
    <w:p w:rsidR="00274FC2" w:rsidRPr="00FB04C7" w:rsidRDefault="00274FC2" w:rsidP="00274FC2">
      <w:pPr>
        <w:pStyle w:val="Paragrafi"/>
        <w:rPr>
          <w:lang w:val="sq-AL"/>
        </w:rPr>
      </w:pPr>
      <w:r>
        <w:rPr>
          <w:lang w:val="sq-AL"/>
        </w:rPr>
        <w:t>“</w:t>
      </w:r>
      <w:r w:rsidRPr="00FB04C7">
        <w:rPr>
          <w:lang w:val="sq-AL"/>
        </w:rPr>
        <w:t>Arsyeja materiale</w:t>
      </w:r>
      <w:r>
        <w:rPr>
          <w:lang w:val="sq-AL"/>
        </w:rPr>
        <w:t>”</w:t>
      </w:r>
      <w:r w:rsidRPr="00FB04C7">
        <w:rPr>
          <w:lang w:val="sq-AL"/>
        </w:rPr>
        <w:t xml:space="preserve"> ka kuptimin e specifikuar në </w:t>
      </w:r>
      <w:r>
        <w:rPr>
          <w:lang w:val="sq-AL"/>
        </w:rPr>
        <w:t xml:space="preserve">pikën </w:t>
      </w:r>
      <w:r w:rsidRPr="00FB04C7">
        <w:rPr>
          <w:lang w:val="sq-AL"/>
        </w:rPr>
        <w:t>10.5 (përkufizimi i arsyes materiale);</w:t>
      </w:r>
    </w:p>
    <w:p w:rsidR="00274FC2" w:rsidRPr="00FB04C7" w:rsidRDefault="00274FC2" w:rsidP="00274FC2">
      <w:pPr>
        <w:pStyle w:val="Paragrafi"/>
        <w:rPr>
          <w:lang w:val="sq-AL"/>
        </w:rPr>
      </w:pPr>
      <w:r>
        <w:rPr>
          <w:lang w:val="sq-AL"/>
        </w:rPr>
        <w:t>“</w:t>
      </w:r>
      <w:r w:rsidRPr="00FB04C7">
        <w:rPr>
          <w:lang w:val="sq-AL"/>
        </w:rPr>
        <w:t>Pala</w:t>
      </w:r>
      <w:r>
        <w:rPr>
          <w:lang w:val="sq-AL"/>
        </w:rPr>
        <w:t xml:space="preserve"> që </w:t>
      </w:r>
      <w:r w:rsidRPr="00FB04C7">
        <w:rPr>
          <w:lang w:val="sq-AL"/>
        </w:rPr>
        <w:t>përmbush detyrimet jomospaguese</w:t>
      </w:r>
      <w:r>
        <w:rPr>
          <w:lang w:val="sq-AL"/>
        </w:rPr>
        <w:t>”</w:t>
      </w:r>
      <w:r w:rsidRPr="00FB04C7">
        <w:rPr>
          <w:lang w:val="sq-AL"/>
        </w:rPr>
        <w:t xml:space="preserve"> ka kuptimin e specifikuar në </w:t>
      </w:r>
      <w:r>
        <w:rPr>
          <w:lang w:val="sq-AL"/>
        </w:rPr>
        <w:t xml:space="preserve">pikën </w:t>
      </w:r>
      <w:r w:rsidRPr="00FB04C7">
        <w:rPr>
          <w:lang w:val="sq-AL"/>
        </w:rPr>
        <w:t>9 (pezullimi i livrimit);</w:t>
      </w:r>
    </w:p>
    <w:p w:rsidR="00274FC2" w:rsidRPr="00FB04C7" w:rsidRDefault="00274FC2" w:rsidP="00274FC2">
      <w:pPr>
        <w:pStyle w:val="Paragrafi"/>
        <w:rPr>
          <w:lang w:val="sq-AL"/>
        </w:rPr>
      </w:pPr>
      <w:r>
        <w:rPr>
          <w:lang w:val="sq-AL"/>
        </w:rPr>
        <w:t>“</w:t>
      </w:r>
      <w:r w:rsidRPr="00FB04C7">
        <w:rPr>
          <w:lang w:val="sq-AL"/>
        </w:rPr>
        <w:t>Opsion</w:t>
      </w:r>
      <w:r>
        <w:rPr>
          <w:lang w:val="sq-AL"/>
        </w:rPr>
        <w:t>”</w:t>
      </w:r>
      <w:r w:rsidRPr="00FB04C7">
        <w:rPr>
          <w:lang w:val="sq-AL"/>
        </w:rPr>
        <w:t xml:space="preserve"> ka kuptimin e specifikuar në </w:t>
      </w:r>
      <w:r>
        <w:rPr>
          <w:lang w:val="sq-AL"/>
        </w:rPr>
        <w:t>pikën</w:t>
      </w:r>
      <w:r w:rsidRPr="00FB04C7">
        <w:rPr>
          <w:lang w:val="sq-AL"/>
        </w:rPr>
        <w:t>5.1 (livrimit dhe pranimi sipas një opsioni);</w:t>
      </w:r>
    </w:p>
    <w:p w:rsidR="00274FC2" w:rsidRPr="00FB04C7" w:rsidRDefault="00274FC2" w:rsidP="00274FC2">
      <w:pPr>
        <w:pStyle w:val="Paragrafi"/>
        <w:rPr>
          <w:lang w:val="sq-AL"/>
        </w:rPr>
      </w:pPr>
      <w:r>
        <w:rPr>
          <w:lang w:val="sq-AL"/>
        </w:rPr>
        <w:t>“</w:t>
      </w:r>
      <w:r w:rsidRPr="00FB04C7">
        <w:rPr>
          <w:lang w:val="sq-AL"/>
        </w:rPr>
        <w:t>Përfundimi i zakonshëm</w:t>
      </w:r>
      <w:r>
        <w:rPr>
          <w:lang w:val="sq-AL"/>
        </w:rPr>
        <w:t>”</w:t>
      </w:r>
      <w:r w:rsidRPr="00FB04C7">
        <w:rPr>
          <w:lang w:val="sq-AL"/>
        </w:rPr>
        <w:t xml:space="preserve"> ka kuptimin e specifikuar në </w:t>
      </w:r>
      <w:r>
        <w:rPr>
          <w:lang w:val="sq-AL"/>
        </w:rPr>
        <w:t xml:space="preserve">pikën </w:t>
      </w:r>
      <w:r w:rsidRPr="00FB04C7">
        <w:rPr>
          <w:lang w:val="sq-AL"/>
        </w:rPr>
        <w:t>10.2 (data e mbarimit të afatit dhe njoftimi 30 ditor i përfundimit);</w:t>
      </w:r>
    </w:p>
    <w:p w:rsidR="00274FC2" w:rsidRPr="00FB04C7" w:rsidRDefault="00274FC2" w:rsidP="00274FC2">
      <w:pPr>
        <w:pStyle w:val="Paragrafi"/>
        <w:rPr>
          <w:lang w:val="sq-AL"/>
        </w:rPr>
      </w:pPr>
      <w:r>
        <w:rPr>
          <w:lang w:val="sq-AL"/>
        </w:rPr>
        <w:t>“</w:t>
      </w:r>
      <w:r w:rsidRPr="00FB04C7">
        <w:rPr>
          <w:lang w:val="sq-AL"/>
        </w:rPr>
        <w:t>OST</w:t>
      </w:r>
      <w:r>
        <w:rPr>
          <w:lang w:val="sq-AL"/>
        </w:rPr>
        <w:t>”</w:t>
      </w:r>
      <w:r w:rsidRPr="00FB04C7">
        <w:rPr>
          <w:lang w:val="sq-AL"/>
        </w:rPr>
        <w:t xml:space="preserve"> do të thotë Operatori i Sistemit të Transmetimit;</w:t>
      </w:r>
    </w:p>
    <w:p w:rsidR="00274FC2" w:rsidRDefault="00274FC2" w:rsidP="00274FC2">
      <w:pPr>
        <w:pStyle w:val="Paragrafi"/>
        <w:rPr>
          <w:lang w:val="sq-AL"/>
        </w:rPr>
      </w:pPr>
    </w:p>
    <w:p w:rsidR="00274FC2" w:rsidRPr="00FB04C7" w:rsidRDefault="00274FC2" w:rsidP="00274FC2">
      <w:pPr>
        <w:pStyle w:val="Paragrafi"/>
        <w:rPr>
          <w:lang w:val="sq-AL"/>
        </w:rPr>
      </w:pPr>
      <w:r>
        <w:rPr>
          <w:lang w:val="sq-AL"/>
        </w:rPr>
        <w:t>“</w:t>
      </w:r>
      <w:r w:rsidRPr="00FB04C7">
        <w:rPr>
          <w:lang w:val="sq-AL"/>
        </w:rPr>
        <w:t>OSHEE</w:t>
      </w:r>
      <w:r>
        <w:rPr>
          <w:lang w:val="sq-AL"/>
        </w:rPr>
        <w:t>”</w:t>
      </w:r>
      <w:r w:rsidRPr="00FB04C7">
        <w:rPr>
          <w:lang w:val="sq-AL"/>
        </w:rPr>
        <w:t xml:space="preserve"> do</w:t>
      </w:r>
      <w:r>
        <w:rPr>
          <w:lang w:val="sq-AL"/>
        </w:rPr>
        <w:t xml:space="preserve"> të </w:t>
      </w:r>
      <w:r w:rsidRPr="00FB04C7">
        <w:rPr>
          <w:lang w:val="sq-AL"/>
        </w:rPr>
        <w:t>thotë Operatori i Shp</w:t>
      </w:r>
      <w:r>
        <w:rPr>
          <w:lang w:val="sq-AL"/>
        </w:rPr>
        <w:t>ë</w:t>
      </w:r>
      <w:r w:rsidRPr="00FB04C7">
        <w:rPr>
          <w:lang w:val="sq-AL"/>
        </w:rPr>
        <w:t>rndarjes s</w:t>
      </w:r>
      <w:r>
        <w:rPr>
          <w:lang w:val="sq-AL"/>
        </w:rPr>
        <w:t>ëEnergjisë</w:t>
      </w:r>
      <w:r w:rsidRPr="00FB04C7">
        <w:rPr>
          <w:lang w:val="sq-AL"/>
        </w:rPr>
        <w:t xml:space="preserve"> Elektrike;</w:t>
      </w:r>
    </w:p>
    <w:p w:rsidR="00274FC2" w:rsidRPr="00FB04C7" w:rsidRDefault="00274FC2" w:rsidP="00274FC2">
      <w:pPr>
        <w:pStyle w:val="Paragrafi"/>
        <w:rPr>
          <w:lang w:val="sq-AL"/>
        </w:rPr>
      </w:pPr>
      <w:r>
        <w:rPr>
          <w:lang w:val="sq-AL"/>
        </w:rPr>
        <w:t>“</w:t>
      </w:r>
      <w:r w:rsidRPr="00FB04C7">
        <w:rPr>
          <w:lang w:val="sq-AL"/>
        </w:rPr>
        <w:t xml:space="preserve">Pala </w:t>
      </w:r>
      <w:r>
        <w:rPr>
          <w:lang w:val="sq-AL"/>
        </w:rPr>
        <w:t>p</w:t>
      </w:r>
      <w:r w:rsidRPr="00FB04C7">
        <w:rPr>
          <w:lang w:val="sq-AL"/>
        </w:rPr>
        <w:t>aguese</w:t>
      </w:r>
      <w:r>
        <w:rPr>
          <w:lang w:val="sq-AL"/>
        </w:rPr>
        <w:t>”</w:t>
      </w:r>
      <w:r w:rsidRPr="00FB04C7">
        <w:rPr>
          <w:lang w:val="sq-AL"/>
        </w:rPr>
        <w:t xml:space="preserve"> ka kuptimin e specifikuar në </w:t>
      </w:r>
      <w:r>
        <w:rPr>
          <w:lang w:val="sq-AL"/>
        </w:rPr>
        <w:t>pikën</w:t>
      </w:r>
      <w:r w:rsidRPr="00FB04C7">
        <w:rPr>
          <w:lang w:val="sq-AL"/>
        </w:rPr>
        <w:t>14.3(a) (pagesat lirë dhe qartë);</w:t>
      </w:r>
    </w:p>
    <w:p w:rsidR="00274FC2" w:rsidRPr="00FB04C7" w:rsidRDefault="00274FC2" w:rsidP="00274FC2">
      <w:pPr>
        <w:pStyle w:val="Paragrafi"/>
        <w:rPr>
          <w:lang w:val="sq-AL"/>
        </w:rPr>
      </w:pPr>
      <w:r>
        <w:rPr>
          <w:lang w:val="sq-AL"/>
        </w:rPr>
        <w:t>“</w:t>
      </w:r>
      <w:r w:rsidRPr="00FB04C7">
        <w:rPr>
          <w:lang w:val="sq-AL"/>
        </w:rPr>
        <w:t xml:space="preserve">Siguria e </w:t>
      </w:r>
      <w:r>
        <w:rPr>
          <w:lang w:val="sq-AL"/>
        </w:rPr>
        <w:t>perf</w:t>
      </w:r>
      <w:r w:rsidRPr="00FB04C7">
        <w:rPr>
          <w:lang w:val="sq-AL"/>
        </w:rPr>
        <w:t>ormancës</w:t>
      </w:r>
      <w:r>
        <w:rPr>
          <w:lang w:val="sq-AL"/>
        </w:rPr>
        <w:t>”</w:t>
      </w:r>
      <w:r w:rsidRPr="00FB04C7">
        <w:rPr>
          <w:lang w:val="sq-AL"/>
        </w:rPr>
        <w:t xml:space="preserve"> ka kuptimin e specifikuar në </w:t>
      </w:r>
      <w:r>
        <w:rPr>
          <w:lang w:val="sq-AL"/>
        </w:rPr>
        <w:t xml:space="preserve">pikën </w:t>
      </w:r>
      <w:r w:rsidRPr="00FB04C7">
        <w:rPr>
          <w:lang w:val="sq-AL"/>
        </w:rPr>
        <w:t xml:space="preserve">17.1 (siguria e </w:t>
      </w:r>
      <w:r>
        <w:rPr>
          <w:lang w:val="sq-AL"/>
        </w:rPr>
        <w:t>përf</w:t>
      </w:r>
      <w:r w:rsidRPr="00FB04C7">
        <w:rPr>
          <w:lang w:val="sq-AL"/>
        </w:rPr>
        <w:t>ormancës);</w:t>
      </w:r>
    </w:p>
    <w:p w:rsidR="00274FC2" w:rsidRPr="00FB04C7" w:rsidRDefault="00274FC2" w:rsidP="00274FC2">
      <w:pPr>
        <w:pStyle w:val="Paragrafi"/>
        <w:rPr>
          <w:lang w:val="sq-AL"/>
        </w:rPr>
      </w:pPr>
      <w:r>
        <w:rPr>
          <w:lang w:val="sq-AL"/>
        </w:rPr>
        <w:t>“</w:t>
      </w:r>
      <w:r w:rsidRPr="00FB04C7">
        <w:rPr>
          <w:lang w:val="sq-AL"/>
        </w:rPr>
        <w:t>Pala marrëse</w:t>
      </w:r>
      <w:r>
        <w:rPr>
          <w:lang w:val="sq-AL"/>
        </w:rPr>
        <w:t>”</w:t>
      </w:r>
      <w:r w:rsidRPr="00FB04C7">
        <w:rPr>
          <w:lang w:val="sq-AL"/>
        </w:rPr>
        <w:t xml:space="preserve"> ka kuptimin e specifikuar në </w:t>
      </w:r>
      <w:r>
        <w:rPr>
          <w:lang w:val="sq-AL"/>
        </w:rPr>
        <w:t>pikën</w:t>
      </w:r>
      <w:r w:rsidRPr="00FB04C7">
        <w:rPr>
          <w:lang w:val="sq-AL"/>
        </w:rPr>
        <w:t>14.3(a) (pagesat lirë dhe qartë);</w:t>
      </w:r>
    </w:p>
    <w:p w:rsidR="00274FC2" w:rsidRPr="00FB04C7" w:rsidRDefault="00274FC2" w:rsidP="00274FC2">
      <w:pPr>
        <w:pStyle w:val="Paragrafi"/>
        <w:rPr>
          <w:lang w:val="sq-AL"/>
        </w:rPr>
      </w:pPr>
      <w:r>
        <w:rPr>
          <w:lang w:val="sq-AL"/>
        </w:rPr>
        <w:t>“</w:t>
      </w:r>
      <w:r w:rsidRPr="00FB04C7">
        <w:rPr>
          <w:lang w:val="sq-AL"/>
        </w:rPr>
        <w:t>Njësia përkatëse</w:t>
      </w:r>
      <w:r>
        <w:rPr>
          <w:lang w:val="sq-AL"/>
        </w:rPr>
        <w:t>”</w:t>
      </w:r>
      <w:r w:rsidRPr="00FB04C7">
        <w:rPr>
          <w:lang w:val="sq-AL"/>
        </w:rPr>
        <w:t xml:space="preserve"> ka kuptimin e specifikuar në </w:t>
      </w:r>
      <w:r>
        <w:rPr>
          <w:lang w:val="sq-AL"/>
        </w:rPr>
        <w:t>pikën</w:t>
      </w:r>
      <w:r w:rsidRPr="00FB04C7">
        <w:rPr>
          <w:lang w:val="sq-AL"/>
        </w:rPr>
        <w:t>17.2 (a) (vlerësimi i kredisë);</w:t>
      </w:r>
    </w:p>
    <w:p w:rsidR="00274FC2" w:rsidRPr="00FB04C7" w:rsidRDefault="00274FC2" w:rsidP="00274FC2">
      <w:pPr>
        <w:pStyle w:val="Paragrafi"/>
        <w:rPr>
          <w:lang w:val="sq-AL"/>
        </w:rPr>
      </w:pPr>
      <w:r>
        <w:rPr>
          <w:lang w:val="sq-AL"/>
        </w:rPr>
        <w:t>“</w:t>
      </w:r>
      <w:r w:rsidRPr="00FB04C7">
        <w:rPr>
          <w:lang w:val="sq-AL"/>
        </w:rPr>
        <w:t>Pala kërkuese</w:t>
      </w:r>
      <w:r>
        <w:rPr>
          <w:lang w:val="sq-AL"/>
        </w:rPr>
        <w:t>”</w:t>
      </w:r>
      <w:r w:rsidRPr="00FB04C7">
        <w:rPr>
          <w:lang w:val="sq-AL"/>
        </w:rPr>
        <w:t xml:space="preserve"> ka kuptimin e specifikuar në </w:t>
      </w:r>
      <w:r>
        <w:rPr>
          <w:lang w:val="sq-AL"/>
        </w:rPr>
        <w:t>pikën</w:t>
      </w:r>
      <w:r w:rsidRPr="00FB04C7">
        <w:rPr>
          <w:lang w:val="sq-AL"/>
        </w:rPr>
        <w:t>17.1 (vlerësimi i kredisë);</w:t>
      </w:r>
    </w:p>
    <w:p w:rsidR="00274FC2" w:rsidRPr="00FB04C7" w:rsidRDefault="00274FC2" w:rsidP="00274FC2">
      <w:pPr>
        <w:pStyle w:val="Paragrafi"/>
        <w:rPr>
          <w:lang w:val="sq-AL"/>
        </w:rPr>
      </w:pPr>
      <w:r>
        <w:rPr>
          <w:lang w:val="sq-AL"/>
        </w:rPr>
        <w:t>“</w:t>
      </w:r>
      <w:r w:rsidRPr="00FB04C7">
        <w:rPr>
          <w:lang w:val="sq-AL"/>
        </w:rPr>
        <w:t>Programi</w:t>
      </w:r>
      <w:r>
        <w:rPr>
          <w:lang w:val="sq-AL"/>
        </w:rPr>
        <w:t>”</w:t>
      </w:r>
      <w:r w:rsidRPr="00FB04C7">
        <w:rPr>
          <w:lang w:val="sq-AL"/>
        </w:rPr>
        <w:t xml:space="preserve"> ka kuptimin e specifikuar në </w:t>
      </w:r>
      <w:r>
        <w:rPr>
          <w:lang w:val="sq-AL"/>
        </w:rPr>
        <w:t xml:space="preserve">pikën </w:t>
      </w:r>
      <w:r w:rsidRPr="00FB04C7">
        <w:rPr>
          <w:lang w:val="sq-AL"/>
        </w:rPr>
        <w:t xml:space="preserve">4.2 (përkufizimi i programit) dhe </w:t>
      </w:r>
      <w:r>
        <w:rPr>
          <w:lang w:val="sq-AL"/>
        </w:rPr>
        <w:t>“</w:t>
      </w:r>
      <w:r w:rsidRPr="00FB04C7">
        <w:rPr>
          <w:lang w:val="sq-AL"/>
        </w:rPr>
        <w:t>i programuar</w:t>
      </w:r>
      <w:r>
        <w:rPr>
          <w:lang w:val="sq-AL"/>
        </w:rPr>
        <w:t>”</w:t>
      </w:r>
      <w:r w:rsidRPr="00FB04C7">
        <w:rPr>
          <w:lang w:val="sq-AL"/>
        </w:rPr>
        <w:t xml:space="preserve"> dhe</w:t>
      </w:r>
    </w:p>
    <w:p w:rsidR="00274FC2" w:rsidRPr="00FB04C7" w:rsidRDefault="00274FC2" w:rsidP="00274FC2">
      <w:pPr>
        <w:pStyle w:val="Paragrafi"/>
        <w:rPr>
          <w:lang w:val="sq-AL"/>
        </w:rPr>
      </w:pPr>
      <w:r>
        <w:rPr>
          <w:lang w:val="sq-AL"/>
        </w:rPr>
        <w:lastRenderedPageBreak/>
        <w:t>“</w:t>
      </w:r>
      <w:r w:rsidRPr="00FB04C7">
        <w:rPr>
          <w:lang w:val="sq-AL"/>
        </w:rPr>
        <w:t>Programimi</w:t>
      </w:r>
      <w:r>
        <w:rPr>
          <w:lang w:val="sq-AL"/>
        </w:rPr>
        <w:t>”</w:t>
      </w:r>
      <w:r w:rsidRPr="00FB04C7">
        <w:rPr>
          <w:lang w:val="sq-AL"/>
        </w:rPr>
        <w:t xml:space="preserve"> do të interpretohen sipas kësaj;</w:t>
      </w:r>
    </w:p>
    <w:p w:rsidR="00274FC2" w:rsidRPr="00FB04C7" w:rsidRDefault="00274FC2" w:rsidP="00274FC2">
      <w:pPr>
        <w:pStyle w:val="Paragrafi"/>
        <w:rPr>
          <w:lang w:val="sq-AL"/>
        </w:rPr>
      </w:pPr>
      <w:r>
        <w:rPr>
          <w:lang w:val="sq-AL"/>
        </w:rPr>
        <w:t>“</w:t>
      </w:r>
      <w:r w:rsidRPr="00FB04C7">
        <w:rPr>
          <w:lang w:val="sq-AL"/>
        </w:rPr>
        <w:t>Shitës</w:t>
      </w:r>
      <w:r>
        <w:rPr>
          <w:lang w:val="sq-AL"/>
        </w:rPr>
        <w:t>”</w:t>
      </w:r>
      <w:r w:rsidRPr="00FB04C7">
        <w:rPr>
          <w:lang w:val="sq-AL"/>
        </w:rPr>
        <w:t xml:space="preserve"> ka kuptimin e specifikuar në kontratën individuale;</w:t>
      </w:r>
    </w:p>
    <w:p w:rsidR="00274FC2" w:rsidRPr="00FB04C7" w:rsidRDefault="00274FC2" w:rsidP="00274FC2">
      <w:pPr>
        <w:pStyle w:val="Paragrafi"/>
        <w:rPr>
          <w:lang w:val="sq-AL"/>
        </w:rPr>
      </w:pPr>
      <w:r>
        <w:rPr>
          <w:lang w:val="sq-AL"/>
        </w:rPr>
        <w:t>“</w:t>
      </w:r>
      <w:r w:rsidRPr="00FB04C7">
        <w:rPr>
          <w:lang w:val="sq-AL"/>
        </w:rPr>
        <w:t>Shuma e marrëveshjes financiare</w:t>
      </w:r>
      <w:r>
        <w:rPr>
          <w:lang w:val="sq-AL"/>
        </w:rPr>
        <w:t>”</w:t>
      </w:r>
      <w:r w:rsidRPr="00FB04C7">
        <w:rPr>
          <w:lang w:val="sq-AL"/>
        </w:rPr>
        <w:t xml:space="preserve"> ka kuptimin e specifikuar në </w:t>
      </w:r>
      <w:r>
        <w:rPr>
          <w:lang w:val="sq-AL"/>
        </w:rPr>
        <w:t xml:space="preserve">pikën </w:t>
      </w:r>
      <w:r w:rsidRPr="00FB04C7">
        <w:rPr>
          <w:lang w:val="sq-AL"/>
        </w:rPr>
        <w:t>11.2 (shuma e marrëveshjes financiare);</w:t>
      </w:r>
    </w:p>
    <w:p w:rsidR="00274FC2" w:rsidRPr="00FB04C7" w:rsidRDefault="00274FC2" w:rsidP="00274FC2">
      <w:pPr>
        <w:pStyle w:val="Paragrafi"/>
        <w:rPr>
          <w:lang w:val="sq-AL"/>
        </w:rPr>
      </w:pPr>
      <w:r>
        <w:rPr>
          <w:lang w:val="sq-AL"/>
        </w:rPr>
        <w:t>“</w:t>
      </w:r>
      <w:r w:rsidRPr="00FB04C7">
        <w:rPr>
          <w:lang w:val="sq-AL"/>
        </w:rPr>
        <w:t>Data e marrëveshjes financiare</w:t>
      </w:r>
      <w:r>
        <w:rPr>
          <w:lang w:val="sq-AL"/>
        </w:rPr>
        <w:t>”</w:t>
      </w:r>
      <w:r w:rsidRPr="00FB04C7">
        <w:rPr>
          <w:lang w:val="sq-AL"/>
        </w:rPr>
        <w:t xml:space="preserve"> ka kuptimin e specifikuar në kontratën individuale;</w:t>
      </w:r>
    </w:p>
    <w:p w:rsidR="00274FC2" w:rsidRPr="00FB04C7" w:rsidRDefault="00274FC2" w:rsidP="00274FC2">
      <w:pPr>
        <w:pStyle w:val="Paragrafi"/>
        <w:rPr>
          <w:lang w:val="sq-AL"/>
        </w:rPr>
      </w:pPr>
      <w:r>
        <w:rPr>
          <w:lang w:val="sq-AL"/>
        </w:rPr>
        <w:t>“</w:t>
      </w:r>
      <w:r w:rsidRPr="00FB04C7">
        <w:rPr>
          <w:lang w:val="sq-AL"/>
        </w:rPr>
        <w:t>Çmimi i marrëveshjes financiare</w:t>
      </w:r>
      <w:r>
        <w:rPr>
          <w:lang w:val="sq-AL"/>
        </w:rPr>
        <w:t>”</w:t>
      </w:r>
      <w:r w:rsidRPr="00FB04C7">
        <w:rPr>
          <w:lang w:val="sq-AL"/>
        </w:rPr>
        <w:t xml:space="preserve"> ka kuptimin e specifikuar në kontratën individuale;</w:t>
      </w:r>
    </w:p>
    <w:p w:rsidR="00274FC2" w:rsidRPr="00FB04C7" w:rsidRDefault="00274FC2" w:rsidP="00274FC2">
      <w:pPr>
        <w:pStyle w:val="Paragrafi"/>
        <w:rPr>
          <w:lang w:val="sq-AL"/>
        </w:rPr>
      </w:pPr>
      <w:r>
        <w:rPr>
          <w:lang w:val="sq-AL"/>
        </w:rPr>
        <w:t>“</w:t>
      </w:r>
      <w:r w:rsidRPr="00FB04C7">
        <w:rPr>
          <w:lang w:val="sq-AL"/>
        </w:rPr>
        <w:t xml:space="preserve">Detyrimi i </w:t>
      </w:r>
      <w:r>
        <w:rPr>
          <w:lang w:val="sq-AL"/>
        </w:rPr>
        <w:t>s</w:t>
      </w:r>
      <w:r w:rsidRPr="00FB04C7">
        <w:rPr>
          <w:lang w:val="sq-AL"/>
        </w:rPr>
        <w:t>pecifikuar</w:t>
      </w:r>
      <w:r>
        <w:rPr>
          <w:lang w:val="sq-AL"/>
        </w:rPr>
        <w:t>”</w:t>
      </w:r>
      <w:r w:rsidRPr="00FB04C7">
        <w:rPr>
          <w:lang w:val="sq-AL"/>
        </w:rPr>
        <w:t xml:space="preserve"> do të thotë çdo detyrim financiar (aktual ose i ardhshëm, i paparashikuar ose ndryshe, si principal ose garanci ose ndryshe) për paratë e marra borxh (që përfshin borxhet e pagueshme</w:t>
      </w:r>
      <w:r>
        <w:rPr>
          <w:lang w:val="sq-AL"/>
        </w:rPr>
        <w:t xml:space="preserve"> të </w:t>
      </w:r>
      <w:r w:rsidRPr="00FB04C7">
        <w:rPr>
          <w:lang w:val="sq-AL"/>
        </w:rPr>
        <w:t>filialeve</w:t>
      </w:r>
      <w:r>
        <w:rPr>
          <w:lang w:val="sq-AL"/>
        </w:rPr>
        <w:t>,</w:t>
      </w:r>
      <w:r w:rsidRPr="00FB04C7">
        <w:rPr>
          <w:lang w:val="sq-AL"/>
        </w:rPr>
        <w:t xml:space="preserve"> si dhe instrumentet e borxheve të institucioneve financiare);</w:t>
      </w:r>
    </w:p>
    <w:p w:rsidR="00274FC2" w:rsidRPr="00FB04C7" w:rsidRDefault="00274FC2" w:rsidP="00274FC2">
      <w:pPr>
        <w:pStyle w:val="Paragrafi"/>
        <w:rPr>
          <w:lang w:val="sq-AL"/>
        </w:rPr>
      </w:pPr>
      <w:r>
        <w:rPr>
          <w:lang w:val="sq-AL"/>
        </w:rPr>
        <w:t>“</w:t>
      </w:r>
      <w:r w:rsidRPr="00FB04C7">
        <w:rPr>
          <w:lang w:val="sq-AL"/>
        </w:rPr>
        <w:t>Vlera neto e prekshme</w:t>
      </w:r>
      <w:r>
        <w:rPr>
          <w:lang w:val="sq-AL"/>
        </w:rPr>
        <w:t>”</w:t>
      </w:r>
      <w:r w:rsidRPr="00FB04C7">
        <w:rPr>
          <w:lang w:val="sq-AL"/>
        </w:rPr>
        <w:t xml:space="preserve"> do të thotë shuma e gjithë kontributeve të paguara në </w:t>
      </w:r>
      <w:r w:rsidRPr="00A53B35">
        <w:rPr>
          <w:i/>
          <w:lang w:val="sq-AL"/>
        </w:rPr>
        <w:t>cash</w:t>
      </w:r>
      <w:r w:rsidRPr="00FB04C7">
        <w:rPr>
          <w:lang w:val="sq-AL"/>
        </w:rPr>
        <w:t xml:space="preserve"> të aksionarit në llogarinë e përbashkët të kapitalit ose në ndonjë llogari tjetër kapitali të njësisë përkatëse e vendosur për qëllimet e njësisë përkatëse dhe çdo fitim i akumuluar pa humbjet e mbajtura të akumuluara dhe asetet e prekshme, përfshirë, por pa u kufizuar me </w:t>
      </w:r>
      <w:r>
        <w:rPr>
          <w:lang w:val="sq-AL"/>
        </w:rPr>
        <w:t>kliente</w:t>
      </w:r>
      <w:r w:rsidRPr="00FB04C7">
        <w:rPr>
          <w:lang w:val="sq-AL"/>
        </w:rPr>
        <w:t>lën;</w:t>
      </w:r>
    </w:p>
    <w:p w:rsidR="00274FC2" w:rsidRPr="00FB04C7" w:rsidRDefault="00274FC2" w:rsidP="00274FC2">
      <w:pPr>
        <w:pStyle w:val="Paragrafi"/>
        <w:rPr>
          <w:lang w:val="sq-AL"/>
        </w:rPr>
      </w:pPr>
      <w:r>
        <w:rPr>
          <w:lang w:val="sq-AL"/>
        </w:rPr>
        <w:t>“</w:t>
      </w:r>
      <w:r w:rsidRPr="00FB04C7">
        <w:rPr>
          <w:lang w:val="sq-AL"/>
        </w:rPr>
        <w:t>Taksë</w:t>
      </w:r>
      <w:r>
        <w:rPr>
          <w:lang w:val="sq-AL"/>
        </w:rPr>
        <w:t>”</w:t>
      </w:r>
      <w:r w:rsidRPr="00FB04C7">
        <w:rPr>
          <w:lang w:val="sq-AL"/>
        </w:rPr>
        <w:t xml:space="preserve"> do të thotë çdo taksë e tanishme ose e ardhshme, kuotë, taksë importi, detyrim, pagesë, vlerësim ose tarifë e çdo natyre (përfshirë interesin, gjobat dhe shtesat e tyre) që vendoset nga çdo qeveri ose autoritet tjetër taksash (për përfitimin ose jo të tij) lidhur me çdo pagesë sipas </w:t>
      </w:r>
      <w:r>
        <w:rPr>
          <w:lang w:val="sq-AL"/>
        </w:rPr>
        <w:t>kontratës</w:t>
      </w:r>
      <w:r w:rsidRPr="00FB04C7">
        <w:rPr>
          <w:lang w:val="sq-AL"/>
        </w:rPr>
        <w:t xml:space="preserve"> përveç taksës së vulës, regjistrimit, dokumentacionit ose ndonjë taksë të ngjashme;</w:t>
      </w:r>
    </w:p>
    <w:p w:rsidR="00274FC2" w:rsidRPr="00FB04C7" w:rsidRDefault="00274FC2" w:rsidP="00274FC2">
      <w:pPr>
        <w:pStyle w:val="Paragrafi"/>
        <w:rPr>
          <w:lang w:val="sq-AL"/>
        </w:rPr>
      </w:pPr>
      <w:r>
        <w:rPr>
          <w:lang w:val="sq-AL"/>
        </w:rPr>
        <w:t>“</w:t>
      </w:r>
      <w:r w:rsidRPr="00FB04C7">
        <w:rPr>
          <w:lang w:val="sq-AL"/>
        </w:rPr>
        <w:t xml:space="preserve">Kapitalizimi </w:t>
      </w:r>
      <w:r>
        <w:rPr>
          <w:lang w:val="sq-AL"/>
        </w:rPr>
        <w:t>t</w:t>
      </w:r>
      <w:r w:rsidRPr="00FB04C7">
        <w:rPr>
          <w:lang w:val="sq-AL"/>
        </w:rPr>
        <w:t>otal</w:t>
      </w:r>
      <w:r>
        <w:rPr>
          <w:lang w:val="sq-AL"/>
        </w:rPr>
        <w:t>”</w:t>
      </w:r>
      <w:r w:rsidRPr="00FB04C7">
        <w:rPr>
          <w:lang w:val="sq-AL"/>
        </w:rPr>
        <w:t xml:space="preserve"> lidhur me periudhën përkatëse do të thotë shuma e borxhit total dhe gjithë kontributet e paguara në </w:t>
      </w:r>
      <w:r w:rsidRPr="00A53B35">
        <w:rPr>
          <w:i/>
          <w:lang w:val="sq-AL"/>
        </w:rPr>
        <w:t>cash</w:t>
      </w:r>
      <w:r w:rsidRPr="00FB04C7">
        <w:rPr>
          <w:lang w:val="sq-AL"/>
        </w:rPr>
        <w:t xml:space="preserve"> të aksionarit në llogarinë e përbashkët të kapitalit ose ndonjë llogari tjetër kapitali që vendoset për qëllimet e njësisë përkatëse;</w:t>
      </w:r>
    </w:p>
    <w:p w:rsidR="00274FC2" w:rsidRPr="00FB04C7" w:rsidRDefault="00274FC2" w:rsidP="00274FC2">
      <w:pPr>
        <w:pStyle w:val="Paragrafi"/>
        <w:rPr>
          <w:lang w:val="sq-AL"/>
        </w:rPr>
      </w:pPr>
      <w:r>
        <w:rPr>
          <w:lang w:val="sq-AL"/>
        </w:rPr>
        <w:t>“</w:t>
      </w:r>
      <w:r w:rsidRPr="00FB04C7">
        <w:rPr>
          <w:lang w:val="sq-AL"/>
        </w:rPr>
        <w:t xml:space="preserve">Borxhi </w:t>
      </w:r>
      <w:r>
        <w:rPr>
          <w:lang w:val="sq-AL"/>
        </w:rPr>
        <w:t>t</w:t>
      </w:r>
      <w:r w:rsidRPr="00FB04C7">
        <w:rPr>
          <w:lang w:val="sq-AL"/>
        </w:rPr>
        <w:t>otal</w:t>
      </w:r>
      <w:r>
        <w:rPr>
          <w:lang w:val="sq-AL"/>
        </w:rPr>
        <w:t>”</w:t>
      </w:r>
      <w:r w:rsidRPr="00FB04C7">
        <w:rPr>
          <w:lang w:val="sq-AL"/>
        </w:rPr>
        <w:t xml:space="preserve"> lidhur me periudhën përkatëse, do të thotë shuma e detyrimit financiar për paratë e marra borxh (që përfshin borxhet që u paguhen kompanive filiale si dhe instrumentet e borxhit të institucioneve financiare) të njësisë përkatëse;</w:t>
      </w:r>
    </w:p>
    <w:p w:rsidR="00274FC2" w:rsidRPr="00FB04C7" w:rsidRDefault="00274FC2" w:rsidP="00274FC2">
      <w:pPr>
        <w:pStyle w:val="Paragrafi"/>
        <w:rPr>
          <w:lang w:val="sq-AL"/>
        </w:rPr>
      </w:pPr>
      <w:r>
        <w:rPr>
          <w:lang w:val="sq-AL"/>
        </w:rPr>
        <w:t>“</w:t>
      </w:r>
      <w:r w:rsidRPr="00FB04C7">
        <w:rPr>
          <w:lang w:val="sq-AL"/>
        </w:rPr>
        <w:t>Periudha totale e furnizimit</w:t>
      </w:r>
      <w:r>
        <w:rPr>
          <w:lang w:val="sq-AL"/>
        </w:rPr>
        <w:t>”</w:t>
      </w:r>
      <w:r w:rsidRPr="00FB04C7">
        <w:rPr>
          <w:lang w:val="sq-AL"/>
        </w:rPr>
        <w:t xml:space="preserve"> lidhur me një kontratë individuale do të thotë periudha e furnizimit e vendosur mes palëve;</w:t>
      </w:r>
    </w:p>
    <w:p w:rsidR="00274FC2" w:rsidRPr="00FB04C7" w:rsidRDefault="00274FC2" w:rsidP="00274FC2">
      <w:pPr>
        <w:pStyle w:val="Paragrafi"/>
        <w:rPr>
          <w:lang w:val="sq-AL"/>
        </w:rPr>
      </w:pPr>
      <w:r>
        <w:rPr>
          <w:lang w:val="sq-AL"/>
        </w:rPr>
        <w:t>“</w:t>
      </w:r>
      <w:r w:rsidRPr="00FB04C7">
        <w:rPr>
          <w:lang w:val="sq-AL"/>
        </w:rPr>
        <w:t>TVSH</w:t>
      </w:r>
      <w:r>
        <w:rPr>
          <w:lang w:val="sq-AL"/>
        </w:rPr>
        <w:t>”</w:t>
      </w:r>
      <w:r w:rsidRPr="00FB04C7">
        <w:rPr>
          <w:lang w:val="sq-AL"/>
        </w:rPr>
        <w:t xml:space="preserve"> ka kuptimin e specifikuar në </w:t>
      </w:r>
      <w:r>
        <w:rPr>
          <w:lang w:val="sq-AL"/>
        </w:rPr>
        <w:t xml:space="preserve">pikën </w:t>
      </w:r>
      <w:r w:rsidRPr="00FB04C7">
        <w:rPr>
          <w:lang w:val="sq-AL"/>
        </w:rPr>
        <w:t xml:space="preserve">14.1 (TVSH); </w:t>
      </w:r>
    </w:p>
    <w:p w:rsidR="00274FC2" w:rsidRPr="00FB04C7" w:rsidRDefault="00274FC2" w:rsidP="00274FC2">
      <w:pPr>
        <w:pStyle w:val="Paragrafi"/>
        <w:rPr>
          <w:lang w:val="sq-AL"/>
        </w:rPr>
      </w:pPr>
      <w:r>
        <w:rPr>
          <w:lang w:val="sq-AL"/>
        </w:rPr>
        <w:t>“</w:t>
      </w:r>
      <w:r w:rsidRPr="00FB04C7">
        <w:rPr>
          <w:lang w:val="sq-AL"/>
        </w:rPr>
        <w:t>Shkrues</w:t>
      </w:r>
      <w:r>
        <w:rPr>
          <w:lang w:val="sq-AL"/>
        </w:rPr>
        <w:t>”</w:t>
      </w:r>
      <w:r w:rsidRPr="00FB04C7">
        <w:rPr>
          <w:lang w:val="sq-AL"/>
        </w:rPr>
        <w:t xml:space="preserve"> ka kuptimin e specifikuar në </w:t>
      </w:r>
      <w:r>
        <w:rPr>
          <w:lang w:val="sq-AL"/>
        </w:rPr>
        <w:t xml:space="preserve">pikën </w:t>
      </w:r>
      <w:r w:rsidRPr="00FB04C7">
        <w:rPr>
          <w:lang w:val="sq-AL"/>
        </w:rPr>
        <w:t>5.1 (livrimi dhe pranimi sipas një opsioni).</w:t>
      </w:r>
    </w:p>
    <w:p w:rsidR="00FD57DC" w:rsidRDefault="00C06CB5"/>
    <w:sectPr w:rsidR="00FD57DC" w:rsidSect="00C06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2"/>
  </w:compat>
  <w:rsids>
    <w:rsidRoot w:val="00274FC2"/>
    <w:rsid w:val="00274FC2"/>
    <w:rsid w:val="002E7553"/>
    <w:rsid w:val="00332E0F"/>
    <w:rsid w:val="00455FC5"/>
    <w:rsid w:val="004A4709"/>
    <w:rsid w:val="00627136"/>
    <w:rsid w:val="007A33AA"/>
    <w:rsid w:val="00912120"/>
    <w:rsid w:val="00A3508F"/>
    <w:rsid w:val="00B441A3"/>
    <w:rsid w:val="00C06CB5"/>
    <w:rsid w:val="00D27DAF"/>
    <w:rsid w:val="00E12DC7"/>
    <w:rsid w:val="00F13D9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74FC2"/>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274FC2"/>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274FC2"/>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274FC2"/>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74FC2"/>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74FC2"/>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74FC2"/>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74FC2"/>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74FC2"/>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274FC2"/>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274FC2"/>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274FC2"/>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274FC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274FC2"/>
    <w:rPr>
      <w:rFonts w:ascii="Cambria" w:eastAsia="MS Mincho" w:hAnsi="Cambria" w:cs="Cambria"/>
      <w:b/>
      <w:bCs/>
      <w:i/>
      <w:iCs/>
      <w:sz w:val="24"/>
      <w:szCs w:val="24"/>
    </w:rPr>
  </w:style>
  <w:style w:type="character" w:customStyle="1" w:styleId="Heading5Char">
    <w:name w:val="Heading 5 Char"/>
    <w:basedOn w:val="DefaultParagraphFont"/>
    <w:link w:val="Heading5"/>
    <w:rsid w:val="00274FC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74FC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274FC2"/>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274FC2"/>
    <w:rPr>
      <w:rFonts w:ascii="Cambria" w:eastAsia="MS Mincho" w:hAnsi="Cambria" w:cs="Cambria"/>
      <w:sz w:val="20"/>
      <w:szCs w:val="20"/>
    </w:rPr>
  </w:style>
  <w:style w:type="character" w:customStyle="1" w:styleId="Heading9Char">
    <w:name w:val="Heading 9 Char"/>
    <w:basedOn w:val="DefaultParagraphFont"/>
    <w:link w:val="Heading9"/>
    <w:rsid w:val="00274FC2"/>
    <w:rPr>
      <w:rFonts w:ascii="Cambria" w:eastAsia="MS Mincho" w:hAnsi="Cambria" w:cs="Cambria"/>
      <w:i/>
      <w:iCs/>
      <w:spacing w:val="5"/>
      <w:sz w:val="20"/>
      <w:szCs w:val="20"/>
    </w:rPr>
  </w:style>
  <w:style w:type="paragraph" w:styleId="NoSpacing">
    <w:name w:val="No Spacing"/>
    <w:link w:val="NoSpacingChar"/>
    <w:uiPriority w:val="1"/>
    <w:qFormat/>
    <w:rsid w:val="00274FC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74FC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74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74FC2"/>
    <w:rPr>
      <w:rFonts w:ascii="Tahoma" w:eastAsia="Calibri" w:hAnsi="Tahoma" w:cs="Tahoma"/>
      <w:sz w:val="16"/>
      <w:szCs w:val="16"/>
    </w:rPr>
  </w:style>
  <w:style w:type="paragraph" w:styleId="Header">
    <w:name w:val="header"/>
    <w:basedOn w:val="Normal"/>
    <w:link w:val="HeaderChar"/>
    <w:uiPriority w:val="99"/>
    <w:unhideWhenUsed/>
    <w:rsid w:val="00274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FC2"/>
    <w:rPr>
      <w:rFonts w:ascii="Calibri" w:eastAsia="Calibri" w:hAnsi="Calibri" w:cs="Times New Roman"/>
    </w:rPr>
  </w:style>
  <w:style w:type="paragraph" w:styleId="Footer">
    <w:name w:val="footer"/>
    <w:basedOn w:val="Normal"/>
    <w:link w:val="FooterChar"/>
    <w:uiPriority w:val="99"/>
    <w:unhideWhenUsed/>
    <w:rsid w:val="00274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FC2"/>
    <w:rPr>
      <w:rFonts w:ascii="Calibri" w:eastAsia="Calibri" w:hAnsi="Calibri" w:cs="Times New Roman"/>
    </w:rPr>
  </w:style>
  <w:style w:type="paragraph" w:customStyle="1" w:styleId="Akti">
    <w:name w:val="Akti"/>
    <w:link w:val="AktiChar"/>
    <w:rsid w:val="00274FC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74FC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74FC2"/>
    <w:rPr>
      <w:rFonts w:ascii="Garamond" w:eastAsia="MS Mincho" w:hAnsi="Garamond" w:cs="CG Times"/>
      <w:b/>
      <w:bCs/>
      <w:sz w:val="24"/>
      <w:lang w:val="en-GB"/>
    </w:rPr>
  </w:style>
  <w:style w:type="paragraph" w:customStyle="1" w:styleId="Paragrafi">
    <w:name w:val="Paragrafi"/>
    <w:link w:val="ParagrafiChar"/>
    <w:rsid w:val="00274FC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74FC2"/>
    <w:rPr>
      <w:rFonts w:ascii="Garamond" w:eastAsia="MS Mincho" w:hAnsi="Garamond" w:cs="CG Times"/>
      <w:sz w:val="24"/>
    </w:rPr>
  </w:style>
  <w:style w:type="paragraph" w:customStyle="1" w:styleId="Titulli">
    <w:name w:val="Titulli"/>
    <w:next w:val="Normal"/>
    <w:link w:val="TitulliChar"/>
    <w:rsid w:val="00274FC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74FC2"/>
    <w:rPr>
      <w:rFonts w:ascii="Garamond" w:eastAsia="MS Mincho" w:hAnsi="Garamond" w:cs="CG Times"/>
      <w:b/>
      <w:bCs/>
      <w:caps/>
      <w:sz w:val="24"/>
      <w:lang w:val="en-GB"/>
    </w:rPr>
  </w:style>
  <w:style w:type="character" w:customStyle="1" w:styleId="AktiChar">
    <w:name w:val="Akti Char"/>
    <w:basedOn w:val="DefaultParagraphFont"/>
    <w:link w:val="Akti"/>
    <w:rsid w:val="00274FC2"/>
    <w:rPr>
      <w:rFonts w:ascii="Garamond" w:eastAsia="MS Mincho" w:hAnsi="Garamond" w:cs="CG Times"/>
      <w:b/>
      <w:bCs/>
      <w:caps/>
      <w:color w:val="000000"/>
      <w:sz w:val="24"/>
      <w:lang w:val="en-GB"/>
    </w:rPr>
  </w:style>
  <w:style w:type="paragraph" w:customStyle="1" w:styleId="NeniNr">
    <w:name w:val="Neni_Nr"/>
    <w:next w:val="Normal"/>
    <w:link w:val="NeniNrChar"/>
    <w:rsid w:val="00274FC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74FC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74FC2"/>
    <w:rPr>
      <w:rFonts w:ascii="Garamond" w:eastAsia="MS Mincho" w:hAnsi="Garamond" w:cs="CG Times"/>
      <w:sz w:val="24"/>
      <w:lang w:val="en-GB"/>
    </w:rPr>
  </w:style>
  <w:style w:type="paragraph" w:customStyle="1" w:styleId="Autoriteti">
    <w:name w:val="Autoriteti"/>
    <w:next w:val="Normal"/>
    <w:link w:val="AutoritetiChar"/>
    <w:rsid w:val="00274FC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74FC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74FC2"/>
    <w:rPr>
      <w:rFonts w:ascii="Garamond" w:eastAsia="MS Mincho" w:hAnsi="Garamond" w:cs="CG Times"/>
      <w:caps/>
      <w:sz w:val="24"/>
      <w:lang w:val="en-GB"/>
    </w:rPr>
  </w:style>
  <w:style w:type="character" w:customStyle="1" w:styleId="AutoritetiEmerChar">
    <w:name w:val="Autoriteti_Emer Char"/>
    <w:link w:val="AutoritetiEmer"/>
    <w:locked/>
    <w:rsid w:val="00274FC2"/>
    <w:rPr>
      <w:rFonts w:ascii="Garamond" w:eastAsia="MS Mincho" w:hAnsi="Garamond" w:cs="Times New Roman"/>
      <w:b/>
      <w:bCs/>
      <w:sz w:val="24"/>
      <w:lang w:val="en-GB"/>
    </w:rPr>
  </w:style>
  <w:style w:type="paragraph" w:customStyle="1" w:styleId="Titull-Titull">
    <w:name w:val="Titull-Titull"/>
    <w:basedOn w:val="Paragrafi"/>
    <w:qFormat/>
    <w:rsid w:val="00274FC2"/>
    <w:pPr>
      <w:ind w:firstLine="0"/>
      <w:jc w:val="center"/>
    </w:pPr>
    <w:rPr>
      <w:caps/>
      <w:szCs w:val="24"/>
    </w:rPr>
  </w:style>
  <w:style w:type="paragraph" w:customStyle="1" w:styleId="Vendosi">
    <w:name w:val="Vendosi"/>
    <w:basedOn w:val="Titull-Titull"/>
    <w:qFormat/>
    <w:rsid w:val="00274FC2"/>
  </w:style>
  <w:style w:type="paragraph" w:customStyle="1" w:styleId="Hapesira7">
    <w:name w:val="Hapesira 7"/>
    <w:basedOn w:val="Paragrafi"/>
    <w:qFormat/>
    <w:rsid w:val="00274FC2"/>
    <w:rPr>
      <w:sz w:val="14"/>
      <w:szCs w:val="24"/>
    </w:rPr>
  </w:style>
  <w:style w:type="paragraph" w:styleId="ListParagraph">
    <w:name w:val="List Paragraph"/>
    <w:aliases w:val="List Paragraph2"/>
    <w:basedOn w:val="Normal"/>
    <w:link w:val="ListParagraphChar"/>
    <w:uiPriority w:val="34"/>
    <w:qFormat/>
    <w:rsid w:val="00274FC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274FC2"/>
    <w:rPr>
      <w:rFonts w:ascii="Calibri" w:eastAsia="Times New Roman" w:hAnsi="Calibri" w:cs="Times New Roman"/>
    </w:rPr>
  </w:style>
  <w:style w:type="paragraph" w:customStyle="1" w:styleId="Style1">
    <w:name w:val="Style1"/>
    <w:basedOn w:val="Akti"/>
    <w:qFormat/>
    <w:rsid w:val="00274FC2"/>
    <w:rPr>
      <w:rFonts w:ascii="CG Times" w:hAnsi="CG Times"/>
      <w:sz w:val="21"/>
    </w:rPr>
  </w:style>
  <w:style w:type="character" w:customStyle="1" w:styleId="Heading2Char1">
    <w:name w:val="Heading 2 Char1"/>
    <w:link w:val="Heading2"/>
    <w:locked/>
    <w:rsid w:val="00274FC2"/>
    <w:rPr>
      <w:rFonts w:ascii="Cambria" w:eastAsia="MS Mincho" w:hAnsi="Cambria" w:cs="Cambria"/>
      <w:b/>
      <w:bCs/>
      <w:sz w:val="26"/>
      <w:szCs w:val="26"/>
    </w:rPr>
  </w:style>
  <w:style w:type="character" w:customStyle="1" w:styleId="Heading3Char1">
    <w:name w:val="Heading 3 Char1"/>
    <w:aliases w:val="Germa Char1"/>
    <w:link w:val="Heading3"/>
    <w:locked/>
    <w:rsid w:val="00274FC2"/>
    <w:rPr>
      <w:rFonts w:ascii="Cambria" w:eastAsia="MS Mincho" w:hAnsi="Cambria" w:cs="Cambria"/>
      <w:b/>
      <w:bCs/>
      <w:sz w:val="24"/>
      <w:szCs w:val="24"/>
    </w:rPr>
  </w:style>
  <w:style w:type="paragraph" w:customStyle="1" w:styleId="ADDRESS">
    <w:name w:val="ADDRESS"/>
    <w:basedOn w:val="Normal"/>
    <w:rsid w:val="00274FC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74FC2"/>
    <w:pPr>
      <w:spacing w:after="0" w:line="240" w:lineRule="auto"/>
      <w:jc w:val="both"/>
    </w:pPr>
    <w:rPr>
      <w:rFonts w:ascii="CG Times" w:eastAsia="MS Mincho" w:hAnsi="CG Times" w:cs="CG Times"/>
      <w:sz w:val="21"/>
      <w:lang w:val="en-GB"/>
    </w:rPr>
  </w:style>
  <w:style w:type="paragraph" w:customStyle="1" w:styleId="AneksiNr">
    <w:name w:val="Aneksi_Nr"/>
    <w:next w:val="Normal"/>
    <w:rsid w:val="00274FC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74FC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274FC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74FC2"/>
    <w:rPr>
      <w:rFonts w:ascii="Arial" w:eastAsia="Times New Roman" w:hAnsi="Arial" w:cs="Arial"/>
      <w:color w:val="000000"/>
      <w:sz w:val="24"/>
      <w:szCs w:val="24"/>
    </w:rPr>
  </w:style>
  <w:style w:type="paragraph" w:customStyle="1" w:styleId="BazLigjPropozues">
    <w:name w:val="Baz_Ligj_Propozues"/>
    <w:rsid w:val="00274FC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74FC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74FC2"/>
    <w:rPr>
      <w:rFonts w:ascii="Times New Roman" w:eastAsia="Times New Roman" w:hAnsi="Times New Roman" w:cs="Times New Roman"/>
      <w:caps/>
      <w:sz w:val="26"/>
      <w:szCs w:val="26"/>
      <w:lang w:val="en-GB"/>
    </w:rPr>
  </w:style>
  <w:style w:type="character" w:customStyle="1" w:styleId="apple-converted-space">
    <w:name w:val="apple-converted-space"/>
    <w:rsid w:val="00274FC2"/>
  </w:style>
  <w:style w:type="character" w:styleId="Hyperlink">
    <w:name w:val="Hyperlink"/>
    <w:uiPriority w:val="99"/>
    <w:unhideWhenUsed/>
    <w:rsid w:val="00274FC2"/>
    <w:rPr>
      <w:color w:val="0000FF"/>
      <w:u w:val="single"/>
    </w:rPr>
  </w:style>
  <w:style w:type="character" w:styleId="FollowedHyperlink">
    <w:name w:val="FollowedHyperlink"/>
    <w:unhideWhenUsed/>
    <w:rsid w:val="00274FC2"/>
    <w:rPr>
      <w:color w:val="800080"/>
      <w:u w:val="single"/>
    </w:rPr>
  </w:style>
  <w:style w:type="paragraph" w:customStyle="1" w:styleId="font5">
    <w:name w:val="font5"/>
    <w:basedOn w:val="Normal"/>
    <w:rsid w:val="00274FC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74FC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74FC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74FC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74FC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74FC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74FC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74FC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74FC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74FC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74FC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74FC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74FC2"/>
    <w:pPr>
      <w:pageBreakBefore/>
      <w:spacing w:after="0" w:line="240" w:lineRule="auto"/>
      <w:jc w:val="both"/>
    </w:pPr>
    <w:rPr>
      <w:rFonts w:ascii="CG Times" w:eastAsia="MS Mincho" w:hAnsi="CG Times" w:cs="CG Times"/>
      <w:b/>
      <w:bCs/>
      <w:sz w:val="21"/>
    </w:rPr>
  </w:style>
  <w:style w:type="paragraph" w:customStyle="1" w:styleId="KapitulliNr">
    <w:name w:val="Kapitulli_Nr"/>
    <w:rsid w:val="00274FC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74FC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74FC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74FC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74FC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74FC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74FC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74FC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74FC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74FC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74FC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74FC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74FC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74FC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74FC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74FC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74FC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74FC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74FC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74FC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74FC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74FC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74FC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74FC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74FC2"/>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74FC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74FC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74FC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74FC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74FC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74FC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74FC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74FC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74FC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74FC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74FC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74FC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74FC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74FC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74FC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74FC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74FC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74FC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74FC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74FC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74FC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74F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74F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74F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74F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74FC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74FC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74FC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74FC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74FC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74FC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74FC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74FC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74FC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74FC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74FC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274FC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74F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74FC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74FC2"/>
    <w:rPr>
      <w:b/>
      <w:bCs/>
    </w:rPr>
  </w:style>
  <w:style w:type="paragraph" w:customStyle="1" w:styleId="xl136">
    <w:name w:val="xl136"/>
    <w:basedOn w:val="Normal"/>
    <w:rsid w:val="00274FC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74FC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74FC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74FC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74FC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74FC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74FC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74FC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74FC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74FC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74FC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74FC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74F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74FC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74FC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74FC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74FC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74FC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74FC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74FC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74FC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74FC2"/>
  </w:style>
  <w:style w:type="paragraph" w:styleId="Title">
    <w:name w:val="Title"/>
    <w:basedOn w:val="Heading1"/>
    <w:next w:val="Normal"/>
    <w:link w:val="TitleChar"/>
    <w:qFormat/>
    <w:rsid w:val="00274FC2"/>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274FC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74FC2"/>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274FC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274FC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274FC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74FC2"/>
    <w:pPr>
      <w:spacing w:after="100"/>
      <w:ind w:left="660" w:firstLine="0"/>
      <w:jc w:val="left"/>
    </w:pPr>
    <w:rPr>
      <w:rFonts w:eastAsia="Times New Roman"/>
    </w:rPr>
  </w:style>
  <w:style w:type="paragraph" w:styleId="TOC5">
    <w:name w:val="toc 5"/>
    <w:basedOn w:val="Normal"/>
    <w:next w:val="Normal"/>
    <w:autoRedefine/>
    <w:unhideWhenUsed/>
    <w:rsid w:val="00274FC2"/>
    <w:pPr>
      <w:spacing w:after="100"/>
      <w:ind w:left="880" w:firstLine="0"/>
      <w:jc w:val="left"/>
    </w:pPr>
    <w:rPr>
      <w:rFonts w:eastAsia="Times New Roman"/>
    </w:rPr>
  </w:style>
  <w:style w:type="paragraph" w:styleId="TOC6">
    <w:name w:val="toc 6"/>
    <w:basedOn w:val="Normal"/>
    <w:next w:val="Normal"/>
    <w:autoRedefine/>
    <w:unhideWhenUsed/>
    <w:rsid w:val="00274FC2"/>
    <w:pPr>
      <w:spacing w:after="100"/>
      <w:ind w:left="1100" w:firstLine="0"/>
      <w:jc w:val="left"/>
    </w:pPr>
    <w:rPr>
      <w:rFonts w:eastAsia="Times New Roman"/>
    </w:rPr>
  </w:style>
  <w:style w:type="paragraph" w:styleId="TOC7">
    <w:name w:val="toc 7"/>
    <w:basedOn w:val="Normal"/>
    <w:next w:val="Normal"/>
    <w:autoRedefine/>
    <w:unhideWhenUsed/>
    <w:rsid w:val="00274FC2"/>
    <w:pPr>
      <w:spacing w:after="100"/>
      <w:ind w:left="1320" w:firstLine="0"/>
      <w:jc w:val="left"/>
    </w:pPr>
    <w:rPr>
      <w:rFonts w:eastAsia="Times New Roman"/>
    </w:rPr>
  </w:style>
  <w:style w:type="paragraph" w:styleId="TOC8">
    <w:name w:val="toc 8"/>
    <w:basedOn w:val="Normal"/>
    <w:next w:val="Normal"/>
    <w:autoRedefine/>
    <w:unhideWhenUsed/>
    <w:rsid w:val="00274FC2"/>
    <w:pPr>
      <w:spacing w:after="100"/>
      <w:ind w:left="1540" w:firstLine="0"/>
      <w:jc w:val="left"/>
    </w:pPr>
    <w:rPr>
      <w:rFonts w:eastAsia="Times New Roman"/>
    </w:rPr>
  </w:style>
  <w:style w:type="paragraph" w:styleId="TOC9">
    <w:name w:val="toc 9"/>
    <w:basedOn w:val="Normal"/>
    <w:next w:val="Normal"/>
    <w:autoRedefine/>
    <w:unhideWhenUsed/>
    <w:rsid w:val="00274FC2"/>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274FC2"/>
    <w:pPr>
      <w:spacing w:after="120"/>
      <w:ind w:left="360"/>
    </w:pPr>
  </w:style>
  <w:style w:type="character" w:customStyle="1" w:styleId="BodyTextIndentChar">
    <w:name w:val="Body Text Indent Char"/>
    <w:basedOn w:val="DefaultParagraphFont"/>
    <w:link w:val="BodyTextIndent"/>
    <w:uiPriority w:val="99"/>
    <w:rsid w:val="00274FC2"/>
    <w:rPr>
      <w:rFonts w:ascii="Calibri" w:eastAsia="Calibri" w:hAnsi="Calibri" w:cs="Times New Roman"/>
    </w:rPr>
  </w:style>
  <w:style w:type="paragraph" w:customStyle="1" w:styleId="numridata0">
    <w:name w:val="numridata"/>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74FC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74FC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74FC2"/>
    <w:rPr>
      <w:rFonts w:ascii="Times New Roman" w:eastAsia="Times New Roman" w:hAnsi="Times New Roman" w:cs="Times New Roman"/>
      <w:sz w:val="16"/>
      <w:szCs w:val="16"/>
    </w:rPr>
  </w:style>
  <w:style w:type="paragraph" w:customStyle="1" w:styleId="s32b251d">
    <w:name w:val="s32b251d"/>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74FC2"/>
  </w:style>
  <w:style w:type="paragraph" w:customStyle="1" w:styleId="s30eec3f8">
    <w:name w:val="s30eec3f8"/>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74FC2"/>
    <w:rPr>
      <w:sz w:val="24"/>
      <w:lang w:val="en-GB" w:eastAsia="fr-FR"/>
    </w:rPr>
  </w:style>
  <w:style w:type="paragraph" w:customStyle="1" w:styleId="JuPara">
    <w:name w:val="Ju_Para"/>
    <w:basedOn w:val="Normal"/>
    <w:link w:val="JuParaCar"/>
    <w:rsid w:val="00274FC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74FC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74FC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74FC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74FC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74FC2"/>
    <w:rPr>
      <w:vertAlign w:val="superscript"/>
    </w:rPr>
  </w:style>
  <w:style w:type="paragraph" w:customStyle="1" w:styleId="ju-005fpara">
    <w:name w:val="ju-005fpara"/>
    <w:basedOn w:val="Normal"/>
    <w:rsid w:val="00274FC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74FC2"/>
  </w:style>
  <w:style w:type="character" w:customStyle="1" w:styleId="s7d2086b4">
    <w:name w:val="s7d2086b4"/>
    <w:basedOn w:val="DefaultParagraphFont"/>
    <w:uiPriority w:val="99"/>
    <w:rsid w:val="00274FC2"/>
  </w:style>
  <w:style w:type="character" w:customStyle="1" w:styleId="hps">
    <w:name w:val="hps"/>
    <w:basedOn w:val="DefaultParagraphFont"/>
    <w:rsid w:val="00274FC2"/>
  </w:style>
  <w:style w:type="paragraph" w:customStyle="1" w:styleId="paragrafi0">
    <w:name w:val="paragrafi"/>
    <w:basedOn w:val="Normal"/>
    <w:rsid w:val="00274FC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74FC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74FC2"/>
    <w:rPr>
      <w:rFonts w:cs="Times New Roman"/>
    </w:rPr>
  </w:style>
  <w:style w:type="paragraph" w:customStyle="1" w:styleId="titulli0">
    <w:name w:val="titulli"/>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74FC2"/>
  </w:style>
  <w:style w:type="paragraph" w:customStyle="1" w:styleId="akti0">
    <w:name w:val="akti"/>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74FC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74FC2"/>
  </w:style>
  <w:style w:type="paragraph" w:customStyle="1" w:styleId="CM49">
    <w:name w:val="CM49"/>
    <w:basedOn w:val="Normal"/>
    <w:next w:val="Normal"/>
    <w:rsid w:val="00274FC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74FC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74FC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74FC2"/>
    <w:pPr>
      <w:widowControl w:val="0"/>
    </w:pPr>
    <w:rPr>
      <w:rFonts w:ascii="Helvetica" w:eastAsia="Times New Roman" w:hAnsi="Helvetica" w:cs="Helvetica"/>
      <w:lang w:val="sq-AL"/>
    </w:rPr>
  </w:style>
  <w:style w:type="paragraph" w:customStyle="1" w:styleId="CM57">
    <w:name w:val="CM57"/>
    <w:basedOn w:val="Normal"/>
    <w:next w:val="Normal"/>
    <w:rsid w:val="00274FC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74FC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74FC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274FC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74FC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74FC2"/>
  </w:style>
  <w:style w:type="character" w:customStyle="1" w:styleId="StyleHeading6BoldChar">
    <w:name w:val="Style Heading 6 + Bold Char"/>
    <w:link w:val="StyleHeading6Bold"/>
    <w:rsid w:val="00274FC2"/>
    <w:rPr>
      <w:rFonts w:ascii="Cambria" w:eastAsia="MS Mincho" w:hAnsi="Cambria" w:cs="Cambria"/>
      <w:b/>
      <w:bCs/>
      <w:i/>
      <w:iCs/>
      <w:color w:val="7F7F7F"/>
      <w:sz w:val="24"/>
      <w:szCs w:val="24"/>
    </w:rPr>
  </w:style>
  <w:style w:type="paragraph" w:customStyle="1" w:styleId="tableheaders">
    <w:name w:val="table headers"/>
    <w:rsid w:val="00274FC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74FC2"/>
    <w:rPr>
      <w:b w:val="0"/>
    </w:rPr>
  </w:style>
  <w:style w:type="paragraph" w:styleId="PlainText">
    <w:name w:val="Plain Text"/>
    <w:basedOn w:val="Normal"/>
    <w:link w:val="PlainTextChar"/>
    <w:uiPriority w:val="99"/>
    <w:unhideWhenUsed/>
    <w:rsid w:val="00274FC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74FC2"/>
    <w:rPr>
      <w:rFonts w:ascii="Consolas" w:eastAsia="Calibri" w:hAnsi="Consolas" w:cs="Times New Roman"/>
      <w:sz w:val="21"/>
      <w:szCs w:val="21"/>
      <w:lang w:val="sq-AL"/>
    </w:rPr>
  </w:style>
  <w:style w:type="paragraph" w:customStyle="1" w:styleId="StyleStyle1Bold">
    <w:name w:val="Style Style1 + Bold"/>
    <w:basedOn w:val="Style1"/>
    <w:rsid w:val="00274FC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274FC2"/>
    <w:rPr>
      <w:rFonts w:ascii="EUAlbertina" w:hAnsi="EUAlbertina"/>
      <w:color w:val="auto"/>
    </w:rPr>
  </w:style>
  <w:style w:type="paragraph" w:customStyle="1" w:styleId="CM4">
    <w:name w:val="CM4"/>
    <w:basedOn w:val="Normal"/>
    <w:next w:val="Normal"/>
    <w:rsid w:val="00274FC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74FC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74FC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74FC2"/>
    <w:rPr>
      <w:rFonts w:ascii="Tahoma" w:eastAsia="Times New Roman" w:hAnsi="Tahoma" w:cs="Times New Roman"/>
      <w:sz w:val="16"/>
      <w:szCs w:val="16"/>
      <w:lang w:val="sq-AL"/>
    </w:rPr>
  </w:style>
  <w:style w:type="numbering" w:customStyle="1" w:styleId="NoList3">
    <w:name w:val="No List3"/>
    <w:next w:val="NoList"/>
    <w:semiHidden/>
    <w:rsid w:val="00274FC2"/>
  </w:style>
  <w:style w:type="numbering" w:customStyle="1" w:styleId="NoList4">
    <w:name w:val="No List4"/>
    <w:next w:val="NoList"/>
    <w:semiHidden/>
    <w:rsid w:val="00274FC2"/>
  </w:style>
  <w:style w:type="paragraph" w:customStyle="1" w:styleId="Point1">
    <w:name w:val="Point 1"/>
    <w:basedOn w:val="Normal"/>
    <w:link w:val="Point1Char"/>
    <w:rsid w:val="00274FC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74FC2"/>
    <w:rPr>
      <w:rFonts w:ascii="Calibri" w:eastAsia="Times New Roman" w:hAnsi="Calibri" w:cs="Times New Roman"/>
      <w:sz w:val="24"/>
      <w:szCs w:val="24"/>
      <w:lang w:val="en-GB" w:eastAsia="en-GB"/>
    </w:rPr>
  </w:style>
  <w:style w:type="character" w:customStyle="1" w:styleId="longtext">
    <w:name w:val="long_text"/>
    <w:rsid w:val="00274FC2"/>
    <w:rPr>
      <w:rFonts w:ascii="Comic Sans MS" w:hAnsi="Comic Sans MS"/>
      <w:b/>
      <w:sz w:val="96"/>
      <w:szCs w:val="24"/>
      <w:lang w:val="pl-PL" w:eastAsia="pl-PL" w:bidi="ar-SA"/>
    </w:rPr>
  </w:style>
  <w:style w:type="paragraph" w:customStyle="1" w:styleId="Text1">
    <w:name w:val="Text 1"/>
    <w:basedOn w:val="Normal"/>
    <w:link w:val="Text1Char"/>
    <w:rsid w:val="00274FC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74FC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74FC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74FC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74FC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74FC2"/>
  </w:style>
  <w:style w:type="character" w:customStyle="1" w:styleId="SectionTitleCharCharChar">
    <w:name w:val="SectionTitle Char Char Char"/>
    <w:link w:val="SectionTitleCharChar"/>
    <w:rsid w:val="00274FC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74FC2"/>
    <w:rPr>
      <w:rFonts w:ascii="Calibri" w:eastAsia="Times New Roman" w:hAnsi="Calibri" w:cs="Times New Roman"/>
      <w:b/>
      <w:bCs/>
      <w:smallCaps/>
      <w:sz w:val="28"/>
      <w:szCs w:val="28"/>
      <w:lang w:val="en-GB" w:eastAsia="en-GB"/>
    </w:rPr>
  </w:style>
  <w:style w:type="character" w:customStyle="1" w:styleId="Text1Char">
    <w:name w:val="Text 1 Char"/>
    <w:link w:val="Text1"/>
    <w:rsid w:val="00274FC2"/>
    <w:rPr>
      <w:rFonts w:ascii="Calibri" w:eastAsia="Times New Roman" w:hAnsi="Calibri" w:cs="Times New Roman"/>
      <w:sz w:val="24"/>
      <w:szCs w:val="24"/>
      <w:lang w:val="en-GB" w:eastAsia="en-GB"/>
    </w:rPr>
  </w:style>
  <w:style w:type="character" w:customStyle="1" w:styleId="Point1CharChar">
    <w:name w:val="Point 1 Char Char"/>
    <w:rsid w:val="00274FC2"/>
    <w:rPr>
      <w:sz w:val="24"/>
      <w:szCs w:val="24"/>
      <w:lang w:val="en-GB" w:eastAsia="en-GB" w:bidi="ar-SA"/>
    </w:rPr>
  </w:style>
  <w:style w:type="paragraph" w:customStyle="1" w:styleId="Point0">
    <w:name w:val="Point 0"/>
    <w:basedOn w:val="Normal"/>
    <w:rsid w:val="00274FC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74FC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74FC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74FC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74FC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74FC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74FC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74FC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74FC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74FC2"/>
    <w:rPr>
      <w:rFonts w:ascii="CG Times" w:hAnsi="CG Times"/>
      <w:sz w:val="22"/>
      <w:lang w:val="en-US" w:eastAsia="en-US" w:bidi="ar-SA"/>
    </w:rPr>
  </w:style>
  <w:style w:type="paragraph" w:customStyle="1" w:styleId="SectionTitle">
    <w:name w:val="SectionTitle"/>
    <w:basedOn w:val="Normal"/>
    <w:next w:val="Heading1"/>
    <w:rsid w:val="00274FC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74FC2"/>
  </w:style>
  <w:style w:type="paragraph" w:styleId="TableofFigures">
    <w:name w:val="table of figures"/>
    <w:basedOn w:val="Normal"/>
    <w:next w:val="Normal"/>
    <w:rsid w:val="00274FC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74FC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74FC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74FC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74FC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74FC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274FC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74FC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74FC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74FC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74FC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74FC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74FC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74FC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74FC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74FC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74FC2"/>
    <w:pPr>
      <w:spacing w:after="0" w:line="360" w:lineRule="auto"/>
      <w:ind w:firstLine="0"/>
      <w:jc w:val="left"/>
    </w:pPr>
    <w:rPr>
      <w:rFonts w:ascii="Tahoma" w:eastAsia="Times New Roman" w:hAnsi="Tahoma"/>
      <w:lang w:val="de-AT" w:eastAsia="de-DE"/>
    </w:rPr>
  </w:style>
  <w:style w:type="paragraph" w:styleId="List">
    <w:name w:val="List"/>
    <w:basedOn w:val="Normal"/>
    <w:rsid w:val="00274FC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74FC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74FC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74FC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74FC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74FC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74FC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74FC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74FC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74FC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74FC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74FC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74FC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74FC2"/>
    <w:rPr>
      <w:sz w:val="16"/>
      <w:szCs w:val="16"/>
    </w:rPr>
  </w:style>
  <w:style w:type="paragraph" w:styleId="CommentText">
    <w:name w:val="annotation text"/>
    <w:aliases w:val=" Char"/>
    <w:basedOn w:val="Normal"/>
    <w:link w:val="CommentTextChar"/>
    <w:uiPriority w:val="99"/>
    <w:unhideWhenUsed/>
    <w:rsid w:val="00274FC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74FC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74FC2"/>
    <w:rPr>
      <w:b/>
      <w:bCs/>
    </w:rPr>
  </w:style>
  <w:style w:type="character" w:customStyle="1" w:styleId="CommentSubjectChar">
    <w:name w:val="Comment Subject Char"/>
    <w:basedOn w:val="CommentTextChar"/>
    <w:link w:val="CommentSubject"/>
    <w:uiPriority w:val="99"/>
    <w:rsid w:val="00274FC2"/>
    <w:rPr>
      <w:rFonts w:ascii="Calibri" w:eastAsia="MS Mincho" w:hAnsi="Calibri" w:cs="Times New Roman"/>
      <w:b/>
      <w:bCs/>
      <w:sz w:val="20"/>
      <w:szCs w:val="20"/>
      <w:lang w:val="sq-AL"/>
    </w:rPr>
  </w:style>
  <w:style w:type="paragraph" w:styleId="ListNumber4">
    <w:name w:val="List Number 4"/>
    <w:basedOn w:val="Normal"/>
    <w:rsid w:val="00274FC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74FC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74FC2"/>
  </w:style>
  <w:style w:type="paragraph" w:styleId="MacroText">
    <w:name w:val="macro"/>
    <w:link w:val="MacroTextChar"/>
    <w:semiHidden/>
    <w:rsid w:val="00274FC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74FC2"/>
    <w:rPr>
      <w:rFonts w:ascii="Courier New" w:eastAsia="Times New Roman" w:hAnsi="Courier New" w:cs="Times New Roman"/>
      <w:lang w:val="de-DE" w:eastAsia="de-DE"/>
    </w:rPr>
  </w:style>
  <w:style w:type="paragraph" w:styleId="NormalIndent">
    <w:name w:val="Normal Indent"/>
    <w:basedOn w:val="Normal"/>
    <w:link w:val="NormalIndentChar"/>
    <w:rsid w:val="00274FC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74FC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74FC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74FC2"/>
    <w:rPr>
      <w:rFonts w:ascii="Tahoma" w:hAnsi="Tahoma"/>
      <w:sz w:val="22"/>
    </w:rPr>
  </w:style>
  <w:style w:type="paragraph" w:styleId="BlockText">
    <w:name w:val="Block Text"/>
    <w:basedOn w:val="Normal"/>
    <w:rsid w:val="00274FC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74FC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74FC2"/>
    <w:rPr>
      <w:rFonts w:ascii="Tahoma" w:eastAsia="Times New Roman" w:hAnsi="Tahoma" w:cs="Times New Roman"/>
      <w:lang w:val="de-AT" w:eastAsia="de-DE"/>
    </w:rPr>
  </w:style>
  <w:style w:type="character" w:customStyle="1" w:styleId="Emphasis1">
    <w:name w:val="Emphasis1"/>
    <w:semiHidden/>
    <w:rsid w:val="00274FC2"/>
  </w:style>
  <w:style w:type="paragraph" w:styleId="NoteHeading">
    <w:name w:val="Note Heading"/>
    <w:basedOn w:val="Normal"/>
    <w:next w:val="Normal"/>
    <w:link w:val="NoteHeadingChar"/>
    <w:rsid w:val="00274FC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74FC2"/>
    <w:rPr>
      <w:rFonts w:ascii="Tahoma" w:eastAsia="Times New Roman" w:hAnsi="Tahoma" w:cs="Times New Roman"/>
      <w:lang w:val="de-AT" w:eastAsia="de-DE"/>
    </w:rPr>
  </w:style>
  <w:style w:type="paragraph" w:styleId="MessageHeader">
    <w:name w:val="Message Header"/>
    <w:basedOn w:val="Normal"/>
    <w:link w:val="MessageHeaderChar"/>
    <w:semiHidden/>
    <w:rsid w:val="00274FC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74FC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74FC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274FC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274FC2"/>
    <w:rPr>
      <w:rFonts w:ascii="Tahoma" w:eastAsia="Times New Roman" w:hAnsi="Tahoma" w:cs="Times New Roman"/>
      <w:sz w:val="20"/>
      <w:szCs w:val="20"/>
    </w:rPr>
  </w:style>
  <w:style w:type="character" w:styleId="EndnoteReference">
    <w:name w:val="endnote reference"/>
    <w:semiHidden/>
    <w:unhideWhenUsed/>
    <w:rsid w:val="00274FC2"/>
    <w:rPr>
      <w:vertAlign w:val="superscript"/>
    </w:rPr>
  </w:style>
  <w:style w:type="paragraph" w:styleId="BodyTextFirstIndent2">
    <w:name w:val="Body Text First Indent 2"/>
    <w:basedOn w:val="BodyTextIndent"/>
    <w:link w:val="BodyTextFirstIndent2Char"/>
    <w:semiHidden/>
    <w:rsid w:val="00274FC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74FC2"/>
    <w:rPr>
      <w:rFonts w:ascii="Tahoma" w:eastAsia="Times New Roman" w:hAnsi="Tahoma" w:cs="Times New Roman"/>
      <w:lang w:val="de-AT" w:eastAsia="de-DE"/>
    </w:rPr>
  </w:style>
  <w:style w:type="numbering" w:styleId="111111">
    <w:name w:val="Outline List 2"/>
    <w:basedOn w:val="NoList"/>
    <w:semiHidden/>
    <w:rsid w:val="00274FC2"/>
    <w:pPr>
      <w:numPr>
        <w:numId w:val="14"/>
      </w:numPr>
    </w:pPr>
  </w:style>
  <w:style w:type="paragraph" w:customStyle="1" w:styleId="Zusatz2">
    <w:name w:val="Zusatz 2"/>
    <w:basedOn w:val="Normal"/>
    <w:next w:val="Normal"/>
    <w:semiHidden/>
    <w:rsid w:val="00274FC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74FC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74FC2"/>
    <w:pPr>
      <w:numPr>
        <w:numId w:val="15"/>
      </w:numPr>
    </w:pPr>
  </w:style>
  <w:style w:type="paragraph" w:styleId="Salutation">
    <w:name w:val="Salutation"/>
    <w:basedOn w:val="Normal"/>
    <w:next w:val="Normal"/>
    <w:link w:val="SalutationChar"/>
    <w:semiHidden/>
    <w:rsid w:val="00274FC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74FC2"/>
    <w:rPr>
      <w:rFonts w:ascii="Tahoma" w:eastAsia="Times New Roman" w:hAnsi="Tahoma" w:cs="Times New Roman"/>
      <w:lang w:val="de-AT" w:eastAsia="de-DE"/>
    </w:rPr>
  </w:style>
  <w:style w:type="numbering" w:styleId="ArticleSection">
    <w:name w:val="Outline List 3"/>
    <w:basedOn w:val="NoList"/>
    <w:semiHidden/>
    <w:rsid w:val="00274FC2"/>
    <w:pPr>
      <w:numPr>
        <w:numId w:val="16"/>
      </w:numPr>
    </w:pPr>
  </w:style>
  <w:style w:type="paragraph" w:styleId="Closing">
    <w:name w:val="Closing"/>
    <w:basedOn w:val="Normal"/>
    <w:link w:val="ClosingChar"/>
    <w:semiHidden/>
    <w:rsid w:val="00274FC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74FC2"/>
    <w:rPr>
      <w:rFonts w:ascii="Tahoma" w:eastAsia="Times New Roman" w:hAnsi="Tahoma" w:cs="Times New Roman"/>
      <w:lang w:val="de-AT" w:eastAsia="de-DE"/>
    </w:rPr>
  </w:style>
  <w:style w:type="character" w:styleId="Emphasis">
    <w:name w:val="Emphasis"/>
    <w:uiPriority w:val="99"/>
    <w:qFormat/>
    <w:rsid w:val="00274FC2"/>
    <w:rPr>
      <w:i/>
      <w:iCs/>
    </w:rPr>
  </w:style>
  <w:style w:type="paragraph" w:styleId="HTMLAddress">
    <w:name w:val="HTML Address"/>
    <w:basedOn w:val="Normal"/>
    <w:link w:val="HTMLAddressChar"/>
    <w:semiHidden/>
    <w:rsid w:val="00274FC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74FC2"/>
    <w:rPr>
      <w:rFonts w:ascii="Tahoma" w:eastAsia="Times New Roman" w:hAnsi="Tahoma" w:cs="Times New Roman"/>
      <w:i/>
      <w:iCs/>
      <w:lang w:val="de-AT" w:eastAsia="de-DE"/>
    </w:rPr>
  </w:style>
  <w:style w:type="character" w:styleId="HTMLAcronym">
    <w:name w:val="HTML Acronym"/>
    <w:semiHidden/>
    <w:rsid w:val="00274FC2"/>
  </w:style>
  <w:style w:type="character" w:styleId="HTMLSample">
    <w:name w:val="HTML Sample"/>
    <w:semiHidden/>
    <w:rsid w:val="00274FC2"/>
    <w:rPr>
      <w:rFonts w:ascii="Courier New" w:hAnsi="Courier New" w:cs="Courier New"/>
    </w:rPr>
  </w:style>
  <w:style w:type="character" w:styleId="HTMLCode">
    <w:name w:val="HTML Code"/>
    <w:semiHidden/>
    <w:rsid w:val="00274FC2"/>
    <w:rPr>
      <w:rFonts w:ascii="Courier New" w:hAnsi="Courier New" w:cs="Courier New"/>
      <w:sz w:val="20"/>
      <w:szCs w:val="20"/>
    </w:rPr>
  </w:style>
  <w:style w:type="character" w:styleId="HTMLDefinition">
    <w:name w:val="HTML Definition"/>
    <w:semiHidden/>
    <w:rsid w:val="00274FC2"/>
    <w:rPr>
      <w:i/>
      <w:iCs/>
    </w:rPr>
  </w:style>
  <w:style w:type="character" w:styleId="HTMLTypewriter">
    <w:name w:val="HTML Typewriter"/>
    <w:semiHidden/>
    <w:rsid w:val="00274FC2"/>
    <w:rPr>
      <w:rFonts w:ascii="Courier New" w:hAnsi="Courier New" w:cs="Courier New"/>
      <w:sz w:val="20"/>
      <w:szCs w:val="20"/>
    </w:rPr>
  </w:style>
  <w:style w:type="character" w:styleId="HTMLKeyboard">
    <w:name w:val="HTML Keyboard"/>
    <w:semiHidden/>
    <w:rsid w:val="00274FC2"/>
    <w:rPr>
      <w:rFonts w:ascii="Courier New" w:hAnsi="Courier New" w:cs="Courier New"/>
      <w:sz w:val="20"/>
      <w:szCs w:val="20"/>
    </w:rPr>
  </w:style>
  <w:style w:type="character" w:styleId="HTMLVariable">
    <w:name w:val="HTML Variable"/>
    <w:semiHidden/>
    <w:rsid w:val="00274FC2"/>
    <w:rPr>
      <w:i/>
      <w:iCs/>
    </w:rPr>
  </w:style>
  <w:style w:type="paragraph" w:styleId="HTMLPreformatted">
    <w:name w:val="HTML Preformatted"/>
    <w:basedOn w:val="Normal"/>
    <w:link w:val="HTMLPreformattedChar"/>
    <w:semiHidden/>
    <w:rsid w:val="00274FC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274FC2"/>
    <w:rPr>
      <w:rFonts w:ascii="Courier New" w:eastAsia="Times New Roman" w:hAnsi="Courier New" w:cs="Times New Roman"/>
      <w:sz w:val="20"/>
      <w:lang w:val="de-AT" w:eastAsia="de-DE"/>
    </w:rPr>
  </w:style>
  <w:style w:type="character" w:styleId="HTMLCite">
    <w:name w:val="HTML Cite"/>
    <w:semiHidden/>
    <w:rsid w:val="00274FC2"/>
    <w:rPr>
      <w:i/>
      <w:iCs/>
    </w:rPr>
  </w:style>
  <w:style w:type="table" w:styleId="Table3Deffects1">
    <w:name w:val="Table 3D effects 1"/>
    <w:basedOn w:val="TableNormal"/>
    <w:semiHidden/>
    <w:rsid w:val="00274FC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74FC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74FC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74FC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74FC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74FC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74FC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74FC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74FC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74FC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74FC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74FC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74FC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74FC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74FC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74FC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74FC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74FC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74FC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74FC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74FC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74FC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74FC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74FC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74FC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74FC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74FC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74FC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74FC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74FC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74FC2"/>
    <w:rPr>
      <w:rFonts w:ascii="Tahoma" w:eastAsia="Times New Roman" w:hAnsi="Tahoma" w:cs="Times New Roman"/>
      <w:lang w:val="de-AT" w:eastAsia="de-DE"/>
    </w:rPr>
  </w:style>
  <w:style w:type="paragraph" w:styleId="E-mailSignature">
    <w:name w:val="E-mail Signature"/>
    <w:basedOn w:val="Normal"/>
    <w:link w:val="E-mailSignatureChar"/>
    <w:rsid w:val="00274FC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74FC2"/>
    <w:rPr>
      <w:rFonts w:ascii="Tahoma" w:eastAsia="Times New Roman" w:hAnsi="Tahoma" w:cs="Times New Roman"/>
      <w:lang w:val="de-AT" w:eastAsia="de-DE"/>
    </w:rPr>
  </w:style>
  <w:style w:type="paragraph" w:styleId="BodyText2">
    <w:name w:val="Body Text 2"/>
    <w:basedOn w:val="Normal"/>
    <w:link w:val="BodyText2Char"/>
    <w:uiPriority w:val="99"/>
    <w:rsid w:val="00274FC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274FC2"/>
    <w:rPr>
      <w:rFonts w:ascii="Tahoma" w:eastAsia="Times New Roman" w:hAnsi="Tahoma" w:cs="Times New Roman"/>
      <w:lang w:val="de-AT" w:eastAsia="de-DE"/>
    </w:rPr>
  </w:style>
  <w:style w:type="paragraph" w:styleId="BodyTextIndent2">
    <w:name w:val="Body Text Indent 2"/>
    <w:basedOn w:val="Normal"/>
    <w:link w:val="BodyTextIndent2Char"/>
    <w:semiHidden/>
    <w:rsid w:val="00274FC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274FC2"/>
    <w:rPr>
      <w:rFonts w:ascii="Tahoma" w:eastAsia="Times New Roman" w:hAnsi="Tahoma" w:cs="Times New Roman"/>
      <w:lang w:val="de-AT" w:eastAsia="de-DE"/>
    </w:rPr>
  </w:style>
  <w:style w:type="paragraph" w:styleId="BodyTextIndent3">
    <w:name w:val="Body Text Indent 3"/>
    <w:basedOn w:val="Normal"/>
    <w:link w:val="BodyTextIndent3Char"/>
    <w:semiHidden/>
    <w:rsid w:val="00274FC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274FC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74FC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74FC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74FC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74FC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74FC2"/>
    <w:rPr>
      <w:rFonts w:ascii="CG Times" w:eastAsia="Times New Roman" w:hAnsi="CG Times" w:cs="Times New Roman"/>
      <w:b/>
      <w:szCs w:val="24"/>
    </w:rPr>
  </w:style>
  <w:style w:type="character" w:customStyle="1" w:styleId="SubtitleChar1">
    <w:name w:val="Subtitle Char1"/>
    <w:locked/>
    <w:rsid w:val="00274FC2"/>
    <w:rPr>
      <w:rFonts w:ascii="Cambria" w:hAnsi="Cambria"/>
      <w:sz w:val="24"/>
      <w:szCs w:val="24"/>
    </w:rPr>
  </w:style>
  <w:style w:type="paragraph" w:customStyle="1" w:styleId="Char1">
    <w:name w:val="Char1"/>
    <w:basedOn w:val="Normal"/>
    <w:rsid w:val="00274FC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74FC2"/>
    <w:rPr>
      <w:rFonts w:ascii="Tahoma" w:hAnsi="Tahoma" w:cs="Tahoma"/>
      <w:i/>
      <w:iCs/>
      <w:sz w:val="22"/>
      <w:szCs w:val="22"/>
      <w:lang w:val="de-AT" w:eastAsia="de-DE" w:bidi="ar-SA"/>
    </w:rPr>
  </w:style>
  <w:style w:type="character" w:customStyle="1" w:styleId="CharChar36">
    <w:name w:val="Char Char36"/>
    <w:locked/>
    <w:rsid w:val="00274FC2"/>
    <w:rPr>
      <w:rFonts w:ascii="Arial" w:hAnsi="Arial" w:cs="Arial"/>
      <w:b/>
      <w:bCs/>
      <w:kern w:val="32"/>
      <w:sz w:val="32"/>
      <w:szCs w:val="32"/>
      <w:lang w:val="sq-AL" w:eastAsia="en-US" w:bidi="ar-SA"/>
    </w:rPr>
  </w:style>
  <w:style w:type="character" w:customStyle="1" w:styleId="CharChar35">
    <w:name w:val="Char Char35"/>
    <w:locked/>
    <w:rsid w:val="00274FC2"/>
    <w:rPr>
      <w:rFonts w:ascii="Arial" w:hAnsi="Arial" w:cs="Arial"/>
      <w:b/>
      <w:bCs/>
      <w:i/>
      <w:iCs/>
      <w:sz w:val="28"/>
      <w:szCs w:val="28"/>
      <w:lang w:val="sq-AL" w:eastAsia="en-US" w:bidi="ar-SA"/>
    </w:rPr>
  </w:style>
  <w:style w:type="character" w:customStyle="1" w:styleId="CharChar34">
    <w:name w:val="Char Char34"/>
    <w:locked/>
    <w:rsid w:val="00274FC2"/>
    <w:rPr>
      <w:rFonts w:ascii="Tahoma" w:hAnsi="Tahoma"/>
      <w:b/>
      <w:kern w:val="28"/>
      <w:sz w:val="24"/>
      <w:szCs w:val="28"/>
      <w:lang w:val="de-AT" w:eastAsia="de-DE" w:bidi="ar-SA"/>
    </w:rPr>
  </w:style>
  <w:style w:type="character" w:customStyle="1" w:styleId="CharChar33">
    <w:name w:val="Char Char33"/>
    <w:locked/>
    <w:rsid w:val="00274FC2"/>
    <w:rPr>
      <w:rFonts w:ascii="Tahoma" w:hAnsi="Tahoma"/>
      <w:b/>
      <w:i/>
      <w:kern w:val="28"/>
      <w:sz w:val="22"/>
      <w:szCs w:val="22"/>
      <w:lang w:val="de-AT" w:eastAsia="de-DE" w:bidi="ar-SA"/>
    </w:rPr>
  </w:style>
  <w:style w:type="character" w:customStyle="1" w:styleId="CharChar32">
    <w:name w:val="Char Char32"/>
    <w:locked/>
    <w:rsid w:val="00274FC2"/>
    <w:rPr>
      <w:rFonts w:ascii="Tahoma" w:hAnsi="Tahoma"/>
      <w:b/>
      <w:i/>
      <w:kern w:val="28"/>
      <w:sz w:val="22"/>
      <w:szCs w:val="22"/>
      <w:lang w:val="de-AT" w:eastAsia="de-DE" w:bidi="ar-SA"/>
    </w:rPr>
  </w:style>
  <w:style w:type="character" w:customStyle="1" w:styleId="CharChar31">
    <w:name w:val="Char Char31"/>
    <w:locked/>
    <w:rsid w:val="00274FC2"/>
    <w:rPr>
      <w:rFonts w:ascii="Tahoma" w:hAnsi="Tahoma"/>
      <w:b/>
      <w:i/>
      <w:kern w:val="28"/>
      <w:sz w:val="22"/>
      <w:szCs w:val="22"/>
      <w:lang w:val="de-AT" w:eastAsia="de-DE" w:bidi="ar-SA"/>
    </w:rPr>
  </w:style>
  <w:style w:type="character" w:customStyle="1" w:styleId="CharChar10">
    <w:name w:val="Char Char10"/>
    <w:semiHidden/>
    <w:locked/>
    <w:rsid w:val="00274FC2"/>
    <w:rPr>
      <w:rFonts w:ascii="Courier New" w:hAnsi="Courier New" w:cs="Courier New"/>
      <w:szCs w:val="22"/>
      <w:lang w:val="de-AT" w:eastAsia="de-DE" w:bidi="ar-SA"/>
    </w:rPr>
  </w:style>
  <w:style w:type="character" w:customStyle="1" w:styleId="CharChar30">
    <w:name w:val="Char Char30"/>
    <w:locked/>
    <w:rsid w:val="00274FC2"/>
    <w:rPr>
      <w:rFonts w:ascii="Tahoma" w:hAnsi="Tahoma"/>
      <w:b/>
      <w:i/>
      <w:kern w:val="28"/>
      <w:sz w:val="22"/>
      <w:szCs w:val="22"/>
      <w:lang w:val="de-AT" w:eastAsia="de-DE" w:bidi="ar-SA"/>
    </w:rPr>
  </w:style>
  <w:style w:type="character" w:customStyle="1" w:styleId="CharChar29">
    <w:name w:val="Char Char29"/>
    <w:locked/>
    <w:rsid w:val="00274FC2"/>
    <w:rPr>
      <w:rFonts w:ascii="Tahoma" w:hAnsi="Tahoma"/>
      <w:b/>
      <w:i/>
      <w:kern w:val="28"/>
      <w:sz w:val="22"/>
      <w:szCs w:val="22"/>
      <w:lang w:val="de-AT" w:eastAsia="de-DE" w:bidi="ar-SA"/>
    </w:rPr>
  </w:style>
  <w:style w:type="character" w:customStyle="1" w:styleId="CharChar28">
    <w:name w:val="Char Char28"/>
    <w:locked/>
    <w:rsid w:val="00274FC2"/>
    <w:rPr>
      <w:rFonts w:ascii="Tahoma" w:hAnsi="Tahoma"/>
      <w:b/>
      <w:i/>
      <w:kern w:val="28"/>
      <w:sz w:val="22"/>
      <w:szCs w:val="22"/>
      <w:lang w:val="de-AT" w:eastAsia="de-DE" w:bidi="ar-SA"/>
    </w:rPr>
  </w:style>
  <w:style w:type="character" w:customStyle="1" w:styleId="CharChar27">
    <w:name w:val="Char Char27"/>
    <w:locked/>
    <w:rsid w:val="00274FC2"/>
    <w:rPr>
      <w:rFonts w:ascii="Calibri" w:eastAsia="Calibri" w:hAnsi="Calibri"/>
      <w:lang w:val="sq-AL" w:eastAsia="en-US" w:bidi="ar-SA"/>
    </w:rPr>
  </w:style>
  <w:style w:type="character" w:customStyle="1" w:styleId="CharChar24">
    <w:name w:val="Char Char24"/>
    <w:locked/>
    <w:rsid w:val="00274FC2"/>
    <w:rPr>
      <w:rFonts w:ascii="Tahoma" w:hAnsi="Tahoma" w:cs="Tahoma"/>
      <w:sz w:val="22"/>
      <w:szCs w:val="22"/>
      <w:lang w:val="de-AT" w:eastAsia="de-DE" w:bidi="ar-SA"/>
    </w:rPr>
  </w:style>
  <w:style w:type="character" w:customStyle="1" w:styleId="CharChar23">
    <w:name w:val="Char Char23"/>
    <w:locked/>
    <w:rsid w:val="00274FC2"/>
    <w:rPr>
      <w:rFonts w:ascii="Tahoma" w:hAnsi="Tahoma" w:cs="Tahoma"/>
      <w:sz w:val="22"/>
      <w:szCs w:val="22"/>
      <w:lang w:val="de-AT" w:eastAsia="de-DE" w:bidi="ar-SA"/>
    </w:rPr>
  </w:style>
  <w:style w:type="character" w:customStyle="1" w:styleId="CharChar22">
    <w:name w:val="Char Char22"/>
    <w:semiHidden/>
    <w:locked/>
    <w:rsid w:val="00274FC2"/>
    <w:rPr>
      <w:rFonts w:ascii="Courier New" w:hAnsi="Courier New" w:cs="Courier New"/>
      <w:sz w:val="22"/>
      <w:szCs w:val="22"/>
      <w:lang w:val="de-DE" w:eastAsia="de-DE" w:bidi="ar-SA"/>
    </w:rPr>
  </w:style>
  <w:style w:type="character" w:customStyle="1" w:styleId="CharChar21">
    <w:name w:val="Char Char21"/>
    <w:locked/>
    <w:rsid w:val="00274FC2"/>
    <w:rPr>
      <w:rFonts w:ascii="Tahoma" w:hAnsi="Tahoma" w:cs="Tahoma"/>
      <w:b/>
      <w:kern w:val="28"/>
      <w:sz w:val="36"/>
      <w:szCs w:val="36"/>
      <w:lang w:val="de-AT" w:eastAsia="de-DE" w:bidi="ar-SA"/>
    </w:rPr>
  </w:style>
  <w:style w:type="character" w:customStyle="1" w:styleId="CharChar12">
    <w:name w:val="Char Char12"/>
    <w:semiHidden/>
    <w:locked/>
    <w:rsid w:val="00274FC2"/>
    <w:rPr>
      <w:rFonts w:ascii="Tahoma" w:hAnsi="Tahoma" w:cs="Tahoma"/>
      <w:sz w:val="22"/>
      <w:szCs w:val="22"/>
      <w:lang w:val="de-AT" w:eastAsia="de-DE" w:bidi="ar-SA"/>
    </w:rPr>
  </w:style>
  <w:style w:type="character" w:customStyle="1" w:styleId="CharChar9">
    <w:name w:val="Char Char9"/>
    <w:semiHidden/>
    <w:locked/>
    <w:rsid w:val="00274FC2"/>
    <w:rPr>
      <w:rFonts w:ascii="Tahoma" w:hAnsi="Tahoma" w:cs="Tahoma"/>
      <w:sz w:val="22"/>
      <w:szCs w:val="22"/>
      <w:lang w:val="de-AT" w:eastAsia="de-DE" w:bidi="ar-SA"/>
    </w:rPr>
  </w:style>
  <w:style w:type="character" w:customStyle="1" w:styleId="CharChar25">
    <w:name w:val="Char Char25"/>
    <w:semiHidden/>
    <w:locked/>
    <w:rsid w:val="00274FC2"/>
    <w:rPr>
      <w:rFonts w:ascii="Tahoma" w:hAnsi="Tahoma" w:cs="Tahoma"/>
      <w:sz w:val="22"/>
      <w:szCs w:val="22"/>
      <w:lang w:val="de-AT" w:eastAsia="de-DE" w:bidi="ar-SA"/>
    </w:rPr>
  </w:style>
  <w:style w:type="character" w:customStyle="1" w:styleId="CharChar15">
    <w:name w:val="Char Char15"/>
    <w:semiHidden/>
    <w:locked/>
    <w:rsid w:val="00274FC2"/>
    <w:rPr>
      <w:rFonts w:ascii="Tahoma" w:hAnsi="Tahoma" w:cs="Tahoma"/>
      <w:sz w:val="22"/>
      <w:szCs w:val="22"/>
      <w:lang w:val="de-AT" w:eastAsia="de-DE" w:bidi="ar-SA"/>
    </w:rPr>
  </w:style>
  <w:style w:type="character" w:customStyle="1" w:styleId="CharChar16">
    <w:name w:val="Char Char16"/>
    <w:semiHidden/>
    <w:locked/>
    <w:rsid w:val="00274FC2"/>
    <w:rPr>
      <w:rFonts w:ascii="Tahoma" w:hAnsi="Tahoma" w:cs="Arial"/>
      <w:sz w:val="24"/>
      <w:szCs w:val="24"/>
      <w:lang w:val="de-AT" w:eastAsia="de-DE" w:bidi="ar-SA"/>
    </w:rPr>
  </w:style>
  <w:style w:type="character" w:customStyle="1" w:styleId="CharChar20">
    <w:name w:val="Char Char20"/>
    <w:locked/>
    <w:rsid w:val="00274FC2"/>
    <w:rPr>
      <w:rFonts w:ascii="Tahoma" w:hAnsi="Tahoma" w:cs="Tahoma"/>
      <w:b/>
      <w:kern w:val="28"/>
      <w:sz w:val="32"/>
      <w:szCs w:val="36"/>
      <w:lang w:val="de-AT" w:eastAsia="de-DE" w:bidi="ar-SA"/>
    </w:rPr>
  </w:style>
  <w:style w:type="character" w:customStyle="1" w:styleId="CharChar13">
    <w:name w:val="Char Char13"/>
    <w:semiHidden/>
    <w:locked/>
    <w:rsid w:val="00274FC2"/>
    <w:rPr>
      <w:rFonts w:ascii="Tahoma" w:hAnsi="Tahoma" w:cs="Tahoma"/>
      <w:sz w:val="22"/>
      <w:szCs w:val="22"/>
      <w:lang w:val="de-AT" w:eastAsia="de-DE" w:bidi="ar-SA"/>
    </w:rPr>
  </w:style>
  <w:style w:type="character" w:customStyle="1" w:styleId="CharChar19">
    <w:name w:val="Char Char19"/>
    <w:semiHidden/>
    <w:locked/>
    <w:rsid w:val="00274FC2"/>
    <w:rPr>
      <w:rFonts w:ascii="Tahoma" w:hAnsi="Tahoma" w:cs="Tahoma"/>
      <w:sz w:val="22"/>
      <w:szCs w:val="22"/>
      <w:lang w:val="de-AT" w:eastAsia="de-DE" w:bidi="ar-SA"/>
    </w:rPr>
  </w:style>
  <w:style w:type="character" w:customStyle="1" w:styleId="CharChar3">
    <w:name w:val="Char Char3"/>
    <w:semiHidden/>
    <w:locked/>
    <w:rsid w:val="00274FC2"/>
  </w:style>
  <w:style w:type="character" w:customStyle="1" w:styleId="CharChar14">
    <w:name w:val="Char Char14"/>
    <w:semiHidden/>
    <w:locked/>
    <w:rsid w:val="00274FC2"/>
  </w:style>
  <w:style w:type="character" w:customStyle="1" w:styleId="CharChar17">
    <w:name w:val="Char Char17"/>
    <w:locked/>
    <w:rsid w:val="00274FC2"/>
    <w:rPr>
      <w:rFonts w:ascii="Tahoma" w:hAnsi="Tahoma" w:cs="Tahoma"/>
      <w:sz w:val="22"/>
      <w:szCs w:val="22"/>
      <w:lang w:val="de-AT" w:eastAsia="de-DE" w:bidi="ar-SA"/>
    </w:rPr>
  </w:style>
  <w:style w:type="character" w:customStyle="1" w:styleId="CharChar7">
    <w:name w:val="Char Char7"/>
    <w:semiHidden/>
    <w:locked/>
    <w:rsid w:val="00274FC2"/>
    <w:rPr>
      <w:rFonts w:ascii="Tahoma" w:hAnsi="Tahoma" w:cs="Tahoma"/>
      <w:sz w:val="22"/>
      <w:szCs w:val="22"/>
      <w:lang w:val="de-AT" w:eastAsia="de-DE" w:bidi="ar-SA"/>
    </w:rPr>
  </w:style>
  <w:style w:type="character" w:customStyle="1" w:styleId="CharChar6">
    <w:name w:val="Char Char6"/>
    <w:semiHidden/>
    <w:locked/>
    <w:rsid w:val="00274FC2"/>
    <w:rPr>
      <w:rFonts w:ascii="Tahoma" w:hAnsi="Tahoma" w:cs="Tahoma"/>
      <w:sz w:val="16"/>
      <w:szCs w:val="16"/>
      <w:lang w:val="de-AT" w:eastAsia="de-DE" w:bidi="ar-SA"/>
    </w:rPr>
  </w:style>
  <w:style w:type="character" w:customStyle="1" w:styleId="CharChar5">
    <w:name w:val="Char Char5"/>
    <w:semiHidden/>
    <w:locked/>
    <w:rsid w:val="00274FC2"/>
    <w:rPr>
      <w:rFonts w:ascii="Tahoma" w:hAnsi="Tahoma" w:cs="Tahoma"/>
      <w:sz w:val="22"/>
      <w:szCs w:val="22"/>
      <w:lang w:val="de-AT" w:eastAsia="de-DE" w:bidi="ar-SA"/>
    </w:rPr>
  </w:style>
  <w:style w:type="character" w:customStyle="1" w:styleId="CharChar4">
    <w:name w:val="Char Char4"/>
    <w:semiHidden/>
    <w:locked/>
    <w:rsid w:val="00274FC2"/>
    <w:rPr>
      <w:rFonts w:ascii="Tahoma" w:hAnsi="Tahoma" w:cs="Tahoma"/>
      <w:sz w:val="16"/>
      <w:szCs w:val="16"/>
      <w:lang w:val="de-AT" w:eastAsia="de-DE" w:bidi="ar-SA"/>
    </w:rPr>
  </w:style>
  <w:style w:type="character" w:customStyle="1" w:styleId="CharChar18">
    <w:name w:val="Char Char18"/>
    <w:semiHidden/>
    <w:locked/>
    <w:rsid w:val="00274FC2"/>
    <w:rPr>
      <w:rFonts w:ascii="Tahoma" w:hAnsi="Tahoma" w:cs="Tahoma"/>
      <w:sz w:val="22"/>
      <w:szCs w:val="22"/>
      <w:lang w:val="de-AT" w:eastAsia="de-DE" w:bidi="ar-SA"/>
    </w:rPr>
  </w:style>
  <w:style w:type="character" w:customStyle="1" w:styleId="CharChar8">
    <w:name w:val="Char Char8"/>
    <w:locked/>
    <w:rsid w:val="00274FC2"/>
    <w:rPr>
      <w:rFonts w:ascii="Tahoma" w:hAnsi="Tahoma" w:cs="Tahoma"/>
      <w:sz w:val="22"/>
      <w:szCs w:val="22"/>
      <w:lang w:val="de-AT" w:eastAsia="de-DE" w:bidi="ar-SA"/>
    </w:rPr>
  </w:style>
  <w:style w:type="character" w:customStyle="1" w:styleId="CharChar2">
    <w:name w:val="Char Char2"/>
    <w:locked/>
    <w:rsid w:val="00274FC2"/>
    <w:rPr>
      <w:rFonts w:ascii="Calibri" w:eastAsia="Calibri" w:hAnsi="Calibri" w:cs="Times New Roman"/>
      <w:b/>
      <w:bCs/>
      <w:sz w:val="20"/>
      <w:szCs w:val="20"/>
      <w:lang w:val="sq-AL" w:eastAsia="en-US" w:bidi="ar-SA"/>
    </w:rPr>
  </w:style>
  <w:style w:type="character" w:customStyle="1" w:styleId="CharChar26">
    <w:name w:val="Char Char26"/>
    <w:semiHidden/>
    <w:locked/>
    <w:rsid w:val="00274FC2"/>
    <w:rPr>
      <w:rFonts w:ascii="Tahoma" w:hAnsi="Tahoma" w:cs="Tahoma"/>
      <w:sz w:val="16"/>
      <w:szCs w:val="16"/>
      <w:lang w:val="sq-AL" w:eastAsia="en-US" w:bidi="ar-SA"/>
    </w:rPr>
  </w:style>
  <w:style w:type="character" w:customStyle="1" w:styleId="CommentTextChar11">
    <w:name w:val="Comment Text Char11"/>
    <w:aliases w:val="Char Char37"/>
    <w:semiHidden/>
    <w:rsid w:val="00274FC2"/>
    <w:rPr>
      <w:rFonts w:ascii="Calibri" w:hAnsi="Calibri" w:hint="default"/>
      <w:lang w:val="sq-AL"/>
    </w:rPr>
  </w:style>
  <w:style w:type="character" w:customStyle="1" w:styleId="NormalIndentChar">
    <w:name w:val="Normal Indent Char"/>
    <w:link w:val="NormalIndent"/>
    <w:rsid w:val="00274FC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74FC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74FC2"/>
    <w:pPr>
      <w:tabs>
        <w:tab w:val="num" w:pos="360"/>
        <w:tab w:val="num" w:pos="1935"/>
        <w:tab w:val="num" w:pos="2563"/>
        <w:tab w:val="num" w:pos="3474"/>
      </w:tabs>
      <w:ind w:left="1935" w:hanging="360"/>
      <w:outlineLvl w:val="6"/>
    </w:pPr>
  </w:style>
  <w:style w:type="character" w:customStyle="1" w:styleId="AODefHeadChar">
    <w:name w:val="AODefHead Char"/>
    <w:link w:val="AODefHead"/>
    <w:rsid w:val="00274FC2"/>
    <w:rPr>
      <w:rFonts w:ascii="Times New Roman" w:eastAsia="Times New Roman" w:hAnsi="Times New Roman" w:cs="Times New Roman"/>
      <w:szCs w:val="20"/>
      <w:lang w:val="sq-AL" w:eastAsia="sq-AL" w:bidi="sq-AL"/>
    </w:rPr>
  </w:style>
  <w:style w:type="paragraph" w:customStyle="1" w:styleId="PARA">
    <w:name w:val="PARA"/>
    <w:basedOn w:val="Normal"/>
    <w:locked/>
    <w:rsid w:val="00274FC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74FC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74FC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74FC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74FC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74FC2"/>
    <w:rPr>
      <w:color w:val="0000FF"/>
      <w:spacing w:val="0"/>
      <w:u w:val="double"/>
    </w:rPr>
  </w:style>
  <w:style w:type="paragraph" w:customStyle="1" w:styleId="dia">
    <w:name w:val="di(a)"/>
    <w:basedOn w:val="Normal"/>
    <w:rsid w:val="00274FC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74FC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74FC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74FC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74FC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74F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74FC2"/>
    <w:rPr>
      <w:rFonts w:cs="Times New Roman"/>
      <w:color w:val="808080"/>
    </w:rPr>
  </w:style>
  <w:style w:type="character" w:customStyle="1" w:styleId="az12">
    <w:name w:val="az12"/>
    <w:uiPriority w:val="99"/>
    <w:rsid w:val="00274FC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74FC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74FC2"/>
    <w:rPr>
      <w:rFonts w:ascii="Calibri" w:eastAsia="Times New Roman" w:hAnsi="Calibri" w:cs="Times New Roman"/>
      <w:sz w:val="24"/>
      <w:szCs w:val="24"/>
      <w:lang w:val="en-GB" w:eastAsia="en-GB"/>
    </w:rPr>
  </w:style>
  <w:style w:type="paragraph" w:customStyle="1" w:styleId="Paragraf02">
    <w:name w:val="Paragraf 0.2"/>
    <w:basedOn w:val="Paragrafi"/>
    <w:qFormat/>
    <w:rsid w:val="00274FC2"/>
    <w:pPr>
      <w:tabs>
        <w:tab w:val="left" w:pos="6575"/>
      </w:tabs>
    </w:pPr>
    <w:rPr>
      <w:spacing w:val="-4"/>
    </w:rPr>
  </w:style>
  <w:style w:type="table" w:customStyle="1" w:styleId="TableGrid30">
    <w:name w:val="Table Grid3"/>
    <w:basedOn w:val="TableNormal"/>
    <w:next w:val="TableGrid"/>
    <w:uiPriority w:val="59"/>
    <w:rsid w:val="00274F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74FC2"/>
  </w:style>
  <w:style w:type="character" w:styleId="BookTitle">
    <w:name w:val="Book Title"/>
    <w:uiPriority w:val="33"/>
    <w:qFormat/>
    <w:rsid w:val="00274FC2"/>
    <w:rPr>
      <w:b/>
      <w:bCs/>
      <w:smallCaps/>
      <w:spacing w:val="5"/>
    </w:rPr>
  </w:style>
  <w:style w:type="paragraph" w:customStyle="1" w:styleId="Cover1">
    <w:name w:val="Cover1"/>
    <w:basedOn w:val="Normal"/>
    <w:next w:val="Normal"/>
    <w:rsid w:val="00274FC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74FC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74FC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74FC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74FC2"/>
    <w:rPr>
      <w:rFonts w:ascii="Times New Roman" w:eastAsia="Times New Roman" w:hAnsi="Times New Roman" w:cs="Times New Roman"/>
      <w:szCs w:val="20"/>
      <w:lang w:val="sq-AL"/>
    </w:rPr>
  </w:style>
  <w:style w:type="character" w:customStyle="1" w:styleId="Bodytext0">
    <w:name w:val="Body text_"/>
    <w:link w:val="BodyText1"/>
    <w:rsid w:val="00274FC2"/>
    <w:rPr>
      <w:rFonts w:ascii="Times New Roman" w:hAnsi="Times New Roman"/>
      <w:sz w:val="21"/>
      <w:szCs w:val="21"/>
      <w:shd w:val="clear" w:color="auto" w:fill="FFFFFF"/>
    </w:rPr>
  </w:style>
  <w:style w:type="paragraph" w:customStyle="1" w:styleId="BodyText1">
    <w:name w:val="Body Text1"/>
    <w:basedOn w:val="Normal"/>
    <w:link w:val="Bodytext0"/>
    <w:rsid w:val="00274FC2"/>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74FC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74FC2"/>
    <w:pPr>
      <w:spacing w:after="160" w:line="240" w:lineRule="exact"/>
      <w:ind w:firstLine="0"/>
      <w:jc w:val="left"/>
    </w:pPr>
    <w:rPr>
      <w:rFonts w:ascii="Tahoma" w:eastAsia="MS Mincho" w:hAnsi="Tahoma"/>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png@01CFED37.95EC4FB0"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6741</Words>
  <Characters>38430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cp:lastPrinted>2019-01-29T09:26:00Z</cp:lastPrinted>
  <dcterms:created xsi:type="dcterms:W3CDTF">2015-02-20T11:44:00Z</dcterms:created>
  <dcterms:modified xsi:type="dcterms:W3CDTF">2019-01-29T09:26:00Z</dcterms:modified>
</cp:coreProperties>
</file>