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480B" w:rsidRPr="00C46FED" w:rsidRDefault="000E480B" w:rsidP="000E480B">
      <w:pPr>
        <w:pStyle w:val="Paragrafi"/>
        <w:jc w:val="center"/>
        <w:rPr>
          <w:b/>
          <w:lang w:val="sq-AL"/>
        </w:rPr>
      </w:pPr>
      <w:r w:rsidRPr="00C46FED">
        <w:rPr>
          <w:b/>
          <w:lang w:val="sq-AL"/>
        </w:rPr>
        <w:t>VENDIM</w:t>
      </w:r>
    </w:p>
    <w:p w:rsidR="000E480B" w:rsidRPr="00C46FED" w:rsidRDefault="000E480B" w:rsidP="000E480B">
      <w:pPr>
        <w:pStyle w:val="Paragrafi"/>
        <w:jc w:val="center"/>
        <w:rPr>
          <w:b/>
          <w:lang w:val="sq-AL"/>
        </w:rPr>
      </w:pPr>
      <w:r w:rsidRPr="00C46FED">
        <w:rPr>
          <w:b/>
          <w:lang w:val="sq-AL"/>
        </w:rPr>
        <w:t>Nr.</w:t>
      </w:r>
      <w:r>
        <w:rPr>
          <w:b/>
          <w:lang w:val="sq-AL"/>
        </w:rPr>
        <w:t xml:space="preserve"> </w:t>
      </w:r>
      <w:r w:rsidRPr="00C46FED">
        <w:rPr>
          <w:b/>
          <w:lang w:val="sq-AL"/>
        </w:rPr>
        <w:t xml:space="preserve">15, </w:t>
      </w:r>
      <w:r>
        <w:rPr>
          <w:b/>
          <w:lang w:val="sq-AL"/>
        </w:rPr>
        <w:t>datë 11.</w:t>
      </w:r>
      <w:r w:rsidRPr="00C46FED">
        <w:rPr>
          <w:b/>
          <w:lang w:val="sq-AL"/>
        </w:rPr>
        <w:t>2.2015</w:t>
      </w:r>
    </w:p>
    <w:p w:rsidR="000E480B" w:rsidRPr="00C46FED" w:rsidRDefault="000E480B" w:rsidP="000E480B">
      <w:pPr>
        <w:pStyle w:val="Hapesira7"/>
        <w:rPr>
          <w:lang w:val="sq-AL"/>
        </w:rPr>
      </w:pPr>
    </w:p>
    <w:p w:rsidR="000E480B" w:rsidRPr="00C46FED" w:rsidRDefault="000E480B" w:rsidP="000E480B">
      <w:pPr>
        <w:pStyle w:val="Paragrafi"/>
        <w:jc w:val="center"/>
        <w:rPr>
          <w:b/>
          <w:lang w:val="sq-AL"/>
        </w:rPr>
      </w:pPr>
      <w:r w:rsidRPr="00C46FED">
        <w:rPr>
          <w:b/>
          <w:lang w:val="sq-AL"/>
        </w:rPr>
        <w:t xml:space="preserve">PËR FILLIMIN E </w:t>
      </w:r>
      <w:r>
        <w:rPr>
          <w:b/>
          <w:lang w:val="sq-AL"/>
        </w:rPr>
        <w:t>PROCEDUR</w:t>
      </w:r>
      <w:r w:rsidRPr="00C46FED">
        <w:rPr>
          <w:b/>
          <w:lang w:val="sq-AL"/>
        </w:rPr>
        <w:t>AVE TË LICEN</w:t>
      </w:r>
      <w:r>
        <w:rPr>
          <w:b/>
          <w:lang w:val="sq-AL"/>
        </w:rPr>
        <w:t>C</w:t>
      </w:r>
      <w:r w:rsidRPr="00C46FED">
        <w:rPr>
          <w:b/>
          <w:lang w:val="sq-AL"/>
        </w:rPr>
        <w:t>IMIT TË SHOQËRISË “GAEA-ENERGJIA ALTERNATIVE E GJE</w:t>
      </w:r>
      <w:r>
        <w:rPr>
          <w:b/>
          <w:lang w:val="sq-AL"/>
        </w:rPr>
        <w:t>LBËR’’ SH</w:t>
      </w:r>
      <w:r w:rsidRPr="00C46FED">
        <w:rPr>
          <w:b/>
          <w:lang w:val="sq-AL"/>
        </w:rPr>
        <w:t>P</w:t>
      </w:r>
      <w:r>
        <w:rPr>
          <w:b/>
          <w:lang w:val="sq-AL"/>
        </w:rPr>
        <w:t>K</w:t>
      </w:r>
      <w:r w:rsidRPr="00C46FED">
        <w:rPr>
          <w:b/>
          <w:lang w:val="sq-AL"/>
        </w:rPr>
        <w:t xml:space="preserve"> NË AKTIVITETIN E TR</w:t>
      </w:r>
      <w:r>
        <w:rPr>
          <w:b/>
          <w:lang w:val="sq-AL"/>
        </w:rPr>
        <w:t>EGTIMIT TË ENERGJISË ELEKTRIKE</w:t>
      </w:r>
    </w:p>
    <w:p w:rsidR="000E480B" w:rsidRPr="00C46FED" w:rsidRDefault="000E480B" w:rsidP="000E480B">
      <w:pPr>
        <w:pStyle w:val="Hapesira7"/>
        <w:rPr>
          <w:lang w:val="sq-AL"/>
        </w:rPr>
      </w:pPr>
    </w:p>
    <w:p w:rsidR="000E480B" w:rsidRPr="00C46FED" w:rsidRDefault="000E480B" w:rsidP="000E480B">
      <w:pPr>
        <w:pStyle w:val="Paragrafi"/>
        <w:rPr>
          <w:lang w:val="sq-AL"/>
        </w:rPr>
      </w:pPr>
      <w:r w:rsidRPr="00C46FED">
        <w:rPr>
          <w:lang w:val="sq-AL"/>
        </w:rPr>
        <w:t xml:space="preserve">Në mbështetje të neneve 3 pika 35 ,8 </w:t>
      </w:r>
      <w:r>
        <w:rPr>
          <w:lang w:val="sq-AL"/>
        </w:rPr>
        <w:t>germ</w:t>
      </w:r>
      <w:r w:rsidRPr="00C46FED">
        <w:rPr>
          <w:lang w:val="sq-AL"/>
        </w:rPr>
        <w:t xml:space="preserve">a “a”; 9 dhe 13 pika 1, </w:t>
      </w:r>
      <w:r>
        <w:rPr>
          <w:lang w:val="sq-AL"/>
        </w:rPr>
        <w:t>germ</w:t>
      </w:r>
      <w:r w:rsidRPr="00C46FED">
        <w:rPr>
          <w:lang w:val="sq-AL"/>
        </w:rPr>
        <w:t>a “d” të ligjit nr</w:t>
      </w:r>
      <w:r>
        <w:rPr>
          <w:lang w:val="sq-AL"/>
        </w:rPr>
        <w:t>. 9072, datë 22.</w:t>
      </w:r>
      <w:r w:rsidRPr="00C46FED">
        <w:rPr>
          <w:lang w:val="sq-AL"/>
        </w:rPr>
        <w:t xml:space="preserve">5.2003, “Për sektorin e energjisë elektrike”, të ndryshuar,  neni 4, pika 1, </w:t>
      </w:r>
      <w:r>
        <w:rPr>
          <w:lang w:val="sq-AL"/>
        </w:rPr>
        <w:t>germ</w:t>
      </w:r>
      <w:r w:rsidRPr="00C46FED">
        <w:rPr>
          <w:lang w:val="sq-AL"/>
        </w:rPr>
        <w:t>a “</w:t>
      </w:r>
      <w:r>
        <w:rPr>
          <w:lang w:val="sq-AL"/>
        </w:rPr>
        <w:t>g”</w:t>
      </w:r>
      <w:r w:rsidRPr="00C46FED">
        <w:rPr>
          <w:lang w:val="sq-AL"/>
        </w:rPr>
        <w:t xml:space="preserve">; 8, neni 10 pika 1 dhe 3 të “Rregullores për </w:t>
      </w:r>
      <w:r>
        <w:rPr>
          <w:lang w:val="sq-AL"/>
        </w:rPr>
        <w:t>procedur</w:t>
      </w:r>
      <w:r w:rsidRPr="00C46FED">
        <w:rPr>
          <w:lang w:val="sq-AL"/>
        </w:rPr>
        <w:t xml:space="preserve">at e </w:t>
      </w:r>
      <w:r>
        <w:rPr>
          <w:lang w:val="sq-AL"/>
        </w:rPr>
        <w:t>licenc</w:t>
      </w:r>
      <w:r w:rsidRPr="00C46FED">
        <w:rPr>
          <w:lang w:val="sq-AL"/>
        </w:rPr>
        <w:t xml:space="preserve">imit, modifikimit, transferimit të plotë/pjesshëm dhe rinovimit të </w:t>
      </w:r>
      <w:r>
        <w:rPr>
          <w:lang w:val="sq-AL"/>
        </w:rPr>
        <w:t>licenc</w:t>
      </w:r>
      <w:r w:rsidRPr="00C46FED">
        <w:rPr>
          <w:lang w:val="sq-AL"/>
        </w:rPr>
        <w:t xml:space="preserve">ave”, të miratuar me vendimin e Bordit të Komisionerëve </w:t>
      </w:r>
      <w:r>
        <w:rPr>
          <w:lang w:val="sq-AL"/>
        </w:rPr>
        <w:t>nr. 108, datë 9.</w:t>
      </w:r>
      <w:r w:rsidRPr="00C46FED">
        <w:rPr>
          <w:lang w:val="sq-AL"/>
        </w:rPr>
        <w:t>9.2008, Bordi i Komisionerëve të Entit R</w:t>
      </w:r>
      <w:r>
        <w:rPr>
          <w:lang w:val="sq-AL"/>
        </w:rPr>
        <w:t>regullator të Energjisë (E</w:t>
      </w:r>
      <w:r w:rsidRPr="00C46FED">
        <w:rPr>
          <w:lang w:val="sq-AL"/>
        </w:rPr>
        <w:t xml:space="preserve">RE), </w:t>
      </w:r>
      <w:r>
        <w:rPr>
          <w:lang w:val="sq-AL"/>
        </w:rPr>
        <w:t>në mbledhjen e tij të datës 11.</w:t>
      </w:r>
      <w:r w:rsidRPr="00C46FED">
        <w:rPr>
          <w:lang w:val="sq-AL"/>
        </w:rPr>
        <w:t xml:space="preserve">2.2015, mbasi shqyrtoi aplikimin </w:t>
      </w:r>
      <w:r>
        <w:rPr>
          <w:lang w:val="sq-AL"/>
        </w:rPr>
        <w:t>e paraqitur nga shoqëria “Gaea-</w:t>
      </w:r>
      <w:r w:rsidRPr="00C46FED">
        <w:rPr>
          <w:lang w:val="sq-AL"/>
        </w:rPr>
        <w:t>Energjia Alternative e Gjelbër” sh.p.k.</w:t>
      </w:r>
      <w:r>
        <w:rPr>
          <w:lang w:val="sq-AL"/>
        </w:rPr>
        <w:t>,</w:t>
      </w:r>
      <w:r w:rsidRPr="00C46FED">
        <w:rPr>
          <w:lang w:val="sq-AL"/>
        </w:rPr>
        <w:t xml:space="preserve"> si dhe relacionin e Drejtorisë së  </w:t>
      </w:r>
      <w:r>
        <w:rPr>
          <w:lang w:val="sq-AL"/>
        </w:rPr>
        <w:t>Licenc</w:t>
      </w:r>
      <w:r w:rsidRPr="00C46FED">
        <w:rPr>
          <w:lang w:val="sq-AL"/>
        </w:rPr>
        <w:t xml:space="preserve">imit dhe Monitorimit të Tregut dhe Drejtorisë Juridike dhe Mbrojtjes së Konsumatorit për </w:t>
      </w:r>
      <w:r>
        <w:rPr>
          <w:lang w:val="sq-AL"/>
        </w:rPr>
        <w:t>Licencimin në aktivitetin e treg</w:t>
      </w:r>
      <w:r w:rsidRPr="00C46FED">
        <w:rPr>
          <w:lang w:val="sq-AL"/>
        </w:rPr>
        <w:t>timit të energjisë elektrike të kësaj shoqërie,</w:t>
      </w:r>
    </w:p>
    <w:p w:rsidR="000E480B" w:rsidRPr="00C46FED" w:rsidRDefault="000E480B" w:rsidP="000E480B">
      <w:pPr>
        <w:pStyle w:val="Paragrafi"/>
        <w:rPr>
          <w:lang w:val="sq-AL"/>
        </w:rPr>
      </w:pPr>
      <w:r>
        <w:rPr>
          <w:lang w:val="sq-AL"/>
        </w:rPr>
        <w:t>k</w:t>
      </w:r>
      <w:r w:rsidRPr="00C46FED">
        <w:rPr>
          <w:lang w:val="sq-AL"/>
        </w:rPr>
        <w:t xml:space="preserve">onstatoi se: </w:t>
      </w:r>
    </w:p>
    <w:p w:rsidR="000E480B" w:rsidRDefault="000E480B" w:rsidP="000E480B">
      <w:pPr>
        <w:pStyle w:val="Paragrafi"/>
        <w:rPr>
          <w:lang w:val="sq-AL"/>
        </w:rPr>
      </w:pPr>
      <w:r w:rsidRPr="00C46FED">
        <w:rPr>
          <w:lang w:val="sq-AL"/>
        </w:rPr>
        <w:t xml:space="preserve">Aplikimi i shoqërisë “GAEA-Energjia Alternative e Gjelbër” sh.p.k., plotëson pjesërisht  kërkesat e parashikuara nga ERE në “Rregulloren për procedurat e </w:t>
      </w:r>
      <w:r>
        <w:rPr>
          <w:lang w:val="sq-AL"/>
        </w:rPr>
        <w:t>licenc</w:t>
      </w:r>
      <w:r w:rsidRPr="00C46FED">
        <w:rPr>
          <w:lang w:val="sq-AL"/>
        </w:rPr>
        <w:t xml:space="preserve">imit, modifikimit, transferimit të plotë/të pjesshëm dhe rinovimit të </w:t>
      </w:r>
      <w:r>
        <w:rPr>
          <w:lang w:val="sq-AL"/>
        </w:rPr>
        <w:t>licenc</w:t>
      </w:r>
      <w:r w:rsidRPr="00C46FED">
        <w:rPr>
          <w:lang w:val="sq-AL"/>
        </w:rPr>
        <w:t>ave”</w:t>
      </w:r>
      <w:r>
        <w:rPr>
          <w:lang w:val="sq-AL"/>
        </w:rPr>
        <w:t>,</w:t>
      </w:r>
      <w:r w:rsidRPr="00C46FED">
        <w:rPr>
          <w:lang w:val="sq-AL"/>
        </w:rPr>
        <w:t xml:space="preserve"> si më poshtë: </w:t>
      </w:r>
    </w:p>
    <w:p w:rsidR="000E480B" w:rsidRPr="00A7061B" w:rsidRDefault="000E480B" w:rsidP="000E480B">
      <w:pPr>
        <w:pStyle w:val="Paragrafi"/>
        <w:rPr>
          <w:spacing w:val="-4"/>
          <w:lang w:val="sq-AL"/>
        </w:rPr>
      </w:pPr>
      <w:r w:rsidRPr="00C46FED">
        <w:rPr>
          <w:lang w:val="sq-AL"/>
        </w:rPr>
        <w:tab/>
      </w:r>
      <w:r w:rsidRPr="00A7061B">
        <w:rPr>
          <w:spacing w:val="-4"/>
          <w:lang w:val="sq-AL"/>
        </w:rPr>
        <w:t>Për dokumentacionin e përgjithshëm</w:t>
      </w:r>
    </w:p>
    <w:p w:rsidR="000E480B" w:rsidRPr="00A7061B" w:rsidRDefault="000E480B" w:rsidP="000E480B">
      <w:pPr>
        <w:pStyle w:val="Paragrafi"/>
        <w:rPr>
          <w:spacing w:val="-4"/>
          <w:lang w:val="sq-AL"/>
        </w:rPr>
      </w:pPr>
      <w:r w:rsidRPr="00A7061B">
        <w:rPr>
          <w:spacing w:val="-4"/>
          <w:lang w:val="sq-AL"/>
        </w:rPr>
        <w:t>- Neni 9, pika 1</w:t>
      </w:r>
    </w:p>
    <w:p w:rsidR="000E480B" w:rsidRPr="00A7061B" w:rsidRDefault="000E480B" w:rsidP="000E480B">
      <w:pPr>
        <w:pStyle w:val="Paragrafi"/>
        <w:rPr>
          <w:spacing w:val="-4"/>
          <w:lang w:val="sq-AL"/>
        </w:rPr>
      </w:pPr>
      <w:r w:rsidRPr="00A7061B">
        <w:rPr>
          <w:spacing w:val="-4"/>
          <w:lang w:val="sq-AL"/>
        </w:rPr>
        <w:t>Formati i aplikimit është plotësuar në mënyrë korrekte.</w:t>
      </w:r>
    </w:p>
    <w:p w:rsidR="000E480B" w:rsidRPr="00A7061B" w:rsidRDefault="000E480B" w:rsidP="000E480B">
      <w:pPr>
        <w:pStyle w:val="Paragrafi"/>
        <w:rPr>
          <w:spacing w:val="-4"/>
          <w:lang w:val="sq-AL"/>
        </w:rPr>
      </w:pPr>
      <w:r w:rsidRPr="00A7061B">
        <w:rPr>
          <w:spacing w:val="-4"/>
          <w:lang w:val="sq-AL"/>
        </w:rPr>
        <w:t>- Neni 9, pika 2</w:t>
      </w:r>
    </w:p>
    <w:p w:rsidR="000E480B" w:rsidRPr="00A7061B" w:rsidRDefault="000E480B" w:rsidP="000E480B">
      <w:pPr>
        <w:pStyle w:val="Paragrafi"/>
        <w:rPr>
          <w:spacing w:val="-4"/>
          <w:lang w:val="sq-AL"/>
        </w:rPr>
      </w:pPr>
      <w:r w:rsidRPr="00A7061B">
        <w:rPr>
          <w:spacing w:val="-4"/>
          <w:lang w:val="sq-AL"/>
        </w:rPr>
        <w:t xml:space="preserve">Dokumentacioni juridik, administrativ dhe pronësor është i plotësuar në mënyrë korrekte. </w:t>
      </w:r>
    </w:p>
    <w:p w:rsidR="000E480B" w:rsidRPr="00A7061B" w:rsidRDefault="000E480B" w:rsidP="000E480B">
      <w:pPr>
        <w:pStyle w:val="Paragrafi"/>
        <w:rPr>
          <w:spacing w:val="-4"/>
          <w:lang w:val="sq-AL"/>
        </w:rPr>
      </w:pPr>
      <w:r w:rsidRPr="00A7061B">
        <w:rPr>
          <w:spacing w:val="-4"/>
          <w:lang w:val="sq-AL"/>
        </w:rPr>
        <w:t xml:space="preserve">- Neni 9, pika 3 </w:t>
      </w:r>
    </w:p>
    <w:p w:rsidR="000E480B" w:rsidRPr="00A7061B" w:rsidRDefault="000E480B" w:rsidP="000E480B">
      <w:pPr>
        <w:pStyle w:val="Paragrafi"/>
        <w:rPr>
          <w:spacing w:val="-4"/>
          <w:lang w:val="sq-AL"/>
        </w:rPr>
      </w:pPr>
      <w:r w:rsidRPr="00A7061B">
        <w:rPr>
          <w:spacing w:val="-4"/>
          <w:lang w:val="sq-AL"/>
        </w:rPr>
        <w:t>Dokumentacioni financiar dhe fiskal  është i plotësuar  në gjuhën greke. Sipas nenit 8 pika 3 dokumentacioni i paraqitur nga aplikuesi duhet të jetë në gjuhën shqipe.</w:t>
      </w:r>
    </w:p>
    <w:p w:rsidR="000E480B" w:rsidRPr="00A7061B" w:rsidRDefault="000E480B" w:rsidP="000E480B">
      <w:pPr>
        <w:pStyle w:val="Paragrafi"/>
        <w:rPr>
          <w:spacing w:val="-4"/>
          <w:lang w:val="sq-AL"/>
        </w:rPr>
      </w:pPr>
      <w:r w:rsidRPr="00A7061B">
        <w:rPr>
          <w:spacing w:val="-4"/>
          <w:lang w:val="sq-AL"/>
        </w:rPr>
        <w:t>- Neni 9, pika 4/10, germa “a” e plotësuar.</w:t>
      </w:r>
    </w:p>
    <w:p w:rsidR="000E480B" w:rsidRPr="00A7061B" w:rsidRDefault="000E480B" w:rsidP="000E480B">
      <w:pPr>
        <w:pStyle w:val="Paragrafi"/>
        <w:rPr>
          <w:spacing w:val="-4"/>
          <w:lang w:val="sq-AL"/>
        </w:rPr>
      </w:pPr>
      <w:r w:rsidRPr="00A7061B">
        <w:rPr>
          <w:spacing w:val="-4"/>
          <w:lang w:val="sq-AL"/>
        </w:rPr>
        <w:t>- Neni 9, pika 4/10, germa “b” e paplotësuar.</w:t>
      </w:r>
    </w:p>
    <w:p w:rsidR="000E480B" w:rsidRPr="00A7061B" w:rsidRDefault="000E480B" w:rsidP="000E480B">
      <w:pPr>
        <w:pStyle w:val="Paragrafi"/>
        <w:rPr>
          <w:spacing w:val="-4"/>
          <w:lang w:val="sq-AL"/>
        </w:rPr>
      </w:pPr>
      <w:r w:rsidRPr="00A7061B">
        <w:rPr>
          <w:spacing w:val="-4"/>
          <w:lang w:val="sq-AL"/>
        </w:rPr>
        <w:t>- Neni 9, pika 4/10, germa “c” e plotësuar.</w:t>
      </w:r>
    </w:p>
    <w:p w:rsidR="000E480B" w:rsidRPr="00A7061B" w:rsidRDefault="000E480B" w:rsidP="000E480B">
      <w:pPr>
        <w:pStyle w:val="Paragrafi"/>
        <w:rPr>
          <w:spacing w:val="-4"/>
          <w:lang w:val="sq-AL"/>
        </w:rPr>
      </w:pPr>
      <w:r w:rsidRPr="00A7061B">
        <w:rPr>
          <w:spacing w:val="-4"/>
          <w:lang w:val="sq-AL"/>
        </w:rPr>
        <w:t>Për dokumentacionet e munguara, do të njoftohet subjekti që në bazë të “Rregullores për procedurat e licencimit, modifikimit, transferimit të plotë/të pjesshëm dhe rinovimit të licencave”, neni 10, pika 10  dhe neni 11, pika 1, t'i paraqesë këto në ERE, brenda afateve.</w:t>
      </w:r>
    </w:p>
    <w:p w:rsidR="000E480B" w:rsidRPr="00A7061B" w:rsidRDefault="000E480B" w:rsidP="000E480B">
      <w:pPr>
        <w:pStyle w:val="Paragrafi"/>
        <w:rPr>
          <w:spacing w:val="-4"/>
          <w:lang w:val="sq-AL"/>
        </w:rPr>
      </w:pPr>
      <w:r w:rsidRPr="00A7061B">
        <w:rPr>
          <w:spacing w:val="-4"/>
          <w:lang w:val="sq-AL"/>
        </w:rPr>
        <w:t>Për gjithë sa më sipër cituar, Bordi i Komisionerëve të ERE-s</w:t>
      </w:r>
    </w:p>
    <w:p w:rsidR="000E480B" w:rsidRPr="00A7061B" w:rsidRDefault="000E480B" w:rsidP="000E480B">
      <w:pPr>
        <w:pStyle w:val="Hapesira7"/>
        <w:rPr>
          <w:spacing w:val="-4"/>
          <w:lang w:val="sq-AL"/>
        </w:rPr>
      </w:pPr>
    </w:p>
    <w:p w:rsidR="000E480B" w:rsidRPr="00A7061B" w:rsidRDefault="000E480B" w:rsidP="000E480B">
      <w:pPr>
        <w:pStyle w:val="Paragrafi"/>
        <w:jc w:val="center"/>
        <w:rPr>
          <w:spacing w:val="-4"/>
          <w:lang w:val="sq-AL"/>
        </w:rPr>
      </w:pPr>
      <w:r w:rsidRPr="00A7061B">
        <w:rPr>
          <w:spacing w:val="-4"/>
          <w:lang w:val="sq-AL"/>
        </w:rPr>
        <w:t>VENDOSI:</w:t>
      </w:r>
    </w:p>
    <w:p w:rsidR="000E480B" w:rsidRPr="00A7061B" w:rsidRDefault="000E480B" w:rsidP="000E480B">
      <w:pPr>
        <w:pStyle w:val="Hapesira7"/>
        <w:rPr>
          <w:spacing w:val="-4"/>
          <w:lang w:val="sq-AL"/>
        </w:rPr>
      </w:pPr>
    </w:p>
    <w:p w:rsidR="000E480B" w:rsidRPr="00A7061B" w:rsidRDefault="000E480B" w:rsidP="000E480B">
      <w:pPr>
        <w:pStyle w:val="Paragrafi"/>
        <w:rPr>
          <w:spacing w:val="-4"/>
          <w:lang w:val="sq-AL"/>
        </w:rPr>
      </w:pPr>
      <w:r w:rsidRPr="00A7061B">
        <w:rPr>
          <w:spacing w:val="-4"/>
          <w:lang w:val="sq-AL"/>
        </w:rPr>
        <w:t>1. Të fillojë procedurat për shqyrtimin e aplikimit të shoqërisë “GAEA-Energjia Alternative e Gjelbër” sh.p.k., për licencimin në aktivitetin e Tregtimit të Energjisë Elektrike.</w:t>
      </w:r>
    </w:p>
    <w:p w:rsidR="000E480B" w:rsidRPr="00A7061B" w:rsidRDefault="000E480B" w:rsidP="000E480B">
      <w:pPr>
        <w:pStyle w:val="Paragrafi"/>
        <w:rPr>
          <w:spacing w:val="-4"/>
          <w:lang w:val="sq-AL"/>
        </w:rPr>
      </w:pPr>
      <w:r w:rsidRPr="00A7061B">
        <w:rPr>
          <w:spacing w:val="-4"/>
          <w:lang w:val="sq-AL"/>
        </w:rPr>
        <w:t xml:space="preserve">2. Ngarkohet Drejtoria e Licencimit dhe Monitorimit të Tregut të njoftojë aplikuesin për vendimin e Bordit të Komsionerëve të ERE-s. </w:t>
      </w:r>
    </w:p>
    <w:p w:rsidR="000E480B" w:rsidRPr="00A7061B" w:rsidRDefault="000E480B" w:rsidP="000E480B">
      <w:pPr>
        <w:pStyle w:val="Paragrafi"/>
        <w:rPr>
          <w:spacing w:val="-4"/>
          <w:lang w:val="sq-AL"/>
        </w:rPr>
      </w:pPr>
      <w:r w:rsidRPr="00A7061B">
        <w:rPr>
          <w:spacing w:val="-4"/>
          <w:lang w:val="sq-AL"/>
        </w:rPr>
        <w:t>Ky vendim hyn në fuqi menjëherë.</w:t>
      </w:r>
    </w:p>
    <w:p w:rsidR="000E480B" w:rsidRPr="00A7061B" w:rsidRDefault="000E480B" w:rsidP="000E480B">
      <w:pPr>
        <w:pStyle w:val="Paragrafi"/>
        <w:rPr>
          <w:spacing w:val="-4"/>
          <w:lang w:val="sq-AL"/>
        </w:rPr>
      </w:pPr>
      <w:r w:rsidRPr="00A7061B">
        <w:rPr>
          <w:spacing w:val="-4"/>
          <w:lang w:val="sq-AL"/>
        </w:rPr>
        <w:t>Ky vendim botohet në Fletoren Zyrtare.</w:t>
      </w:r>
    </w:p>
    <w:p w:rsidR="000E480B" w:rsidRPr="00A7061B" w:rsidRDefault="000E480B" w:rsidP="000E480B">
      <w:pPr>
        <w:pStyle w:val="Hapesira7"/>
        <w:rPr>
          <w:spacing w:val="-4"/>
          <w:lang w:val="sq-AL"/>
        </w:rPr>
      </w:pPr>
    </w:p>
    <w:p w:rsidR="000E480B" w:rsidRPr="00A7061B" w:rsidRDefault="000E480B" w:rsidP="000E480B">
      <w:pPr>
        <w:pStyle w:val="Paragrafi"/>
        <w:jc w:val="right"/>
        <w:rPr>
          <w:spacing w:val="-4"/>
          <w:lang w:val="sq-AL"/>
        </w:rPr>
      </w:pPr>
      <w:r w:rsidRPr="00A7061B">
        <w:rPr>
          <w:spacing w:val="-4"/>
          <w:lang w:val="sq-AL"/>
        </w:rPr>
        <w:tab/>
      </w:r>
      <w:r w:rsidRPr="00A7061B">
        <w:rPr>
          <w:spacing w:val="-4"/>
          <w:lang w:val="sq-AL"/>
        </w:rPr>
        <w:tab/>
      </w:r>
      <w:r w:rsidRPr="00A7061B">
        <w:rPr>
          <w:spacing w:val="-4"/>
          <w:lang w:val="sq-AL"/>
        </w:rPr>
        <w:tab/>
      </w:r>
      <w:r w:rsidRPr="00A7061B">
        <w:rPr>
          <w:spacing w:val="-4"/>
          <w:lang w:val="sq-AL"/>
        </w:rPr>
        <w:tab/>
      </w:r>
      <w:r w:rsidRPr="00A7061B">
        <w:rPr>
          <w:spacing w:val="-4"/>
          <w:lang w:val="sq-AL"/>
        </w:rPr>
        <w:tab/>
      </w:r>
      <w:r w:rsidRPr="00A7061B">
        <w:rPr>
          <w:spacing w:val="-4"/>
          <w:lang w:val="sq-AL"/>
        </w:rPr>
        <w:tab/>
      </w:r>
      <w:r w:rsidRPr="00A7061B">
        <w:rPr>
          <w:spacing w:val="-4"/>
          <w:lang w:val="sq-AL"/>
        </w:rPr>
        <w:tab/>
        <w:t>KRYETARI</w:t>
      </w:r>
    </w:p>
    <w:p w:rsidR="000E480B" w:rsidRPr="00A7061B" w:rsidRDefault="000E480B" w:rsidP="000E480B">
      <w:pPr>
        <w:pStyle w:val="Paragrafi"/>
        <w:jc w:val="right"/>
        <w:rPr>
          <w:b/>
          <w:spacing w:val="-4"/>
          <w:lang w:val="sq-AL"/>
        </w:rPr>
      </w:pPr>
      <w:r w:rsidRPr="00A7061B">
        <w:rPr>
          <w:b/>
          <w:spacing w:val="-4"/>
          <w:lang w:val="sq-AL"/>
        </w:rPr>
        <w:t>Petrit Ahmeti</w:t>
      </w:r>
    </w:p>
    <w:p w:rsidR="00FD57DC" w:rsidRDefault="000E480B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revisionView w:inkAnnotations="0"/>
  <w:defaultTabStop w:val="720"/>
  <w:characterSpacingControl w:val="doNotCompress"/>
  <w:compat/>
  <w:rsids>
    <w:rsidRoot w:val="000E480B"/>
    <w:rsid w:val="00013606"/>
    <w:rsid w:val="000E480B"/>
    <w:rsid w:val="001D125B"/>
    <w:rsid w:val="002C0AA4"/>
    <w:rsid w:val="002E7553"/>
    <w:rsid w:val="00332E0F"/>
    <w:rsid w:val="00455FC5"/>
    <w:rsid w:val="004A4709"/>
    <w:rsid w:val="00627136"/>
    <w:rsid w:val="007A33AA"/>
    <w:rsid w:val="00912120"/>
    <w:rsid w:val="00A3508F"/>
    <w:rsid w:val="00A97BF3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E480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E480B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0E480B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382</Words>
  <Characters>2180</Characters>
  <Application>Microsoft Office Word</Application>
  <DocSecurity>0</DocSecurity>
  <Lines>18</Lines>
  <Paragraphs>5</Paragraphs>
  <ScaleCrop>false</ScaleCrop>
  <Company>Grizli777</Company>
  <LinksUpToDate>false</LinksUpToDate>
  <CharactersWithSpaces>2557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2015-03-09T14:29:00Z</dcterms:created>
  <dcterms:modified xsi:type="dcterms:W3CDTF">2015-03-09T14:29:00Z</dcterms:modified>
</cp:coreProperties>
</file>