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6B60" w:rsidRPr="002D0F1E" w:rsidRDefault="007F6B60" w:rsidP="007F6B60">
      <w:pPr>
        <w:pStyle w:val="Paragrafi"/>
        <w:jc w:val="center"/>
        <w:rPr>
          <w:b/>
          <w:spacing w:val="-4"/>
          <w:szCs w:val="24"/>
          <w:lang w:val="sq-AL"/>
        </w:rPr>
      </w:pPr>
      <w:r w:rsidRPr="002D0F1E">
        <w:rPr>
          <w:b/>
          <w:spacing w:val="-4"/>
          <w:szCs w:val="24"/>
          <w:lang w:val="sq-AL"/>
        </w:rPr>
        <w:t>VENDIM</w:t>
      </w:r>
    </w:p>
    <w:p w:rsidR="007F6B60" w:rsidRPr="002D0F1E" w:rsidRDefault="007F6B60" w:rsidP="007F6B60">
      <w:pPr>
        <w:pStyle w:val="Paragrafi"/>
        <w:jc w:val="center"/>
        <w:rPr>
          <w:b/>
          <w:spacing w:val="-4"/>
          <w:szCs w:val="24"/>
          <w:lang w:val="sq-AL"/>
        </w:rPr>
      </w:pPr>
      <w:r w:rsidRPr="002D0F1E">
        <w:rPr>
          <w:b/>
          <w:spacing w:val="-4"/>
          <w:szCs w:val="24"/>
          <w:lang w:val="sq-AL"/>
        </w:rPr>
        <w:t>Nr. 26, datë 11.2.2015</w:t>
      </w:r>
    </w:p>
    <w:p w:rsidR="007F6B60" w:rsidRPr="002D0F1E" w:rsidRDefault="007F6B60" w:rsidP="007F6B60">
      <w:pPr>
        <w:pStyle w:val="Hapesira7"/>
        <w:rPr>
          <w:spacing w:val="-4"/>
          <w:lang w:val="sq-AL"/>
        </w:rPr>
      </w:pPr>
    </w:p>
    <w:p w:rsidR="007F6B60" w:rsidRPr="002D0F1E" w:rsidRDefault="007F6B60" w:rsidP="007F6B60">
      <w:pPr>
        <w:pStyle w:val="Paragrafi"/>
        <w:jc w:val="center"/>
        <w:rPr>
          <w:b/>
          <w:spacing w:val="-4"/>
          <w:szCs w:val="24"/>
          <w:lang w:val="sq-AL"/>
        </w:rPr>
      </w:pPr>
      <w:r w:rsidRPr="002D0F1E">
        <w:rPr>
          <w:b/>
          <w:spacing w:val="-4"/>
          <w:szCs w:val="24"/>
          <w:lang w:val="sq-AL"/>
        </w:rPr>
        <w:t>PËR MIRATIMIN E PAGESËS SË APLIKIMIT PËR LICENCË NË SEKTORIN E GAZIT NATYROR</w:t>
      </w:r>
    </w:p>
    <w:p w:rsidR="007F6B60" w:rsidRPr="002D0F1E" w:rsidRDefault="007F6B60" w:rsidP="007F6B60">
      <w:pPr>
        <w:pStyle w:val="Hapesira7"/>
        <w:rPr>
          <w:spacing w:val="-4"/>
          <w:lang w:val="sq-AL"/>
        </w:rPr>
      </w:pPr>
    </w:p>
    <w:p w:rsidR="007F6B60" w:rsidRPr="002D0F1E" w:rsidRDefault="007F6B60" w:rsidP="007F6B60">
      <w:pPr>
        <w:pStyle w:val="Paragrafi"/>
        <w:rPr>
          <w:spacing w:val="-4"/>
          <w:szCs w:val="24"/>
          <w:lang w:val="sq-AL"/>
        </w:rPr>
      </w:pPr>
      <w:r w:rsidRPr="002D0F1E">
        <w:rPr>
          <w:spacing w:val="-4"/>
          <w:szCs w:val="24"/>
          <w:lang w:val="sq-AL"/>
        </w:rPr>
        <w:t>Në mbështetje të nenit 9 të ligjit nr. 9072, datë 22.5.2003, “Për sektorin e energjisë elektrike”, të ndryshuar, nenit 10 të ligjit nr. 9946, datë 30.6.2008 “Për sektorin e gazit natyror”, nenit 8 pika 2 të “Rregullores për procedurat e licencimit, modifikimit, transferimit të plotë dhe të pjesshëm dhe rinovimit të licencave në sektorin e gazit natyror”, miratuar me vendimin nr. 9, datë 11.2.2011 të Bordit të Komisionerëve të ERE-s, Bordi i Komisionerëve të Entit Rregullator të Energjisë (ERE), në mbledhjen e tij të datës 11.2.2015 mbasi shqyrtoi relacionin e përgatitur nga Drejtoria e Licencimit dhe monitorimit të Tregut dhe Drejtoria e Burimeve Njerëzore Administrim-Financës dhe Marrëdhënieve me Jashtë, Drejtoria Juridike dhe e Mbrojtjes së Konsumatorit mbi përcaktimin e pagesës së aplikimit  për licencë në sektorin e gazit natyror dhe konsideroi të drejtë interpretimin e Drejtorive,</w:t>
      </w:r>
    </w:p>
    <w:p w:rsidR="007F6B60" w:rsidRDefault="007F6B60" w:rsidP="007F6B60">
      <w:pPr>
        <w:pStyle w:val="Hapesira7"/>
        <w:rPr>
          <w:lang w:val="sq-AL"/>
        </w:rPr>
      </w:pPr>
    </w:p>
    <w:p w:rsidR="007F6B60" w:rsidRDefault="007F6B60" w:rsidP="007F6B60">
      <w:pPr>
        <w:pStyle w:val="Paragrafi"/>
        <w:jc w:val="center"/>
        <w:rPr>
          <w:spacing w:val="-4"/>
          <w:szCs w:val="24"/>
          <w:lang w:val="sq-AL"/>
        </w:rPr>
      </w:pPr>
    </w:p>
    <w:p w:rsidR="007F6B60" w:rsidRDefault="007F6B60" w:rsidP="007F6B60">
      <w:pPr>
        <w:pStyle w:val="Paragrafi"/>
        <w:jc w:val="center"/>
        <w:rPr>
          <w:spacing w:val="-4"/>
          <w:szCs w:val="24"/>
          <w:lang w:val="sq-AL"/>
        </w:rPr>
      </w:pPr>
    </w:p>
    <w:p w:rsidR="007F6B60" w:rsidRPr="00D73968" w:rsidRDefault="007F6B60" w:rsidP="007F6B60">
      <w:pPr>
        <w:pStyle w:val="Paragrafi"/>
        <w:jc w:val="center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VENDOSI:</w:t>
      </w:r>
    </w:p>
    <w:p w:rsidR="007F6B60" w:rsidRPr="00D73968" w:rsidRDefault="007F6B60" w:rsidP="007F6B60">
      <w:pPr>
        <w:pStyle w:val="Hapesira7"/>
        <w:rPr>
          <w:lang w:val="sq-AL"/>
        </w:rPr>
      </w:pPr>
    </w:p>
    <w:p w:rsidR="007F6B60" w:rsidRPr="00D73968" w:rsidRDefault="007F6B60" w:rsidP="007F6B60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1. Përcaktimin e pagesës së aplikimit për licencë në aktivitetin e furnizimit dhe tregtimit në sektorin e gazit natyror, të njëjtë me pagesat e aplikimit të të licencuarve në aktivitetin e furnizimit dhe tregtimit në sektorin e energjisë elektrike siç janë përcaktuar në aneksin A të “Rregullore për procedurat e licencimit, modifikimit, transferimit të plotë dhe të pjesshëm  dhe rinovimit të licencave”, miratuar me vendimin nr. 108 datë 9.9.2008 të Bordit të Komisionerëve të ERE-s. </w:t>
      </w:r>
    </w:p>
    <w:p w:rsidR="007F6B60" w:rsidRPr="00D73968" w:rsidRDefault="007F6B60" w:rsidP="007F6B60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 xml:space="preserve">Ky vendim hyn në fuqi menjëherë. </w:t>
      </w:r>
    </w:p>
    <w:p w:rsidR="007F6B60" w:rsidRPr="00D73968" w:rsidRDefault="007F6B60" w:rsidP="007F6B60">
      <w:pPr>
        <w:pStyle w:val="Paragrafi"/>
        <w:rPr>
          <w:spacing w:val="-4"/>
          <w:szCs w:val="24"/>
          <w:lang w:val="sq-AL"/>
        </w:rPr>
      </w:pPr>
      <w:r w:rsidRPr="00D73968">
        <w:rPr>
          <w:spacing w:val="-4"/>
          <w:szCs w:val="24"/>
          <w:lang w:val="sq-AL"/>
        </w:rPr>
        <w:t>Ky vendim botohet në Fletoren Zyrtare.</w:t>
      </w:r>
    </w:p>
    <w:p w:rsidR="007F6B60" w:rsidRPr="00D73968" w:rsidRDefault="007F6B60" w:rsidP="007F6B60">
      <w:pPr>
        <w:pStyle w:val="Hapesira7"/>
        <w:rPr>
          <w:lang w:val="sq-AL"/>
        </w:rPr>
      </w:pPr>
    </w:p>
    <w:p w:rsidR="007F6B60" w:rsidRPr="00D73968" w:rsidRDefault="007F6B60" w:rsidP="007F6B60">
      <w:pPr>
        <w:pStyle w:val="Paragrafi"/>
        <w:jc w:val="right"/>
        <w:rPr>
          <w:spacing w:val="-4"/>
          <w:lang w:val="sq-AL"/>
        </w:rPr>
      </w:pPr>
      <w:r w:rsidRPr="00D73968">
        <w:rPr>
          <w:spacing w:val="-4"/>
          <w:lang w:val="sq-AL"/>
        </w:rPr>
        <w:t>KRYETARI</w:t>
      </w:r>
    </w:p>
    <w:p w:rsidR="00FD57DC" w:rsidRDefault="007F6B60" w:rsidP="007F6B60">
      <w:r w:rsidRPr="00D73968">
        <w:rPr>
          <w:b/>
          <w:spacing w:val="-4"/>
          <w:lang w:val="sq-AL"/>
        </w:rPr>
        <w:t>Petrit Ahmeti</w:t>
      </w:r>
    </w:p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revisionView w:inkAnnotations="0"/>
  <w:defaultTabStop w:val="720"/>
  <w:characterSpacingControl w:val="doNotCompress"/>
  <w:compat/>
  <w:rsids>
    <w:rsidRoot w:val="007F6B60"/>
    <w:rsid w:val="00013606"/>
    <w:rsid w:val="001D125B"/>
    <w:rsid w:val="002C0AA4"/>
    <w:rsid w:val="002E7553"/>
    <w:rsid w:val="00332E0F"/>
    <w:rsid w:val="00455FC5"/>
    <w:rsid w:val="004A4709"/>
    <w:rsid w:val="00627136"/>
    <w:rsid w:val="007A33AA"/>
    <w:rsid w:val="007F6B60"/>
    <w:rsid w:val="00912120"/>
    <w:rsid w:val="00A3508F"/>
    <w:rsid w:val="00A97BF3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F6B60"/>
    <w:pPr>
      <w:ind w:firstLine="284"/>
      <w:jc w:val="both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7F6B6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7F6B60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7F6B60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239</Words>
  <Characters>1366</Characters>
  <Application>Microsoft Office Word</Application>
  <DocSecurity>0</DocSecurity>
  <Lines>11</Lines>
  <Paragraphs>3</Paragraphs>
  <ScaleCrop>false</ScaleCrop>
  <Company>Grizli777</Company>
  <LinksUpToDate>false</LinksUpToDate>
  <CharactersWithSpaces>1602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2015-03-09T14:32:00Z</dcterms:created>
  <dcterms:modified xsi:type="dcterms:W3CDTF">2015-03-09T14:32:00Z</dcterms:modified>
</cp:coreProperties>
</file>