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7B0" w:rsidRPr="00D73968" w:rsidRDefault="004657B0" w:rsidP="004657B0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VENDIM</w:t>
      </w:r>
    </w:p>
    <w:p w:rsidR="004657B0" w:rsidRPr="00D73968" w:rsidRDefault="004657B0" w:rsidP="004657B0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Nr. 27, datë 16.2.2015</w:t>
      </w:r>
    </w:p>
    <w:p w:rsidR="004657B0" w:rsidRPr="00D73968" w:rsidRDefault="004657B0" w:rsidP="004657B0">
      <w:pPr>
        <w:pStyle w:val="Hapesira7"/>
        <w:rPr>
          <w:lang w:val="sq-AL"/>
        </w:rPr>
      </w:pPr>
    </w:p>
    <w:p w:rsidR="004657B0" w:rsidRDefault="004657B0" w:rsidP="004657B0">
      <w:pPr>
        <w:pStyle w:val="Paragrafi"/>
        <w:jc w:val="center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MBI MIRATIMIN E TARIFËS FIKSE TË  ENERGJISË, PËR VITIN 2015, QË DO T’U PAGUHET PRODHUESVE TË ENERGJISË ELEKTRIKE NGA HIDROCENTRALET</w:t>
      </w:r>
    </w:p>
    <w:p w:rsidR="004657B0" w:rsidRPr="007850E7" w:rsidRDefault="004657B0" w:rsidP="004657B0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657B0" w:rsidRPr="00D73968" w:rsidRDefault="004657B0" w:rsidP="004657B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Në mbështetje të neneve 9, 26 pika 1, të ligjit nr. 9072, datë 22.5.2003, “Për sektorin e energjisë elektrike”, të ndryshuar; nenit 15, pika 3, të ligjit nr. 138/2013 “Për burimet e energjisë së rinovueshme”, të ndryshuar, nenit 111, të ligjit nr. 8485, datë 12.5.2008 “Kodi i Procedurave Administrative të Republikës së Shqipërisë”, të ndryshuar, vendimit të Këshillit të Ministrave nr. 125, datë 11.2.2015 “Për miratimin e metodologjisë të përcaktimit të tarifave fikse të energjisë, për vitin 2015, që do t’u paguhen prodhuesve të energjisë </w:t>
      </w:r>
      <w:r>
        <w:rPr>
          <w:spacing w:val="-4"/>
          <w:lang w:val="sq-AL"/>
        </w:rPr>
        <w:t xml:space="preserve">elektrike nga hidrocentralet”; </w:t>
      </w:r>
      <w:r w:rsidRPr="00D73968">
        <w:rPr>
          <w:spacing w:val="-4"/>
          <w:lang w:val="sq-AL"/>
        </w:rPr>
        <w:t>Rregullave të Praktikës dhe Procedurave të ERE-s, miratuar me vendimin e Bordit të Komisionerëve të ERE-s nr. 21, datë 18.3.2009, të ndryshuar; Bordi i Komisionerëve të Entit Rregullator të Energjisë (ERE), në mbledhjen e tij të datës 16.2.2015, pasi shqyrtoi relacionin e paraqitur nga Drejtoria e Tarifave dhe Çmimeve mbi tarifën fikse të shitjes së energjisë elektrike nga prodhuesit e energjisë elektrike për vitin 2015,</w:t>
      </w:r>
    </w:p>
    <w:p w:rsidR="004657B0" w:rsidRPr="00D73968" w:rsidRDefault="004657B0" w:rsidP="004657B0">
      <w:pPr>
        <w:pStyle w:val="Hapesira7"/>
        <w:rPr>
          <w:lang w:val="sq-AL"/>
        </w:rPr>
      </w:pPr>
    </w:p>
    <w:p w:rsidR="004657B0" w:rsidRPr="00D73968" w:rsidRDefault="004657B0" w:rsidP="004657B0">
      <w:pPr>
        <w:pStyle w:val="Paragrafi"/>
        <w:jc w:val="center"/>
        <w:rPr>
          <w:spacing w:val="-4"/>
          <w:lang w:val="sq-AL"/>
        </w:rPr>
      </w:pPr>
      <w:r w:rsidRPr="00D73968">
        <w:rPr>
          <w:spacing w:val="-4"/>
          <w:lang w:val="sq-AL"/>
        </w:rPr>
        <w:t>VENDOSI:</w:t>
      </w:r>
    </w:p>
    <w:p w:rsidR="004657B0" w:rsidRPr="00D73968" w:rsidRDefault="004657B0" w:rsidP="004657B0">
      <w:pPr>
        <w:pStyle w:val="Hapesira7"/>
        <w:rPr>
          <w:lang w:val="sq-AL"/>
        </w:rPr>
      </w:pPr>
    </w:p>
    <w:p w:rsidR="004657B0" w:rsidRPr="00D73968" w:rsidRDefault="004657B0" w:rsidP="004657B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1. Tarifa fikse e energjisë elektrike, që do t’i paguhet prodhuesve të energjisë elektrike nga hidrocentralet për vitin 2015, do të jetë 7.636 lekë/kWh.</w:t>
      </w:r>
    </w:p>
    <w:p w:rsidR="004657B0" w:rsidRPr="00D73968" w:rsidRDefault="004657B0" w:rsidP="004657B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2. Vendimi nr. 5, datë 26.1.2007, të Bordit të Komisionerëve të ERE-s “Për miratimin e metodologjisë së përcaktimit të çmimit të shitjes se energjisë elektrike për të licencuarit për prodhimin e energjisë elektrike nga hidrocentralet ekzistues me fuqi të instaluar deri në 10 MW”, dhe vendimi nr. 24, datë 11.4.2007, i Bordit të Komisionerëve të ERE-s “Për miratimin e metodologjisë së përcaktimit të çmimit unik të shitjes së energjisë elektrike për të licencuarit për prodhimin e energjisë elektrike nga hidrocentralet e reja me fuqi të instaluar deri në 10 MW” shfuqizohen. </w:t>
      </w:r>
    </w:p>
    <w:p w:rsidR="004657B0" w:rsidRPr="00D73968" w:rsidRDefault="004657B0" w:rsidP="004657B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 xml:space="preserve">3. Ngarkohet KESH sh.a. dhe prodhuesit e energjisë elektrike nga hidrocentralet për zbatimin e këtij vendimi. </w:t>
      </w:r>
    </w:p>
    <w:p w:rsidR="004657B0" w:rsidRPr="00D73968" w:rsidRDefault="004657B0" w:rsidP="004657B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Ky vendim hyn në fuqi menjëherë dhe i shtrin efektet e tij nga 1.1.2015 deri më 31.12.2015.</w:t>
      </w:r>
    </w:p>
    <w:p w:rsidR="004657B0" w:rsidRPr="00D73968" w:rsidRDefault="004657B0" w:rsidP="004657B0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Ky vendim botohet në Fletoren Zyrtare.</w:t>
      </w:r>
    </w:p>
    <w:p w:rsidR="004657B0" w:rsidRPr="00D73968" w:rsidRDefault="004657B0" w:rsidP="004657B0">
      <w:pPr>
        <w:pStyle w:val="Hapesira7"/>
        <w:rPr>
          <w:lang w:val="sq-AL"/>
        </w:rPr>
      </w:pPr>
    </w:p>
    <w:p w:rsidR="004657B0" w:rsidRPr="00D73968" w:rsidRDefault="004657B0" w:rsidP="004657B0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KRYETARI</w:t>
      </w:r>
    </w:p>
    <w:p w:rsidR="004657B0" w:rsidRPr="00D73968" w:rsidRDefault="004657B0" w:rsidP="004657B0">
      <w:pPr>
        <w:pStyle w:val="Paragrafi"/>
        <w:jc w:val="right"/>
        <w:rPr>
          <w:b/>
          <w:spacing w:val="-4"/>
          <w:lang w:val="sq-AL"/>
        </w:rPr>
      </w:pPr>
      <w:r w:rsidRPr="00D73968">
        <w:rPr>
          <w:b/>
          <w:spacing w:val="-4"/>
          <w:lang w:val="sq-AL"/>
        </w:rPr>
        <w:t>Petrit Ahmeti</w:t>
      </w:r>
    </w:p>
    <w:p w:rsidR="00FD57DC" w:rsidRDefault="004657B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4657B0"/>
    <w:rsid w:val="00013606"/>
    <w:rsid w:val="001D125B"/>
    <w:rsid w:val="002C0AA4"/>
    <w:rsid w:val="002E7553"/>
    <w:rsid w:val="00332E0F"/>
    <w:rsid w:val="00455FC5"/>
    <w:rsid w:val="004657B0"/>
    <w:rsid w:val="004A4709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57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57B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657B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1849</Characters>
  <Application>Microsoft Office Word</Application>
  <DocSecurity>0</DocSecurity>
  <Lines>15</Lines>
  <Paragraphs>4</Paragraphs>
  <ScaleCrop>false</ScaleCrop>
  <Company>Grizli777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2015-03-09T14:33:00Z</dcterms:created>
  <dcterms:modified xsi:type="dcterms:W3CDTF">2015-03-09T14:34:00Z</dcterms:modified>
</cp:coreProperties>
</file>