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23C" w:rsidRPr="008D192B" w:rsidRDefault="00FC623C" w:rsidP="00FC623C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FC623C" w:rsidRPr="008D192B" w:rsidRDefault="00FC623C" w:rsidP="00FC623C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28, datë 4.3.2015</w:t>
      </w:r>
    </w:p>
    <w:p w:rsidR="00FC623C" w:rsidRPr="007C52F7" w:rsidRDefault="00FC623C" w:rsidP="00FC623C">
      <w:pPr>
        <w:pStyle w:val="Hapesira7"/>
        <w:rPr>
          <w:spacing w:val="-4"/>
          <w:sz w:val="8"/>
          <w:lang w:val="sq-AL"/>
        </w:rPr>
      </w:pPr>
    </w:p>
    <w:p w:rsidR="00FC623C" w:rsidRPr="008D192B" w:rsidRDefault="00FC623C" w:rsidP="00FC623C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MBI FILLIMIN E PROCEDURAVE PËR LICENCIMIN E SHOQËRISË “KOXHERI ENERGJI” SHPK, NË AKTIVITETIN E PRODHIMIT TË ENERGJISË ELEKTRIKE NGA HEC “KOXHER</w:t>
      </w:r>
      <w:r>
        <w:rPr>
          <w:b/>
          <w:spacing w:val="-4"/>
          <w:lang w:val="sq-AL"/>
        </w:rPr>
        <w:t>R</w:t>
      </w:r>
      <w:r w:rsidRPr="008D192B">
        <w:rPr>
          <w:b/>
          <w:spacing w:val="-4"/>
          <w:lang w:val="sq-AL"/>
        </w:rPr>
        <w:t>AJ”, ME FUQI TOTALE 0.62 MW</w:t>
      </w:r>
    </w:p>
    <w:p w:rsidR="00FC623C" w:rsidRPr="007C52F7" w:rsidRDefault="00FC623C" w:rsidP="00FC623C">
      <w:pPr>
        <w:pStyle w:val="Hapesira7"/>
        <w:rPr>
          <w:spacing w:val="-4"/>
          <w:sz w:val="10"/>
          <w:lang w:val="sq-AL"/>
        </w:rPr>
      </w:pP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Në mbështetje të nenit 8, pika 2, germa “a”, nenit 9 dhe nenit 13, pika 1, germa “a”, të ligjit nr. 9072, datë 22.5.2003, “Për sektorin e energjisë elektrike”, të ndryshuar, nenit 4, pika 1, germa “a”, dhe nenit 10, pikat 1 dhe 3 të rregullores “Për procedurat e licencimit, modifikimit, transferimit të plotë/të pjesshëm dhe rinovimit të licencave”, të miratuar me vendimin e Bordit të Komisionerëve nr. 108, datë 9.9.2008, nenit 18, pika 1, germa “a”, të Rregullave të Praktikës dhe Procedurave të ERE-s, miratuar me vendimin e Bordit të Komisionerëve nr. 21, datë 18.3.2009, i ndryshuar, Bordi i Komisionerëve i Entit Rregullator të Energjisë (ERE), në mbledhjen e tij të datës 4.3.2015, pasi shqyrtoi aplikimin e paraqitur nga shoqëria “Koxher</w:t>
      </w:r>
      <w:r>
        <w:rPr>
          <w:spacing w:val="-4"/>
          <w:lang w:val="sq-AL"/>
        </w:rPr>
        <w:t>r</w:t>
      </w:r>
      <w:r w:rsidRPr="008D192B">
        <w:rPr>
          <w:spacing w:val="-4"/>
          <w:lang w:val="sq-AL"/>
        </w:rPr>
        <w:t>i Energji” sh.p.k., si dhe relacionin e Drejtorisë së Licencimit dhe të Monitorimit të Tregut dhe Drejtorisë Juridike dhe të Mbrojtjes së Konsumatorit për licencimin në aktivitetin e prodhimit të energjisë elektrike të kësaj shoqërie nga HEC “Koxher</w:t>
      </w:r>
      <w:r>
        <w:rPr>
          <w:spacing w:val="-4"/>
          <w:lang w:val="sq-AL"/>
        </w:rPr>
        <w:t>r</w:t>
      </w:r>
      <w:r w:rsidRPr="008D192B">
        <w:rPr>
          <w:spacing w:val="-4"/>
          <w:lang w:val="sq-AL"/>
        </w:rPr>
        <w:t>aj”,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konstatoi se: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Aplikimi i shoqërisë “Koxher</w:t>
      </w:r>
      <w:r>
        <w:rPr>
          <w:spacing w:val="-4"/>
          <w:lang w:val="sq-AL"/>
        </w:rPr>
        <w:t>r</w:t>
      </w:r>
      <w:r w:rsidRPr="008D192B">
        <w:rPr>
          <w:spacing w:val="-4"/>
          <w:lang w:val="sq-AL"/>
        </w:rPr>
        <w:t xml:space="preserve">i Energji” sh.p.k., plotëson tërësisht kërkesat e parashikuara nga ERE në rregulloren “Për procedurat e licencimit, modifikimit, transferimit të plotë/të pjesshëm dhe rinovimit të licencave”, si më poshtë: 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Dokumentacioni i përgjithshëm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Neni 9, pika 1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Formati i aplikimit është plotësuar në mënyrë korrekte.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Neni 9, pika 2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Dokumentacioni juridik, administrativ dhe pronësor është plotësuar tërësisht.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Neni 9, pika 3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Dokumentacioni financiar dhe fiskal është plotësuar tërësisht.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Të dhënat teknike 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Neni 9, pika 4.1.1 </w:t>
      </w:r>
      <w:r w:rsidRPr="008D192B">
        <w:rPr>
          <w:spacing w:val="-4"/>
          <w:lang w:val="sq-AL"/>
        </w:rPr>
        <w:tab/>
        <w:t>“Të dhëna specifike për HEC”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Është plotësuar tërësisht.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Neni 9, pika 4.1.2 “Të dhëna për bllokun e transformimit dhe lidhjen me sistemin”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Është plotësuar tërësisht.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Neni 9, pika 4.1.3 </w:t>
      </w:r>
      <w:r w:rsidRPr="008D192B">
        <w:rPr>
          <w:spacing w:val="-4"/>
          <w:lang w:val="sq-AL"/>
        </w:rPr>
        <w:tab/>
        <w:t>“Dokumentacioni teknik dhe grafik”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Është plotësuar tërësisht. 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Neni 9, pika 4.1.4 </w:t>
      </w:r>
      <w:r w:rsidRPr="008D192B">
        <w:rPr>
          <w:spacing w:val="-4"/>
          <w:lang w:val="sq-AL"/>
        </w:rPr>
        <w:tab/>
        <w:t>“Dokumentacioni tekniko-ekonomik”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Është plotësuar tërësisht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Neni 9, pika 4.1.5 </w:t>
      </w:r>
      <w:r w:rsidRPr="008D192B">
        <w:rPr>
          <w:spacing w:val="-4"/>
          <w:lang w:val="sq-AL"/>
        </w:rPr>
        <w:tab/>
        <w:t>“Leje nga institucione të tjera”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Është plotësuar tërësisht.</w:t>
      </w:r>
    </w:p>
    <w:p w:rsidR="00FC623C" w:rsidRPr="007C52F7" w:rsidRDefault="00FC623C" w:rsidP="00FC623C">
      <w:pPr>
        <w:pStyle w:val="Hapesira7"/>
        <w:rPr>
          <w:sz w:val="8"/>
          <w:lang w:val="sq-AL"/>
        </w:rPr>
      </w:pPr>
    </w:p>
    <w:p w:rsidR="00FC623C" w:rsidRPr="008D192B" w:rsidRDefault="00FC623C" w:rsidP="00FC623C">
      <w:pPr>
        <w:pStyle w:val="Paragrafi"/>
        <w:jc w:val="center"/>
        <w:rPr>
          <w:spacing w:val="-4"/>
          <w:lang w:val="sq-AL"/>
        </w:rPr>
      </w:pPr>
      <w:r w:rsidRPr="008D192B">
        <w:rPr>
          <w:spacing w:val="-4"/>
          <w:lang w:val="sq-AL"/>
        </w:rPr>
        <w:t>VENDOSI:</w:t>
      </w:r>
    </w:p>
    <w:p w:rsidR="00FC623C" w:rsidRPr="007C52F7" w:rsidRDefault="00FC623C" w:rsidP="00FC623C">
      <w:pPr>
        <w:pStyle w:val="Hapesira7"/>
        <w:rPr>
          <w:sz w:val="8"/>
          <w:lang w:val="sq-AL"/>
        </w:rPr>
      </w:pP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1. Fillimin e procedurave për licencimin e shoqërisë “Koxher</w:t>
      </w:r>
      <w:r>
        <w:rPr>
          <w:spacing w:val="-4"/>
          <w:lang w:val="sq-AL"/>
        </w:rPr>
        <w:t>r</w:t>
      </w:r>
      <w:r w:rsidRPr="008D192B">
        <w:rPr>
          <w:spacing w:val="-4"/>
          <w:lang w:val="sq-AL"/>
        </w:rPr>
        <w:t>i Energji” sh.p.k., në aktivitetin e prodhimit të energjisë elektrike nga HEC “Koxher</w:t>
      </w:r>
      <w:r>
        <w:rPr>
          <w:spacing w:val="-4"/>
          <w:lang w:val="sq-AL"/>
        </w:rPr>
        <w:t>r</w:t>
      </w:r>
      <w:r w:rsidRPr="008D192B">
        <w:rPr>
          <w:spacing w:val="-4"/>
          <w:lang w:val="sq-AL"/>
        </w:rPr>
        <w:t xml:space="preserve">aj”, me fuqi totale 0.62 MW. 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2. Drejtoria e Licencimit dhe e Monitorimit të Tregut të njoftojnë aplikuesin për vendimin e Bordit të Komisionerëve të ERE-s. 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Ky vendim hyn në fuqi menjëherë. </w:t>
      </w:r>
    </w:p>
    <w:p w:rsidR="00FC623C" w:rsidRPr="008D192B" w:rsidRDefault="00FC623C" w:rsidP="00FC623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Ky vendim botohet në Fletoren Zyrtare. </w:t>
      </w:r>
    </w:p>
    <w:p w:rsidR="00FC623C" w:rsidRPr="007C52F7" w:rsidRDefault="00FC623C" w:rsidP="00FC623C">
      <w:pPr>
        <w:pStyle w:val="Hapesira7"/>
        <w:rPr>
          <w:sz w:val="10"/>
          <w:lang w:val="sq-AL"/>
        </w:rPr>
      </w:pPr>
    </w:p>
    <w:p w:rsidR="00FC623C" w:rsidRPr="008D192B" w:rsidRDefault="00FC623C" w:rsidP="00FC623C">
      <w:pPr>
        <w:pStyle w:val="Paragrafi"/>
        <w:jc w:val="right"/>
        <w:rPr>
          <w:spacing w:val="-4"/>
          <w:lang w:val="sq-AL"/>
        </w:rPr>
      </w:pPr>
      <w:r w:rsidRPr="008D192B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FC623C" w:rsidRDefault="00FC623C" w:rsidP="00FC623C">
      <w:pPr>
        <w:pStyle w:val="Paragrafi"/>
        <w:jc w:val="right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Petrit Ahmeti</w:t>
      </w:r>
      <w:bookmarkStart w:id="0" w:name="_GoBack"/>
      <w:bookmarkEnd w:id="0"/>
    </w:p>
    <w:sectPr w:rsidR="00FC623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FC623C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7C52F7"/>
    <w:rsid w:val="00912120"/>
    <w:rsid w:val="00A3508F"/>
    <w:rsid w:val="00B441A3"/>
    <w:rsid w:val="00D27DAF"/>
    <w:rsid w:val="00D90299"/>
    <w:rsid w:val="00E12DC7"/>
    <w:rsid w:val="00F5353D"/>
    <w:rsid w:val="00F76689"/>
    <w:rsid w:val="00FC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623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623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C623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2019-01-29T13:15:00Z</cp:lastPrinted>
  <dcterms:created xsi:type="dcterms:W3CDTF">2015-04-10T11:32:00Z</dcterms:created>
  <dcterms:modified xsi:type="dcterms:W3CDTF">2019-01-29T13:15:00Z</dcterms:modified>
</cp:coreProperties>
</file>