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E45" w:rsidRPr="008D192B" w:rsidRDefault="00AC3E45" w:rsidP="00AC3E45">
      <w:pPr>
        <w:pStyle w:val="Paragrafi"/>
        <w:jc w:val="center"/>
        <w:rPr>
          <w:b/>
          <w:spacing w:val="-4"/>
          <w:lang w:val="sq-AL"/>
        </w:rPr>
      </w:pPr>
      <w:r w:rsidRPr="008D192B">
        <w:rPr>
          <w:b/>
          <w:spacing w:val="-4"/>
          <w:lang w:val="sq-AL"/>
        </w:rPr>
        <w:t>VENDIM</w:t>
      </w:r>
    </w:p>
    <w:p w:rsidR="00AC3E45" w:rsidRPr="008D192B" w:rsidRDefault="00AC3E45" w:rsidP="00AC3E45">
      <w:pPr>
        <w:pStyle w:val="Paragrafi"/>
        <w:jc w:val="center"/>
        <w:rPr>
          <w:b/>
          <w:spacing w:val="-4"/>
          <w:lang w:val="sq-AL"/>
        </w:rPr>
      </w:pPr>
      <w:r w:rsidRPr="008D192B">
        <w:rPr>
          <w:b/>
          <w:spacing w:val="-4"/>
          <w:lang w:val="sq-AL"/>
        </w:rPr>
        <w:t>Nr. 33, datë 4.3.2015</w:t>
      </w:r>
    </w:p>
    <w:p w:rsidR="00AC3E45" w:rsidRPr="008D192B" w:rsidRDefault="00AC3E45" w:rsidP="00AC3E45">
      <w:pPr>
        <w:pStyle w:val="Hapesira7"/>
        <w:rPr>
          <w:spacing w:val="-4"/>
          <w:sz w:val="12"/>
          <w:lang w:val="sq-AL"/>
        </w:rPr>
      </w:pPr>
    </w:p>
    <w:p w:rsidR="00AC3E45" w:rsidRPr="008D192B" w:rsidRDefault="00AC3E45" w:rsidP="00AC3E45">
      <w:pPr>
        <w:pStyle w:val="Paragrafi"/>
        <w:jc w:val="center"/>
        <w:rPr>
          <w:b/>
          <w:spacing w:val="-4"/>
          <w:lang w:val="sq-AL"/>
        </w:rPr>
      </w:pPr>
      <w:r w:rsidRPr="008D192B">
        <w:rPr>
          <w:b/>
          <w:spacing w:val="-4"/>
          <w:lang w:val="sq-AL"/>
        </w:rPr>
        <w:t>PËR FILLIMIN E PROCEDURAVE TË LICENCIMIT TË SHOQËRISË “ALPIQ ENERGY ALBANIA” SHPK, NË AKTIVITETIN E TREGTIMIT TË ENERGJISË ELEKTRIKE</w:t>
      </w:r>
    </w:p>
    <w:p w:rsidR="00AC3E45" w:rsidRPr="008D192B" w:rsidRDefault="00AC3E45" w:rsidP="00AC3E45">
      <w:pPr>
        <w:pStyle w:val="Hapesira7"/>
        <w:rPr>
          <w:spacing w:val="-4"/>
          <w:sz w:val="8"/>
          <w:lang w:val="sq-AL"/>
        </w:rPr>
      </w:pPr>
    </w:p>
    <w:p w:rsidR="00AC3E45" w:rsidRPr="008D192B" w:rsidRDefault="00AC3E45" w:rsidP="00AC3E45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Në mbështetje të neneve 8, pika 2, germa “a”; 9 dhe 13, pika 1, germa “d”, të ligjit nr. 9072, datë 22.5.2003, “Për sektorin e energjisë elektrike”, të ndryshuar, neneve 4, pika 1, germa “g”; 5, pika 2; 8 dhe 13 dhe 14, pika 1, të rregullores “Për procedurat e licencimit, modifikimit, transferimit të plotë/të pjesshëm dhe rinovimit të licencave”, të miratuar me vendimin e Bordit të Komisionerëve nr. 108, datë 9.9.2008, Bordi i Komisionerëve i Entit Rregullator të Energjisë (ERE), në mbledhjen e tij të datës 4.3.2015, pasi shqyrtoi aplikimin e paraqitur nga shoqëria “Alpiq Energy Albania” sh.p.k., si dhe relacionin e Drejtorisë së Licencimit dhe të Monitorimit të Tregut dhe Drejtorisë Juridike dhe të Mbrojtjes së Konsumatorit për licencimin në aktivitetin e tregtimit të energjisë elektrike të kësaj shoqërie,</w:t>
      </w:r>
    </w:p>
    <w:p w:rsidR="00AC3E45" w:rsidRPr="008D192B" w:rsidRDefault="00AC3E45" w:rsidP="00AC3E45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 xml:space="preserve">konstatoi se: </w:t>
      </w:r>
    </w:p>
    <w:p w:rsidR="00AC3E45" w:rsidRPr="008D192B" w:rsidRDefault="00AC3E45" w:rsidP="00AC3E45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 xml:space="preserve">Aplikimi i shoqërisë “Alpiq Energy Albania” sh.p.k., plotëson kërkesat e parashikuara nga ERE në rregulloren “Për procedurat e licencimit, modifikimit, transferimit të plotë/të pjesshëm dhe rinovimit të licencave”, si më poshtë: </w:t>
      </w:r>
    </w:p>
    <w:p w:rsidR="00AC3E45" w:rsidRPr="008D192B" w:rsidRDefault="00AC3E45" w:rsidP="00AC3E45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ab/>
        <w:t>Për dokumentacionin e përgjithshëm</w:t>
      </w:r>
    </w:p>
    <w:p w:rsidR="00AC3E45" w:rsidRPr="008D192B" w:rsidRDefault="00AC3E45" w:rsidP="00AC3E45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 xml:space="preserve">- Neni 9, pika 1 </w:t>
      </w:r>
    </w:p>
    <w:p w:rsidR="00AC3E45" w:rsidRPr="008D192B" w:rsidRDefault="00AC3E45" w:rsidP="00AC3E45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Formati i aplikimit është plotësuar në mënyrë korrekte.</w:t>
      </w:r>
    </w:p>
    <w:p w:rsidR="00AC3E45" w:rsidRPr="008D192B" w:rsidRDefault="00AC3E45" w:rsidP="00AC3E45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- Neni 9, pika 2, është plotësuar pjesërisht.</w:t>
      </w:r>
    </w:p>
    <w:p w:rsidR="00AC3E45" w:rsidRPr="008D192B" w:rsidRDefault="00AC3E45" w:rsidP="00AC3E45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(Mungon vërtetimi nga prokuroria dhe gjykata që personi përgjegjës nuk është i përfshirë në një proces penal.)</w:t>
      </w:r>
    </w:p>
    <w:p w:rsidR="00AC3E45" w:rsidRPr="008D192B" w:rsidRDefault="00AC3E45" w:rsidP="00AC3E45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 xml:space="preserve">- Neni 9, pika 3, dokumentacioni financiar dhe fiskal është i plotësuar pjesërisht: </w:t>
      </w:r>
    </w:p>
    <w:p w:rsidR="00AC3E45" w:rsidRPr="008D192B" w:rsidRDefault="00AC3E45" w:rsidP="00AC3E45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(Bilanci financiar është paraqitur në gjuhën angleze).</w:t>
      </w:r>
    </w:p>
    <w:p w:rsidR="00AC3E45" w:rsidRPr="008D192B" w:rsidRDefault="00AC3E45" w:rsidP="00AC3E45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- Neni 9, pika 4/10, germa “a” e plotësuar në mënyrë korrekte.</w:t>
      </w:r>
    </w:p>
    <w:p w:rsidR="00AC3E45" w:rsidRPr="008D192B" w:rsidRDefault="00AC3E45" w:rsidP="00AC3E45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- Neni 9, pika 4/10, germa “b” e plotësuar në mënyrë korrekte.</w:t>
      </w:r>
    </w:p>
    <w:p w:rsidR="00AC3E45" w:rsidRPr="008D192B" w:rsidRDefault="00AC3E45" w:rsidP="00AC3E45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 xml:space="preserve">- Neni 9, pika 4/10, germa “c” e plotësuar në mënyrë korrekte. </w:t>
      </w:r>
    </w:p>
    <w:p w:rsidR="00AC3E45" w:rsidRPr="008D192B" w:rsidRDefault="00AC3E45" w:rsidP="00AC3E45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Për dokumentacionet e munguara, do të njoftohet subjekti që në bazë të nenit 10, pika 10 dhe nenit 11, pika 1, të rregullores “Për procedurat e licencimit, modifikimit, transferimit të plotë/të pjesshëm dhe rinovimit të licencave”, t’i paraqesë këto në ERE, brenda afateve.</w:t>
      </w:r>
    </w:p>
    <w:p w:rsidR="00AC3E45" w:rsidRPr="008D192B" w:rsidRDefault="00AC3E45" w:rsidP="00AC3E45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 xml:space="preserve">Për gjithë sa më sipër cituar, Bordi i Komisionerëve të ERE-s </w:t>
      </w:r>
    </w:p>
    <w:p w:rsidR="00AC3E45" w:rsidRPr="008D192B" w:rsidRDefault="00AC3E45" w:rsidP="00AC3E45">
      <w:pPr>
        <w:pStyle w:val="Hapesira7"/>
        <w:rPr>
          <w:sz w:val="12"/>
          <w:lang w:val="sq-AL"/>
        </w:rPr>
      </w:pPr>
    </w:p>
    <w:p w:rsidR="00AC3E45" w:rsidRPr="008D192B" w:rsidRDefault="00AC3E45" w:rsidP="00AC3E45">
      <w:pPr>
        <w:pStyle w:val="Paragrafi"/>
        <w:jc w:val="center"/>
        <w:rPr>
          <w:spacing w:val="-4"/>
          <w:lang w:val="sq-AL"/>
        </w:rPr>
      </w:pPr>
      <w:r w:rsidRPr="008D192B">
        <w:rPr>
          <w:spacing w:val="-4"/>
          <w:lang w:val="sq-AL"/>
        </w:rPr>
        <w:t>VENDOSI:</w:t>
      </w:r>
    </w:p>
    <w:p w:rsidR="00AC3E45" w:rsidRPr="008D192B" w:rsidRDefault="00AC3E45" w:rsidP="00AC3E45">
      <w:pPr>
        <w:pStyle w:val="Hapesira7"/>
        <w:rPr>
          <w:sz w:val="12"/>
          <w:lang w:val="sq-AL"/>
        </w:rPr>
      </w:pPr>
    </w:p>
    <w:p w:rsidR="00AC3E45" w:rsidRPr="008D192B" w:rsidRDefault="00AC3E45" w:rsidP="00AC3E45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1. Të fillojë procedurat për shqyrtimin e aplikimit të shoqërisë “Alpiq Energy Albania” sh.p.k., për licencimin në aktivitetin e tregtimit të energjisë elektrike.</w:t>
      </w:r>
    </w:p>
    <w:p w:rsidR="00AC3E45" w:rsidRPr="00802FDD" w:rsidRDefault="00AC3E45" w:rsidP="00AC3E45">
      <w:pPr>
        <w:pStyle w:val="Paragrafi"/>
        <w:rPr>
          <w:lang w:val="sq-AL"/>
        </w:rPr>
      </w:pPr>
      <w:r w:rsidRPr="008D192B">
        <w:rPr>
          <w:spacing w:val="-4"/>
          <w:lang w:val="sq-AL"/>
        </w:rPr>
        <w:t>2. Ngarkohet Drejtoria e Licencimit dhe e Monitorimit të Tregut të njoftojë aplikuesin për</w:t>
      </w:r>
      <w:r w:rsidRPr="00802FDD">
        <w:rPr>
          <w:lang w:val="sq-AL"/>
        </w:rPr>
        <w:t xml:space="preserve"> vendimin e Bordit të Komisionerëve të ERE-s. </w:t>
      </w:r>
    </w:p>
    <w:p w:rsidR="00AC3E45" w:rsidRPr="00802FDD" w:rsidRDefault="00AC3E45" w:rsidP="00AC3E45">
      <w:pPr>
        <w:pStyle w:val="Paragrafi"/>
        <w:rPr>
          <w:lang w:val="sq-AL"/>
        </w:rPr>
      </w:pPr>
      <w:r w:rsidRPr="00802FDD">
        <w:rPr>
          <w:lang w:val="sq-AL"/>
        </w:rPr>
        <w:t>Ky vendim hyn në fuqi menjëherë.</w:t>
      </w:r>
    </w:p>
    <w:p w:rsidR="00AC3E45" w:rsidRPr="00802FDD" w:rsidRDefault="00AC3E45" w:rsidP="00AC3E45">
      <w:pPr>
        <w:pStyle w:val="Paragrafi"/>
        <w:rPr>
          <w:lang w:val="sq-AL"/>
        </w:rPr>
      </w:pPr>
      <w:r w:rsidRPr="00802FDD">
        <w:rPr>
          <w:lang w:val="sq-AL"/>
        </w:rPr>
        <w:t>Ky vendim botohet në Fletoren Zyrtare.</w:t>
      </w:r>
    </w:p>
    <w:p w:rsidR="00AC3E45" w:rsidRPr="008D192B" w:rsidRDefault="00AC3E45" w:rsidP="00AC3E45">
      <w:pPr>
        <w:pStyle w:val="Paragrafi"/>
        <w:jc w:val="right"/>
        <w:rPr>
          <w:sz w:val="6"/>
          <w:lang w:val="sq-AL"/>
        </w:rPr>
      </w:pPr>
    </w:p>
    <w:p w:rsidR="00AC3E45" w:rsidRPr="00802FDD" w:rsidRDefault="00AC3E45" w:rsidP="00AC3E45">
      <w:pPr>
        <w:pStyle w:val="Paragrafi"/>
        <w:jc w:val="right"/>
        <w:rPr>
          <w:lang w:val="sq-AL"/>
        </w:rPr>
      </w:pPr>
      <w:r w:rsidRPr="00802FDD">
        <w:rPr>
          <w:lang w:val="sq-AL"/>
        </w:rPr>
        <w:t>KRYETAR</w:t>
      </w:r>
      <w:r>
        <w:rPr>
          <w:lang w:val="sq-AL"/>
        </w:rPr>
        <w:t>I</w:t>
      </w:r>
    </w:p>
    <w:p w:rsidR="00AC3E45" w:rsidRPr="00802FDD" w:rsidRDefault="00AC3E45" w:rsidP="00AC3E45">
      <w:pPr>
        <w:pStyle w:val="Paragrafi"/>
        <w:jc w:val="right"/>
        <w:rPr>
          <w:b/>
          <w:lang w:val="sq-AL"/>
        </w:rPr>
      </w:pPr>
      <w:r w:rsidRPr="00802FDD">
        <w:rPr>
          <w:b/>
          <w:lang w:val="sq-AL"/>
        </w:rPr>
        <w:t>Petrit Ahmeti</w:t>
      </w:r>
    </w:p>
    <w:p w:rsidR="00FD57DC" w:rsidRDefault="00AC3E45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grammar="clean"/>
  <w:revisionView w:inkAnnotations="0"/>
  <w:defaultTabStop w:val="720"/>
  <w:characterSpacingControl w:val="doNotCompress"/>
  <w:compat/>
  <w:rsids>
    <w:rsidRoot w:val="00AC3E45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AC3E45"/>
    <w:rsid w:val="00B441A3"/>
    <w:rsid w:val="00D27DAF"/>
    <w:rsid w:val="00D90299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C3E45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C3E45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AC3E45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383</Words>
  <Characters>2187</Characters>
  <Application>Microsoft Office Word</Application>
  <DocSecurity>0</DocSecurity>
  <Lines>18</Lines>
  <Paragraphs>5</Paragraphs>
  <ScaleCrop>false</ScaleCrop>
  <Company>Grizli777</Company>
  <LinksUpToDate>false</LinksUpToDate>
  <CharactersWithSpaces>2565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2015-04-10T11:34:00Z</dcterms:created>
  <dcterms:modified xsi:type="dcterms:W3CDTF">2015-04-10T11:34:00Z</dcterms:modified>
</cp:coreProperties>
</file>