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68C" w:rsidRPr="008D192B" w:rsidRDefault="00A8068C" w:rsidP="00A8068C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VENDIM</w:t>
      </w:r>
    </w:p>
    <w:p w:rsidR="00A8068C" w:rsidRPr="008D192B" w:rsidRDefault="00A8068C" w:rsidP="00A8068C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Nr. 34, datë 4.3.2015</w:t>
      </w:r>
    </w:p>
    <w:p w:rsidR="00A8068C" w:rsidRPr="008D192B" w:rsidRDefault="00A8068C" w:rsidP="00A8068C">
      <w:pPr>
        <w:pStyle w:val="Hapesira7"/>
        <w:rPr>
          <w:spacing w:val="-4"/>
          <w:lang w:val="sq-AL"/>
        </w:rPr>
      </w:pPr>
    </w:p>
    <w:p w:rsidR="00A8068C" w:rsidRPr="008D192B" w:rsidRDefault="00A8068C" w:rsidP="00A8068C">
      <w:pPr>
        <w:pStyle w:val="Paragrafi"/>
        <w:jc w:val="center"/>
        <w:rPr>
          <w:spacing w:val="-4"/>
          <w:lang w:val="sq-AL"/>
        </w:rPr>
      </w:pPr>
      <w:r w:rsidRPr="008D192B">
        <w:rPr>
          <w:b/>
          <w:spacing w:val="-4"/>
          <w:lang w:val="sq-AL"/>
        </w:rPr>
        <w:t>PËR FILLIMIN E PROCEDURAVE TË LICENCIMIT TË SHOQËRISË “ALPIQ ENERGY ALBANIA” SHPK, NË AKTIVITETIN E FURNIZUESIT TË KUALIFIKUAR TË ENERGJISË ELEKTRIKE</w:t>
      </w:r>
    </w:p>
    <w:p w:rsidR="00A8068C" w:rsidRPr="008D192B" w:rsidRDefault="00A8068C" w:rsidP="00A8068C">
      <w:pPr>
        <w:pStyle w:val="Hapesira7"/>
        <w:rPr>
          <w:spacing w:val="-4"/>
          <w:lang w:val="sq-AL"/>
        </w:rPr>
      </w:pPr>
    </w:p>
    <w:p w:rsidR="00A8068C" w:rsidRPr="008D192B" w:rsidRDefault="00A8068C" w:rsidP="00A8068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Në mbështetje të neneve 3, pika 31, 8, pika 2, germa “a”; 9; 13, pika 1, germa “ç”; 45, pikat 3 dhe 4, dhe 48, të ligjit nr. 9072, datë 22.5.2003, “Për sektorin e energjisë elektrike”, të ndryshuar, neneve 4, pika 1, germa “f”; 5, pika 1, germa “f” 8; 10, pikat 1 dhe 3, të rregullores “Për procedurat e licencimit, modifikimit, transferimit të plotë/të pjesshëm dhe rinovimit të licencave”, të miratuar me vendimin e Bordit të Komisionerëve nr. 108, datë 9.9.2008, nenit 18, pika 1, germa “a”, të “Rregullave të praktikës dhe procedurave të ERE-s”, miratuar me vendimin e Bordit të Komisionerëve nr. 21, datë 18.3.2009, të ndryshuar, Bordi i Komisionerëve i Entit Rregullator të Energjisë (ERE), në mbledhjen e tij të datës 4.3.2015, pasi shqyrtoi aplikimin e paraqitur nga shoqëria “Alpiq Energy Albania” sh.p.k., si dhe relacionin e Drejtorisë së Licencimit dhe të Monitorimit të Tregut dhe Drejtorisë Juridike dhe të Mbrojtjes së Konsumatorit mbi licencimin në aktivitetin e furnizuesit të kualifikuar të energjisë elektrike,</w:t>
      </w:r>
    </w:p>
    <w:p w:rsidR="00A8068C" w:rsidRPr="008D192B" w:rsidRDefault="00A8068C" w:rsidP="00A8068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konstatoi se:</w:t>
      </w:r>
    </w:p>
    <w:p w:rsidR="00A8068C" w:rsidRPr="008D192B" w:rsidRDefault="00A8068C" w:rsidP="00A8068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Aplikimi i shoqërisë “Alpiq Energy Albania” sh.p.k., plotëson pjesërisht kërkesat e parashikuara nga ERE në rregulloren “Për procedurat e licencimit, modifikimit, transferimit të plotë /të pjesshëm dhe rinovimit të licencave”, si më poshtë: </w:t>
      </w:r>
    </w:p>
    <w:p w:rsidR="00A8068C" w:rsidRPr="008D192B" w:rsidRDefault="00A8068C" w:rsidP="00A8068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Dokumentacioni i përgjithshëm</w:t>
      </w:r>
    </w:p>
    <w:p w:rsidR="00A8068C" w:rsidRPr="008D192B" w:rsidRDefault="00A8068C" w:rsidP="00A8068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- Neni 9, pika 1 </w:t>
      </w:r>
    </w:p>
    <w:p w:rsidR="00A8068C" w:rsidRPr="008D192B" w:rsidRDefault="00A8068C" w:rsidP="00A8068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Formati i aplikimit është plotësuar në mënyrë korrekte.</w:t>
      </w:r>
    </w:p>
    <w:p w:rsidR="00A8068C" w:rsidRPr="008D192B" w:rsidRDefault="00A8068C" w:rsidP="00A8068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- Neni 9, pika 2</w:t>
      </w:r>
    </w:p>
    <w:p w:rsidR="00A8068C" w:rsidRPr="008D192B" w:rsidRDefault="00A8068C" w:rsidP="00A8068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Dokumentacioni juridik, administrativ dhe pronësor është i plotësuar pjesërisht.</w:t>
      </w:r>
    </w:p>
    <w:p w:rsidR="00A8068C" w:rsidRPr="008D192B" w:rsidRDefault="00A8068C" w:rsidP="00A8068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(Mungon vërtetimi nga prokuroria dhe gjykata që personi përgjegjës nuk është i përfshirë në një proces penal.)</w:t>
      </w:r>
    </w:p>
    <w:p w:rsidR="00A8068C" w:rsidRPr="008D192B" w:rsidRDefault="00A8068C" w:rsidP="00A8068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- Neni 9, pika 3 </w:t>
      </w:r>
    </w:p>
    <w:p w:rsidR="00A8068C" w:rsidRPr="008D192B" w:rsidRDefault="00A8068C" w:rsidP="00A8068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Dokumentacioni financiar dhe fiskal është i plotësuar pjesërisht. </w:t>
      </w:r>
    </w:p>
    <w:p w:rsidR="00A8068C" w:rsidRPr="008D192B" w:rsidRDefault="00A8068C" w:rsidP="00A8068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(Bilanci financiar është paraqitur në gjuhën angleze.)</w:t>
      </w:r>
    </w:p>
    <w:p w:rsidR="00A8068C" w:rsidRPr="008D192B" w:rsidRDefault="00A8068C" w:rsidP="00A8068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- Për dokumentacionet e munguara do të njoftohet subjekti që në bazë të rregullores “Për procedurat e licencimit, modifikimit, transferimit të plotë/të pjesshëm dhe rinovimit të licencave”, neni 10, pika 10 dhe neni 11, pika 1, t’i paraqesë këto në ERE, brenda afateve.</w:t>
      </w:r>
    </w:p>
    <w:p w:rsidR="00A8068C" w:rsidRPr="008D192B" w:rsidRDefault="00A8068C" w:rsidP="00A8068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 Për gjithë sa më sipër cituar, Bordi i Komisionerëve të ERE-s </w:t>
      </w:r>
    </w:p>
    <w:p w:rsidR="00A8068C" w:rsidRPr="008D192B" w:rsidRDefault="00A8068C" w:rsidP="00A8068C">
      <w:pPr>
        <w:pStyle w:val="Hapesira7"/>
        <w:rPr>
          <w:lang w:val="sq-AL"/>
        </w:rPr>
      </w:pPr>
    </w:p>
    <w:p w:rsidR="00A8068C" w:rsidRPr="008D192B" w:rsidRDefault="00A8068C" w:rsidP="00A8068C">
      <w:pPr>
        <w:pStyle w:val="Paragrafi"/>
        <w:jc w:val="center"/>
        <w:rPr>
          <w:spacing w:val="-4"/>
          <w:lang w:val="sq-AL"/>
        </w:rPr>
      </w:pPr>
      <w:r w:rsidRPr="008D192B">
        <w:rPr>
          <w:spacing w:val="-4"/>
          <w:lang w:val="sq-AL"/>
        </w:rPr>
        <w:t>VENDOSI:</w:t>
      </w:r>
    </w:p>
    <w:p w:rsidR="00A8068C" w:rsidRPr="008D192B" w:rsidRDefault="00A8068C" w:rsidP="00A8068C">
      <w:pPr>
        <w:pStyle w:val="Hapesira7"/>
        <w:rPr>
          <w:lang w:val="sq-AL"/>
        </w:rPr>
      </w:pPr>
    </w:p>
    <w:p w:rsidR="00A8068C" w:rsidRPr="008D192B" w:rsidRDefault="00A8068C" w:rsidP="00A8068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1. Të fillojë procedurat për shqyrtimin e aplikimit të shoqërisë “Alpiq Energy Albania” sh.p.k., për licencimin në aktivitetin e furnizuesit të kualifikuar të energjisë elektrike. </w:t>
      </w:r>
    </w:p>
    <w:p w:rsidR="00A8068C" w:rsidRPr="008D192B" w:rsidRDefault="00A8068C" w:rsidP="00A8068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A8068C" w:rsidRPr="008D192B" w:rsidRDefault="00A8068C" w:rsidP="00A8068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Ky vendim hyn në fuqi menjëherë </w:t>
      </w:r>
    </w:p>
    <w:p w:rsidR="00A8068C" w:rsidRPr="008D192B" w:rsidRDefault="00A8068C" w:rsidP="00A8068C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Ky vendim botohet në Fletoren Zyrtare. </w:t>
      </w:r>
    </w:p>
    <w:p w:rsidR="00A8068C" w:rsidRPr="008D192B" w:rsidRDefault="00A8068C" w:rsidP="00A8068C">
      <w:pPr>
        <w:pStyle w:val="Hapesira7"/>
        <w:rPr>
          <w:lang w:val="sq-AL"/>
        </w:rPr>
      </w:pPr>
      <w:r w:rsidRPr="008D192B">
        <w:rPr>
          <w:lang w:val="sq-AL"/>
        </w:rPr>
        <w:tab/>
      </w:r>
      <w:r w:rsidRPr="008D192B">
        <w:rPr>
          <w:lang w:val="sq-AL"/>
        </w:rPr>
        <w:tab/>
      </w:r>
    </w:p>
    <w:p w:rsidR="00A8068C" w:rsidRPr="008D192B" w:rsidRDefault="00A8068C" w:rsidP="00A8068C">
      <w:pPr>
        <w:pStyle w:val="Paragrafi"/>
        <w:jc w:val="right"/>
        <w:rPr>
          <w:spacing w:val="-4"/>
          <w:lang w:val="sq-AL"/>
        </w:rPr>
      </w:pPr>
      <w:r w:rsidRPr="008D192B">
        <w:rPr>
          <w:spacing w:val="-4"/>
          <w:lang w:val="sq-AL"/>
        </w:rPr>
        <w:t>KRYETAR</w:t>
      </w:r>
      <w:r>
        <w:rPr>
          <w:spacing w:val="-4"/>
          <w:lang w:val="sq-AL"/>
        </w:rPr>
        <w:t>I</w:t>
      </w:r>
    </w:p>
    <w:p w:rsidR="00A8068C" w:rsidRPr="008D192B" w:rsidRDefault="00A8068C" w:rsidP="00A8068C">
      <w:pPr>
        <w:pStyle w:val="Paragrafi"/>
        <w:jc w:val="right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Petrit Ahmeti</w:t>
      </w:r>
    </w:p>
    <w:p w:rsidR="00FD57DC" w:rsidRDefault="00A8068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revisionView w:inkAnnotations="0"/>
  <w:defaultTabStop w:val="720"/>
  <w:characterSpacingControl w:val="doNotCompress"/>
  <w:compat/>
  <w:rsids>
    <w:rsidRoot w:val="00A8068C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A8068C"/>
    <w:rsid w:val="00B441A3"/>
    <w:rsid w:val="00D27DAF"/>
    <w:rsid w:val="00D90299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8068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8068C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A8068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2283</Characters>
  <Application>Microsoft Office Word</Application>
  <DocSecurity>0</DocSecurity>
  <Lines>19</Lines>
  <Paragraphs>5</Paragraphs>
  <ScaleCrop>false</ScaleCrop>
  <Company>Grizli777</Company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2015-04-10T11:34:00Z</dcterms:created>
  <dcterms:modified xsi:type="dcterms:W3CDTF">2015-04-10T11:34:00Z</dcterms:modified>
</cp:coreProperties>
</file>