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BED" w:rsidRPr="00995835" w:rsidRDefault="00940BED" w:rsidP="00940BED">
      <w:pPr>
        <w:pStyle w:val="Akti"/>
        <w:rPr>
          <w:lang w:val="sq-AL"/>
        </w:rPr>
      </w:pPr>
      <w:r w:rsidRPr="00995835">
        <w:rPr>
          <w:lang w:val="sq-AL"/>
        </w:rPr>
        <w:t xml:space="preserve">VENDIM </w:t>
      </w:r>
    </w:p>
    <w:p w:rsidR="00940BED" w:rsidRPr="00995835" w:rsidRDefault="00940BED" w:rsidP="00940BE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95835">
        <w:rPr>
          <w:lang w:val="sq-AL"/>
        </w:rPr>
        <w:t>44, datë 7.4.2015</w:t>
      </w:r>
    </w:p>
    <w:p w:rsidR="00940BED" w:rsidRPr="00995835" w:rsidRDefault="00940BED" w:rsidP="00940BED">
      <w:pPr>
        <w:pStyle w:val="Hapesira7"/>
        <w:rPr>
          <w:lang w:val="sq-AL"/>
        </w:rPr>
      </w:pPr>
    </w:p>
    <w:p w:rsidR="00940BED" w:rsidRPr="00995835" w:rsidRDefault="00940BED" w:rsidP="00940BED">
      <w:pPr>
        <w:pStyle w:val="Titulli"/>
        <w:rPr>
          <w:lang w:val="sq-AL"/>
        </w:rPr>
      </w:pPr>
      <w:r w:rsidRPr="00995835">
        <w:rPr>
          <w:lang w:val="sq-AL"/>
        </w:rPr>
        <w:t xml:space="preserve">PËR FILLIMIN E </w:t>
      </w:r>
      <w:r>
        <w:rPr>
          <w:lang w:val="sq-AL"/>
        </w:rPr>
        <w:t>PROCEDUR</w:t>
      </w:r>
      <w:r w:rsidRPr="00995835">
        <w:rPr>
          <w:lang w:val="sq-AL"/>
        </w:rPr>
        <w:t xml:space="preserve">AVE PËR </w:t>
      </w:r>
      <w:r>
        <w:rPr>
          <w:lang w:val="sq-AL"/>
        </w:rPr>
        <w:t>LICENC</w:t>
      </w:r>
      <w:r w:rsidRPr="00995835">
        <w:rPr>
          <w:lang w:val="sq-AL"/>
        </w:rPr>
        <w:t xml:space="preserve">IMIN E SHOQËRISË “KISI-BIO-ENERGJI” </w:t>
      </w:r>
      <w:r>
        <w:rPr>
          <w:lang w:val="sq-AL"/>
        </w:rPr>
        <w:t>SHPK,</w:t>
      </w:r>
      <w:r w:rsidRPr="00995835">
        <w:rPr>
          <w:lang w:val="sq-AL"/>
        </w:rPr>
        <w:t xml:space="preserve">  NË AKTIVITETIN E PRODHIMIT TË ENERGJISË ELEKTRIKE NGA HEC “</w:t>
      </w:r>
      <w:r>
        <w:rPr>
          <w:lang w:val="sq-AL"/>
        </w:rPr>
        <w:t>KACNI”</w:t>
      </w:r>
    </w:p>
    <w:p w:rsidR="00940BED" w:rsidRPr="00995835" w:rsidRDefault="00940BED" w:rsidP="00940BED">
      <w:pPr>
        <w:pStyle w:val="Hapesira7"/>
        <w:rPr>
          <w:lang w:val="sq-AL"/>
        </w:rPr>
      </w:pP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Në mbështetje të nenit 8 pika 2 germa “a”; 9 dhe 13 pika 1, germa “a</w:t>
      </w:r>
      <w:r>
        <w:rPr>
          <w:spacing w:val="-4"/>
          <w:lang w:val="sq-AL"/>
        </w:rPr>
        <w:t>”, të ligjit nr. 9072, datë 22.</w:t>
      </w:r>
      <w:r w:rsidRPr="00795094">
        <w:rPr>
          <w:spacing w:val="-4"/>
          <w:lang w:val="sq-AL"/>
        </w:rPr>
        <w:t>5.2003, “Për sektorin e energjisë elektrike”, të ndryshuar,  nenit 4, pika 1, germa “a”; 5 pika 1 germa “a”;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7.4.2015, mbasi shqyrtoi aplikimin e paraqitur nga shoqëria “Kisi-Bio-Energji” sh.p.k., si dhe relacionin e Drejtorisë së Licencimit dhe Monitorimit të Tregut dhe Drejtorisë Juridike dhe Mbrojtjes së Konsumatorit  për licencimin në aktivitetin e prodhimit të energjisë elektrike të kësaj shoqërie, me fuqi totale 3,87 MW</w:t>
      </w:r>
      <w:r>
        <w:rPr>
          <w:spacing w:val="-4"/>
          <w:lang w:val="sq-AL"/>
        </w:rPr>
        <w:t>,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konstatoi se: 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Aplikimi i shoqërisë “Kisi-Bio-Energji” sh.p.k. plotëson kërkesat e parashikuara nga ERE në rregulloren “Për procedurat e licencimit, modifikimit, transferimit të plotë/të pjesshëm dhe rinovimit të licencave”, si më poshtë: 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- Neni 9, pika 1- Formati i aplikimit nuk është plotësuar  në mënyrë korrekte.  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2-Dokumentacioni juridik, administrativ dhe pronësor është plotësuar tërësisht.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3- Dokumentacioni financiar dhe fiskal është plotësuar pjesërisht.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4.1.1-Të dhëna specifike për HEC janë plotësuar tërësisht.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4.1.2-Të dhënat për bllokun e transformimit dhe lidhjen me sistemin janë plotësuar tërësisht.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4.1.3-Dokumentacioni teknik dhe grafik është plotësuar pjesërisht.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4.1.4-Dokumentacioni tekniko-ekonomik është plotësuar tërësisht.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Neni 9, pika 4.1.5-Leje nga institucione të tjera, është plotësuar tërësisht.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Për dokumentacionet e munguara, do të  njoftohet subjekti në bazë të rregullores  “Për procedurat e licencimit, modifikimit, transferimit të plotë/të pjesshëm dhe rinovimit të licencave”, neni 10, pika 10  dhe neni 11, pika 1, t’i paraqesë këto në ERE, brenda afateve.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Për gjithë sa më sipër, Bordi i Komisionerëve të ERE-s </w:t>
      </w:r>
    </w:p>
    <w:p w:rsidR="00940BED" w:rsidRPr="00795094" w:rsidRDefault="00940BED" w:rsidP="00940BED">
      <w:pPr>
        <w:pStyle w:val="Hapesira7"/>
        <w:rPr>
          <w:spacing w:val="-4"/>
          <w:sz w:val="6"/>
          <w:lang w:val="sq-AL"/>
        </w:rPr>
      </w:pPr>
    </w:p>
    <w:p w:rsidR="00940BED" w:rsidRPr="00795094" w:rsidRDefault="00940BED" w:rsidP="00940BED">
      <w:pPr>
        <w:pStyle w:val="Vendosi"/>
        <w:rPr>
          <w:spacing w:val="-4"/>
          <w:lang w:val="sq-AL"/>
        </w:rPr>
      </w:pPr>
      <w:r w:rsidRPr="00795094">
        <w:rPr>
          <w:spacing w:val="-4"/>
          <w:lang w:val="sq-AL"/>
        </w:rPr>
        <w:t>Vendosi:</w:t>
      </w:r>
    </w:p>
    <w:p w:rsidR="00940BED" w:rsidRPr="00795094" w:rsidRDefault="00940BED" w:rsidP="00940BED">
      <w:pPr>
        <w:pStyle w:val="Hapesira7"/>
        <w:rPr>
          <w:spacing w:val="-4"/>
          <w:lang w:val="sq-AL"/>
        </w:rPr>
      </w:pP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1. Fillimin e procedurave për licencimin e shoqërisë “Kisi-Bio-Energji” sh.p.k., në aktivitetin e prodhimit të energjisë elektrike nga HEC “Kacni” me fuqi totale 3,87 MW.    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2. Ngarkohet Drejtoria e Licencimit dhe Monitorimit të Tregut të njoftojë aplikuesin për vendimin e Bordit të Komisionerëve të ERE-s.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Ky vendim hyn në fuqi menjëherë.</w:t>
      </w:r>
    </w:p>
    <w:p w:rsidR="00940BED" w:rsidRPr="00795094" w:rsidRDefault="00940BED" w:rsidP="00940BED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Ky vendim botohet në Fletoren Zyrtare.</w:t>
      </w:r>
    </w:p>
    <w:p w:rsidR="00940BED" w:rsidRPr="00795094" w:rsidRDefault="00940BED" w:rsidP="00940BED">
      <w:pPr>
        <w:pStyle w:val="Hapesira7"/>
        <w:rPr>
          <w:spacing w:val="-4"/>
          <w:lang w:val="sq-AL"/>
        </w:rPr>
      </w:pPr>
    </w:p>
    <w:p w:rsidR="00940BED" w:rsidRPr="00795094" w:rsidRDefault="00940BED" w:rsidP="00940BED">
      <w:pPr>
        <w:pStyle w:val="Autoriteti"/>
        <w:rPr>
          <w:spacing w:val="-4"/>
          <w:lang w:val="sq-AL"/>
        </w:rPr>
      </w:pPr>
      <w:r w:rsidRPr="00795094">
        <w:rPr>
          <w:spacing w:val="-4"/>
          <w:lang w:val="sq-AL"/>
        </w:rPr>
        <w:t>KRYETARI</w:t>
      </w:r>
    </w:p>
    <w:p w:rsidR="00940BED" w:rsidRPr="00795094" w:rsidRDefault="00940BED" w:rsidP="00940BED">
      <w:pPr>
        <w:pStyle w:val="AutoritetiEmer"/>
        <w:rPr>
          <w:spacing w:val="-4"/>
          <w:lang w:val="sq-AL"/>
        </w:rPr>
      </w:pPr>
      <w:r w:rsidRPr="00795094">
        <w:rPr>
          <w:spacing w:val="-4"/>
          <w:lang w:val="sq-AL"/>
        </w:rPr>
        <w:t>Petrit Ahmeti</w:t>
      </w:r>
    </w:p>
    <w:p w:rsidR="00FD57DC" w:rsidRDefault="00940BE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40BE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0BED"/>
    <w:rsid w:val="00A3508F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0BE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0BE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0BE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0BE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0BE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40BE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0BE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40BE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0BE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0BE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0BE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0BE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40BED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40BE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2273</Characters>
  <Application>Microsoft Office Word</Application>
  <DocSecurity>0</DocSecurity>
  <Lines>18</Lines>
  <Paragraphs>5</Paragraphs>
  <ScaleCrop>false</ScaleCrop>
  <Company>Grizli777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2015-05-04T07:35:00Z</dcterms:created>
  <dcterms:modified xsi:type="dcterms:W3CDTF">2015-05-04T07:36:00Z</dcterms:modified>
</cp:coreProperties>
</file>