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0BC" w:rsidRPr="009028EE" w:rsidRDefault="003E40BC" w:rsidP="003E40BC">
      <w:pPr>
        <w:pStyle w:val="Akti"/>
        <w:rPr>
          <w:lang w:val="sq-AL"/>
        </w:rPr>
      </w:pPr>
      <w:r w:rsidRPr="009028EE">
        <w:rPr>
          <w:lang w:val="sq-AL"/>
        </w:rPr>
        <w:t xml:space="preserve">VENDIM </w:t>
      </w:r>
    </w:p>
    <w:p w:rsidR="003E40BC" w:rsidRPr="009028EE" w:rsidRDefault="003E40BC" w:rsidP="003E40BC">
      <w:pPr>
        <w:pStyle w:val="NumriData"/>
        <w:rPr>
          <w:lang w:val="sq-AL"/>
        </w:rPr>
      </w:pPr>
      <w:r w:rsidRPr="009028EE">
        <w:rPr>
          <w:lang w:val="sq-AL"/>
        </w:rPr>
        <w:t>Nr. 48, datë 17.4.2015</w:t>
      </w:r>
    </w:p>
    <w:p w:rsidR="003E40BC" w:rsidRPr="009028EE" w:rsidRDefault="003E40BC" w:rsidP="003E40BC">
      <w:pPr>
        <w:pStyle w:val="Hapesira7"/>
        <w:rPr>
          <w:lang w:val="sq-AL"/>
        </w:rPr>
      </w:pPr>
    </w:p>
    <w:p w:rsidR="003E40BC" w:rsidRPr="009028EE" w:rsidRDefault="003E40BC" w:rsidP="003E40BC">
      <w:pPr>
        <w:pStyle w:val="Titulli"/>
        <w:rPr>
          <w:lang w:val="sq-AL"/>
        </w:rPr>
      </w:pPr>
      <w:r w:rsidRPr="009028EE">
        <w:rPr>
          <w:lang w:val="sq-AL"/>
        </w:rPr>
        <w:t>MBI FILLIMIN E PROCEDURAVE për LICENCIMin E SHOQËRISË “MESOPOTAM ENERGJI” SHPK, Në AKTIVITETIN E TREGTIMIT Të ENERGJISË ELEKTRIKE</w:t>
      </w:r>
    </w:p>
    <w:p w:rsidR="003E40BC" w:rsidRPr="009028EE" w:rsidRDefault="003E40BC" w:rsidP="003E40BC">
      <w:pPr>
        <w:pStyle w:val="Hapesira7"/>
        <w:rPr>
          <w:lang w:val="sq-AL"/>
        </w:rPr>
      </w:pPr>
    </w:p>
    <w:p w:rsidR="003E40BC" w:rsidRPr="00DA7F05" w:rsidRDefault="003E40BC" w:rsidP="003E40BC">
      <w:pPr>
        <w:pStyle w:val="Paragrafi"/>
        <w:rPr>
          <w:spacing w:val="-4"/>
          <w:lang w:val="sq-AL"/>
        </w:rPr>
      </w:pPr>
      <w:r w:rsidRPr="00DA7F05">
        <w:rPr>
          <w:spacing w:val="-4"/>
          <w:lang w:val="sq-AL"/>
        </w:rPr>
        <w:t xml:space="preserve">Në mbështetje të nenit 3, pika 35/n, 8, germa “a”, nenit 9 dhe nenit 13, pika 1, germa “d”, të ligjit nr. 9072, datë 22.5.2003, “Për sektorin e energjisë elektrike”, të ndryshuar, nenit 4, pika 1, germa “g”; nenit 8 dhe nenit 10, pikat 1 dhe 3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17.4.2015, pasi shqyrtoi aplikimin e paraqitur nga shoqëria “Mesopotam Energji” sh.p.k., si dhe relacionin e Drejtorisë së Licencimit dhe të Monitorimit të Tregut dhe Drejtorisë Juridike dhe të Mbrojtjes së Konsumatorit, </w:t>
      </w:r>
    </w:p>
    <w:p w:rsidR="003E40BC" w:rsidRPr="00DA7F05" w:rsidRDefault="003E40BC" w:rsidP="003E40BC">
      <w:pPr>
        <w:pStyle w:val="Paragrafi"/>
        <w:rPr>
          <w:spacing w:val="-4"/>
          <w:lang w:val="sq-AL"/>
        </w:rPr>
      </w:pPr>
      <w:r w:rsidRPr="00DA7F05">
        <w:rPr>
          <w:spacing w:val="-4"/>
          <w:lang w:val="sq-AL"/>
        </w:rPr>
        <w:t>konstatoi se: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DA7F05">
        <w:rPr>
          <w:spacing w:val="-4"/>
          <w:lang w:val="sq-AL"/>
        </w:rPr>
        <w:t>Aplikimi i shoqërisë “Mesopotam Energji” sh.p.k. plotëson kërkesat e parashikuara nga ERE në rregulloren “Për procedurat e licencimit, modifikimit, transferimit të plotë/të pjesshëm</w:t>
      </w:r>
      <w:r w:rsidRPr="009028EE">
        <w:rPr>
          <w:lang w:val="sq-AL"/>
        </w:rPr>
        <w:t xml:space="preserve"> dhe rinovimit të licencave”, si më poshtë: 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Neni 9, pika 1. Formati i aplikimit është plotësuar në mënyrë korrekte.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Neni 9, pika 2. Dokumentacioni juridik, administrativ dhe pronësor është plotësuar tërësisht.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Neni 9, pika 3. Dokumentacioni financiar dhe fiskal është plotësuar tërësisht.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Neni 9, pika 4/10, germa “a”. Sasia e energjisë elektrike e parashikuar për t’u tregtuar. E paplotësuar.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Neni 9, pika 4/10, germa “c”. Plotësuar.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Për dokumentacionet e munguara do të njoftohet subjekti që në bazë të rregullores “Për procedurat e licencimit, modifikimit, transferimit të plotë/të pjesshëm dhe rinovimit të licencave”, neni 10, pika 10 dhe neni 11, pika 1, t’i paraqesë këto në ERE brenda afateve.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Neni 9, pika 4.1.5. Leje nga institucione të tjera.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Është plotësuar tërësisht.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Është në proces miratimi i pikës së lidhjes me sistemin.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Për dokumentacionet e munguara do të njoftohet subjekti që në bazë të rregullores “Për procedurat e licencimit, modifikimit, transferimit të plotë/të pjesshëm dhe rinovimit të licencave”, neni 10, pika 10 dhe neni 11, pika 1, t’i paraqesë këto në ERE brenda afateve.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 xml:space="preserve">Për gjithë sa më sipër, Bordi i Komisionerëve i ERE-s </w:t>
      </w:r>
    </w:p>
    <w:p w:rsidR="003E40BC" w:rsidRPr="009028EE" w:rsidRDefault="003E40BC" w:rsidP="003E40BC">
      <w:pPr>
        <w:pStyle w:val="Vendosi"/>
        <w:rPr>
          <w:lang w:val="sq-AL"/>
        </w:rPr>
      </w:pPr>
      <w:r w:rsidRPr="009028EE">
        <w:rPr>
          <w:lang w:val="sq-AL"/>
        </w:rPr>
        <w:t>Vendosi:</w:t>
      </w:r>
    </w:p>
    <w:p w:rsidR="003E40BC" w:rsidRPr="009028EE" w:rsidRDefault="003E40BC" w:rsidP="003E40BC">
      <w:pPr>
        <w:pStyle w:val="Hapesira7"/>
        <w:rPr>
          <w:lang w:val="sq-AL"/>
        </w:rPr>
      </w:pP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 xml:space="preserve">1. Fillimin e procedurave për licencimin e shoqërisë “Mesopotam Energji” sh.p.k., në aktivitetin e tregtimit të energjisë elektrike. 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>2. Drejtoria e Licencimit dhe e Monitorimit të Tregut të njoftojnë aplikuesin për vendimin e Bordit të Komisionerëve të ERE-s. 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 xml:space="preserve">Ky vendim hyn në fuqi menjëherë. </w:t>
      </w:r>
    </w:p>
    <w:p w:rsidR="003E40BC" w:rsidRPr="009028EE" w:rsidRDefault="003E40BC" w:rsidP="003E40BC">
      <w:pPr>
        <w:pStyle w:val="Paragrafi"/>
        <w:rPr>
          <w:lang w:val="sq-AL"/>
        </w:rPr>
      </w:pPr>
      <w:r w:rsidRPr="009028EE">
        <w:rPr>
          <w:lang w:val="sq-AL"/>
        </w:rPr>
        <w:t xml:space="preserve">Ky vendim botohet në Fletoren Zyrtare. </w:t>
      </w:r>
    </w:p>
    <w:p w:rsidR="003E40BC" w:rsidRPr="009028EE" w:rsidRDefault="003E40BC" w:rsidP="003E40BC">
      <w:pPr>
        <w:pStyle w:val="Hapesira7"/>
        <w:rPr>
          <w:lang w:val="sq-AL"/>
        </w:rPr>
      </w:pPr>
    </w:p>
    <w:p w:rsidR="003E40BC" w:rsidRPr="009028EE" w:rsidRDefault="003E40BC" w:rsidP="003E40BC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3E40BC" w:rsidRPr="009028EE" w:rsidRDefault="003E40BC" w:rsidP="003E40BC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3E40B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3E40BC"/>
    <w:rsid w:val="00013606"/>
    <w:rsid w:val="00032E53"/>
    <w:rsid w:val="001D125B"/>
    <w:rsid w:val="002C0AA4"/>
    <w:rsid w:val="002E7553"/>
    <w:rsid w:val="00332E0F"/>
    <w:rsid w:val="003E40BC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40B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E40B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E40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E40B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40B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E40B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E40B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E40B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E40B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E40B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E40B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E40B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E40BC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E40B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2247</Characters>
  <Application>Microsoft Office Word</Application>
  <DocSecurity>0</DocSecurity>
  <Lines>18</Lines>
  <Paragraphs>5</Paragraphs>
  <ScaleCrop>false</ScaleCrop>
  <Company>Grizli777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2015-06-01T11:57:00Z</dcterms:created>
  <dcterms:modified xsi:type="dcterms:W3CDTF">2015-06-01T11:57:00Z</dcterms:modified>
</cp:coreProperties>
</file>