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14B" w:rsidRPr="009028EE" w:rsidRDefault="00A7714B" w:rsidP="00A7714B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A7714B" w:rsidRPr="009028EE" w:rsidRDefault="00A7714B" w:rsidP="00A7714B">
      <w:pPr>
        <w:pStyle w:val="NumriData"/>
        <w:rPr>
          <w:lang w:val="sq-AL"/>
        </w:rPr>
      </w:pPr>
      <w:r w:rsidRPr="009028EE">
        <w:rPr>
          <w:lang w:val="sq-AL"/>
        </w:rPr>
        <w:t>Nr. 56, datë 23.4.2015</w:t>
      </w:r>
    </w:p>
    <w:p w:rsidR="00A7714B" w:rsidRPr="004A1B47" w:rsidRDefault="00A7714B" w:rsidP="00A7714B">
      <w:pPr>
        <w:pStyle w:val="Hapesira7"/>
        <w:rPr>
          <w:sz w:val="10"/>
          <w:lang w:val="sq-AL"/>
        </w:rPr>
      </w:pPr>
      <w:r w:rsidRPr="009028EE">
        <w:rPr>
          <w:lang w:val="sq-AL"/>
        </w:rPr>
        <w:t xml:space="preserve"> </w:t>
      </w:r>
    </w:p>
    <w:p w:rsidR="00A7714B" w:rsidRPr="009028EE" w:rsidRDefault="00A7714B" w:rsidP="00A7714B">
      <w:pPr>
        <w:pStyle w:val="Titulli"/>
        <w:rPr>
          <w:lang w:val="sq-AL"/>
        </w:rPr>
      </w:pPr>
      <w:r w:rsidRPr="009028EE">
        <w:rPr>
          <w:lang w:val="sq-AL"/>
        </w:rPr>
        <w:t>PËR FILLIMIN E PROCEDURAVE tË Licencimit tË shoqërisë “NISHOVA ENERGY” shpk, në aktivitetin e TREGTIMIT të Energjisë Elektrike</w:t>
      </w:r>
    </w:p>
    <w:p w:rsidR="00A7714B" w:rsidRPr="004A1B47" w:rsidRDefault="00A7714B" w:rsidP="00A7714B">
      <w:pPr>
        <w:pStyle w:val="Hapesira7"/>
        <w:rPr>
          <w:sz w:val="10"/>
          <w:lang w:val="sq-AL"/>
        </w:rPr>
      </w:pP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9028EE">
        <w:rPr>
          <w:lang w:val="sq-AL"/>
        </w:rPr>
        <w:t xml:space="preserve">Në mbështetje të nenit 8, pika 2, germa “a”; 9 dhe 13, pika 1, germa “d”, të ligjit nr. 9072, datë 22.5.2003, “Për sektorin e energjisë elektrike”, të ndryshuar, nenit 4, pika 1, germa “g”; 5, pika 1, </w:t>
      </w:r>
      <w:r w:rsidRPr="004A1B47">
        <w:rPr>
          <w:spacing w:val="-4"/>
          <w:lang w:val="sq-AL"/>
        </w:rPr>
        <w:t>germa “g”,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23.4.2015, pasi shqyrtoi aplikimin e paraqitur nga shoqëria “Nishova Energy” sh.p.k., si dhe relacionin e Drejtorisë së Licencimit dhe të Monitorimit të Tregut dhe Drejtorisë Juridike dhe të Mbrojtjes së Konsumatorit, për licencimin në aktivitetin e tregtimit të energjisë elektrike të kësaj shoqërie,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konstatoi se: 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Aplikimi i shoqërisë “Nishova Energy” sh.p.k., plotëson kërkesat e parashikuara nga ERE në rregulloren “Për procedurat e licencimit, modifikimit, transferimit të plotë/të pjesshëm dhe rinovimit të licencave”, si më poshtë: 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Për dokumentacionin e përgjithshëm: 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Neni 9, pika 1. Formati i aplikimit është plotësuar në mënyrë korrekte.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Neni 9, pika 2. Dokumentacioni juridik, administrativ dhe pronësor është i plotësuar pjesërisht.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Neni 9, pika 3. Dokumentacioni financiar dhe fiskal është i plotësuar pjesërisht. 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Neni 9, pika 4/10, germa “a”, e paplotësuar.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Neni 9, pika 4/10, germa “b”, e paplotësuar.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Neni 9, pika 4/10, germa “c”, e plotësuar.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Për dokumentacionet e munguara do të njoftohet subjekti, që në bazë të rregullores “Për procedurat e licencimit, modifikimit, transferimit të plotë/të pjesshëm dhe rinovimit të licencave”, neni 10, pika 10 dhe neni 11, pika 1, t’i paraqesë këto në ERE, brenda afateve.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Për gjithë sa më sipër cituar, Bordi i Komisionerëve i ERE-s </w:t>
      </w:r>
    </w:p>
    <w:p w:rsidR="00A7714B" w:rsidRPr="004A1B47" w:rsidRDefault="00A7714B" w:rsidP="00A7714B">
      <w:pPr>
        <w:pStyle w:val="Hapesira7"/>
        <w:rPr>
          <w:spacing w:val="-4"/>
          <w:lang w:val="sq-AL"/>
        </w:rPr>
      </w:pPr>
    </w:p>
    <w:p w:rsidR="00A7714B" w:rsidRPr="004A1B47" w:rsidRDefault="00A7714B" w:rsidP="00A7714B">
      <w:pPr>
        <w:pStyle w:val="Vendosi"/>
        <w:rPr>
          <w:spacing w:val="-4"/>
          <w:lang w:val="sq-AL"/>
        </w:rPr>
      </w:pPr>
      <w:r w:rsidRPr="004A1B47">
        <w:rPr>
          <w:spacing w:val="-4"/>
          <w:lang w:val="sq-AL"/>
        </w:rPr>
        <w:t>Vendosi:</w:t>
      </w:r>
    </w:p>
    <w:p w:rsidR="00A7714B" w:rsidRPr="004A1B47" w:rsidRDefault="00A7714B" w:rsidP="00A7714B">
      <w:pPr>
        <w:pStyle w:val="Hapesira7"/>
        <w:rPr>
          <w:spacing w:val="-4"/>
          <w:lang w:val="sq-AL"/>
        </w:rPr>
      </w:pP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1. Fillimin e procedurave për licencimin e shoqërisë “Nishova Energy” sh.p.k., në aktivitetin e tregtimit të energjisë elektrike. 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Ky vendim hyn në fuqi menjëherë.</w:t>
      </w:r>
    </w:p>
    <w:p w:rsidR="00A7714B" w:rsidRPr="004A1B47" w:rsidRDefault="00A7714B" w:rsidP="00A7714B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Ky vendim botohet në Fletoren Zyrtare.</w:t>
      </w:r>
    </w:p>
    <w:p w:rsidR="00A7714B" w:rsidRPr="009028EE" w:rsidRDefault="00A7714B" w:rsidP="00A7714B">
      <w:pPr>
        <w:pStyle w:val="Hapesira7"/>
        <w:rPr>
          <w:lang w:val="sq-AL"/>
        </w:rPr>
      </w:pPr>
    </w:p>
    <w:p w:rsidR="00A7714B" w:rsidRPr="009028EE" w:rsidRDefault="00A7714B" w:rsidP="00A7714B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A7714B" w:rsidRDefault="00A7714B" w:rsidP="00A7714B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A7714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7714B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7714B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714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7714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7714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7714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714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7714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7714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7714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7714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714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714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714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7714B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7714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0</DocSecurity>
  <Lines>16</Lines>
  <Paragraphs>4</Paragraphs>
  <ScaleCrop>false</ScaleCrop>
  <Company>Grizli777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2015-06-01T11:59:00Z</dcterms:created>
  <dcterms:modified xsi:type="dcterms:W3CDTF">2015-06-01T11:59:00Z</dcterms:modified>
</cp:coreProperties>
</file>