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EC7" w:rsidRPr="009028EE" w:rsidRDefault="00C30EC7" w:rsidP="00C30EC7">
      <w:pPr>
        <w:pStyle w:val="Akti"/>
        <w:rPr>
          <w:lang w:val="sq-AL"/>
        </w:rPr>
      </w:pPr>
      <w:r w:rsidRPr="009028EE">
        <w:rPr>
          <w:lang w:val="sq-AL"/>
        </w:rPr>
        <w:t>VENDIM</w:t>
      </w:r>
    </w:p>
    <w:p w:rsidR="00C30EC7" w:rsidRPr="009028EE" w:rsidRDefault="00C30EC7" w:rsidP="00C30EC7">
      <w:pPr>
        <w:pStyle w:val="NumriData"/>
        <w:rPr>
          <w:lang w:val="sq-AL"/>
        </w:rPr>
      </w:pPr>
      <w:r w:rsidRPr="009028EE">
        <w:rPr>
          <w:lang w:val="sq-AL"/>
        </w:rPr>
        <w:t>Nr. 59, datë 23.4.2015</w:t>
      </w:r>
    </w:p>
    <w:p w:rsidR="00C30EC7" w:rsidRPr="009028EE" w:rsidRDefault="00C30EC7" w:rsidP="00C30EC7">
      <w:pPr>
        <w:pStyle w:val="Hapesira7"/>
        <w:rPr>
          <w:sz w:val="12"/>
          <w:highlight w:val="yellow"/>
          <w:lang w:val="sq-AL"/>
        </w:rPr>
      </w:pPr>
    </w:p>
    <w:p w:rsidR="00C30EC7" w:rsidRPr="009028EE" w:rsidRDefault="00C30EC7" w:rsidP="00C30EC7">
      <w:pPr>
        <w:pStyle w:val="Titulli"/>
        <w:rPr>
          <w:lang w:val="sq-AL"/>
        </w:rPr>
      </w:pPr>
      <w:r w:rsidRPr="009028EE">
        <w:rPr>
          <w:lang w:val="sq-AL"/>
        </w:rPr>
        <w:t>PËR LICENCIMIN E SHOQËRISË “GREEN ENERGY TRADING ALBANIA” SHPK NË AKTIVITETIN E TREGTIMIT TË ENERGJISË ELEKTRIKE</w:t>
      </w:r>
    </w:p>
    <w:p w:rsidR="00C30EC7" w:rsidRPr="009028EE" w:rsidRDefault="00C30EC7" w:rsidP="00C30EC7">
      <w:pPr>
        <w:pStyle w:val="Hapesira7"/>
        <w:rPr>
          <w:sz w:val="12"/>
          <w:lang w:val="sq-AL"/>
        </w:rPr>
      </w:pPr>
    </w:p>
    <w:p w:rsidR="00C30EC7" w:rsidRPr="009028EE" w:rsidRDefault="00C30EC7" w:rsidP="00C30EC7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Në mbështetje të nenit 8, pika 2, germa “a”; 9 dhe 13, pika 1, germa “d”, të ligjit nr. 9072, datë 22.5.2003, “Për sektorin e energjisë elektrike”, të ndryshuar, nenit 4, pika 1, germa “g”; 5, pika 2; 8,  13 dhe 14, pika 1, të rregullores “Për procedurat e licencimit, modifikimit, transferimit të plotë/të pjesshëm dhe rinovimit të licencave”, të miratuar me vendimin e Bordit të Komisionerëve nr. 108, datë 9.9.2008, Bordi i Komisionerëve i Entit Rregullator i Energjisë (ERE), në mbledhjen e tij të datës 23.4.2015, pasi shqyrtoi aplikimin e paraqitur nga shoqëria “Green Energy Trading Albania” sh.p.k., si dhe relacionin e Drejtorisë së Licencimit dhe të Monitorimit të Tregut dhe Drejtorisë Juridike dhe të Mbrojtjes së Konsumatorit për licencimin në aktivitetin e tregtimit të energjisë elektrike të kësaj shoqërie,</w:t>
      </w:r>
    </w:p>
    <w:p w:rsidR="00C30EC7" w:rsidRPr="009028EE" w:rsidRDefault="00C30EC7" w:rsidP="00C30EC7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konstatoi se: </w:t>
      </w:r>
    </w:p>
    <w:p w:rsidR="00C30EC7" w:rsidRPr="009028EE" w:rsidRDefault="00C30EC7" w:rsidP="00C30EC7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Aplikimi i shoqërisë “Green Energy Trading Albania” sh.p.k., plotëson kërkesat e parashikuara nga ERE në rregulloren “Për procedurat e licencimit, modifikimit, transferimit të plotë/të pjesshëm dhe rinovimit të licencave”, si më poshtë: </w:t>
      </w:r>
    </w:p>
    <w:p w:rsidR="00C30EC7" w:rsidRPr="009028EE" w:rsidRDefault="00C30EC7" w:rsidP="00C30EC7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- formati i aplikimit (neni 9, pika 1) është paraqitur dhe plotësuar në mënyrë korrekte;</w:t>
      </w:r>
    </w:p>
    <w:p w:rsidR="00C30EC7" w:rsidRPr="009028EE" w:rsidRDefault="00C30EC7" w:rsidP="00C30EC7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- dokumentacioni juridik, administrativ dhe pronësor (neni 9, pika 2) është paraqitur dhe plotësuar në mënyrë korrekte; </w:t>
      </w:r>
    </w:p>
    <w:p w:rsidR="00C30EC7" w:rsidRPr="009028EE" w:rsidRDefault="00C30EC7" w:rsidP="00C30EC7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- dokumentacioni financiar dhe fiskal (neni 9 pika 3) është paraqitur dhe plotësuar në mënyrë korrekte;</w:t>
      </w:r>
    </w:p>
    <w:p w:rsidR="00C30EC7" w:rsidRPr="009028EE" w:rsidRDefault="00C30EC7" w:rsidP="00C30EC7">
      <w:pPr>
        <w:pStyle w:val="Paragrafi"/>
        <w:rPr>
          <w:lang w:val="sq-AL"/>
        </w:rPr>
      </w:pPr>
      <w:r w:rsidRPr="009028EE">
        <w:rPr>
          <w:spacing w:val="-4"/>
          <w:lang w:val="sq-AL"/>
        </w:rPr>
        <w:t>- dokumentacioni teknik për aktivitetin e</w:t>
      </w:r>
      <w:r w:rsidRPr="009028EE">
        <w:rPr>
          <w:lang w:val="sq-AL"/>
        </w:rPr>
        <w:t xml:space="preserve"> tregtimit të energjisë elektrike (neni 9, pika 4/10 germat “a”, “b” dhe “c”) është paraqitur dhe plotësuar në mënyrë korrekte. </w:t>
      </w:r>
    </w:p>
    <w:p w:rsidR="00C30EC7" w:rsidRPr="009028EE" w:rsidRDefault="00C30EC7" w:rsidP="00C30EC7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Për gjithë sa më sipër, Bordi i Komisionerëve i ERE-s </w:t>
      </w:r>
    </w:p>
    <w:p w:rsidR="00C30EC7" w:rsidRPr="009028EE" w:rsidRDefault="00C30EC7" w:rsidP="00C30EC7">
      <w:pPr>
        <w:pStyle w:val="Vendosi"/>
        <w:rPr>
          <w:spacing w:val="-4"/>
          <w:lang w:val="sq-AL"/>
        </w:rPr>
      </w:pPr>
      <w:r w:rsidRPr="009028EE">
        <w:rPr>
          <w:spacing w:val="-4"/>
          <w:lang w:val="sq-AL"/>
        </w:rPr>
        <w:t>Vendosi:</w:t>
      </w:r>
    </w:p>
    <w:p w:rsidR="00C30EC7" w:rsidRPr="004A1B47" w:rsidRDefault="00C30EC7" w:rsidP="00C30EC7">
      <w:pPr>
        <w:pStyle w:val="Hapesira7"/>
        <w:rPr>
          <w:spacing w:val="-4"/>
          <w:lang w:val="sq-AL"/>
        </w:rPr>
      </w:pPr>
    </w:p>
    <w:p w:rsidR="00C30EC7" w:rsidRPr="009028EE" w:rsidRDefault="00C30EC7" w:rsidP="00C30EC7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1. Të licencojë shoqërinë “Green Energy Trading Albania” sh.p.k., në aktivitetin e tregtimit të energjisë elektrike për një afat 5-vjeçar.</w:t>
      </w:r>
    </w:p>
    <w:p w:rsidR="00C30EC7" w:rsidRPr="009028EE" w:rsidRDefault="00C30EC7" w:rsidP="00C30EC7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C30EC7" w:rsidRPr="009028EE" w:rsidRDefault="00C30EC7" w:rsidP="00C30EC7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Ky vendim hyn në fuqi menjëherë.</w:t>
      </w:r>
    </w:p>
    <w:p w:rsidR="00C30EC7" w:rsidRPr="009028EE" w:rsidRDefault="00C30EC7" w:rsidP="00C30EC7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Ky vendim botohet në Fletoren Zyrtare.</w:t>
      </w:r>
    </w:p>
    <w:p w:rsidR="00C30EC7" w:rsidRPr="009028EE" w:rsidRDefault="00C30EC7" w:rsidP="00C30EC7">
      <w:pPr>
        <w:pStyle w:val="Hapesira7"/>
        <w:rPr>
          <w:lang w:val="sq-AL"/>
        </w:rPr>
      </w:pPr>
    </w:p>
    <w:p w:rsidR="00C30EC7" w:rsidRPr="009028EE" w:rsidRDefault="00C30EC7" w:rsidP="00C30EC7">
      <w:pPr>
        <w:pStyle w:val="Autoriteti"/>
        <w:rPr>
          <w:lang w:val="sq-AL"/>
        </w:rPr>
      </w:pPr>
      <w:r w:rsidRPr="009028EE">
        <w:rPr>
          <w:lang w:val="sq-AL"/>
        </w:rPr>
        <w:t>KRYETARI</w:t>
      </w:r>
    </w:p>
    <w:p w:rsidR="00C30EC7" w:rsidRPr="009028EE" w:rsidRDefault="00C30EC7" w:rsidP="00C30EC7">
      <w:pPr>
        <w:pStyle w:val="AutoritetiEmer"/>
        <w:rPr>
          <w:lang w:val="sq-AL"/>
        </w:rPr>
      </w:pPr>
      <w:r w:rsidRPr="009028EE">
        <w:rPr>
          <w:lang w:val="sq-AL"/>
        </w:rPr>
        <w:t>Petrit Ahmeti</w:t>
      </w:r>
    </w:p>
    <w:p w:rsidR="00FD57DC" w:rsidRDefault="00C30EC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C30EC7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30EC7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30EC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30EC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30EC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30EC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30EC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30EC7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30EC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30EC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30EC7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30EC7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30EC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30EC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30EC7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30EC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1824</Characters>
  <Application>Microsoft Office Word</Application>
  <DocSecurity>0</DocSecurity>
  <Lines>15</Lines>
  <Paragraphs>4</Paragraphs>
  <ScaleCrop>false</ScaleCrop>
  <Company>Grizli777</Company>
  <LinksUpToDate>false</LinksUpToDate>
  <CharactersWithSpaces>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2015-06-01T12:00:00Z</dcterms:created>
  <dcterms:modified xsi:type="dcterms:W3CDTF">2015-06-01T12:00:00Z</dcterms:modified>
</cp:coreProperties>
</file>