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7A5" w:rsidRPr="00B30EBE" w:rsidRDefault="000F47A5" w:rsidP="000F47A5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0F47A5" w:rsidRPr="00B30EBE" w:rsidRDefault="000F47A5" w:rsidP="000F47A5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77, datë 8.6.2015</w:t>
      </w:r>
    </w:p>
    <w:p w:rsidR="000F47A5" w:rsidRPr="00B30EBE" w:rsidRDefault="000F47A5" w:rsidP="000F47A5">
      <w:pPr>
        <w:pStyle w:val="Hapesira7"/>
        <w:rPr>
          <w:spacing w:val="-4"/>
          <w:lang w:val="sq-AL"/>
        </w:rPr>
      </w:pPr>
    </w:p>
    <w:p w:rsidR="000F47A5" w:rsidRPr="00B30EBE" w:rsidRDefault="000F47A5" w:rsidP="000F47A5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FILLIMIN E PROCEDURAVE TË LICENCIMIT, TË SHOQËRISË “HEC KABASH POROCAN” SHPK NË AKTIVITETIN E TREGTIMIT TË ENERGJISË ELEKTRIKE</w:t>
      </w:r>
    </w:p>
    <w:p w:rsidR="000F47A5" w:rsidRPr="00B30EBE" w:rsidRDefault="000F47A5" w:rsidP="000F47A5">
      <w:pPr>
        <w:pStyle w:val="Hapesira7"/>
        <w:rPr>
          <w:spacing w:val="-4"/>
          <w:lang w:val="sq-AL"/>
        </w:rPr>
      </w:pP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2 dhe 10, pikat 1 dhe 3, të rregullores “Për procedurat e licencimit, modifikimit, transferimit të plotë/të pjesshëm dhe rinovimit të licencave”, të miratuar me vendimin e Bordit të Komisionerëve nr. 108, datë 9.9.2008, dhe nenit 18, pika 1, germa “a” të Rregullave të Praktikës dhe Procedurave të ERE-s, miratuar me vendimin e Bordit të Komisionerëve nr. 21, datë 18.3.2009, Bordi i Komisionerëve i Entit Rregullator të Energjisë (ERE), në mbledhjen e tij të datës 8.6.2015, pasi shqyrtoi kërkesën e shoqërisë “HEC Kabash  Porocan” sh.p.k., për licencim në aktivitetin e tregtimit të energjisë elektrike,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konstatoi se: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Aplikimi i shoqërisë “HEC Kabash Porocan” sh.p.k. plotëson tërësisht kërkesat e parashikuara nga ERE në rregulloren “Për procedurat e licencimit, modifikimit, transferimit të plotë/të pjesshëm dhe rinovimit të licencave”, si më poshtë: 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Formati i aplikimit (neni 9, pika 1) është paraqitur dhe plotësuar në mënyrë korrekte;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juridik, administrativ dhe pronësor (neni 9, pika 2) është paraqitur dhe plotësuar në mënyrë korrekte;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financiar dhe fiskal (neni 9, pika 3) është paraqitur dhe plotësuar në mënyrë korrekte;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teknik (neni 9, pika 4.10, germat “a”; “b” dhe “c”) është paraqitur dhe plotësuar në mënyrë korrekte.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Për gjithë sa më sipër cituar, Bordi i Komisionerëve i ERE-s  </w:t>
      </w:r>
    </w:p>
    <w:p w:rsidR="000F47A5" w:rsidRPr="00B30EBE" w:rsidRDefault="000F47A5" w:rsidP="000F47A5">
      <w:pPr>
        <w:pStyle w:val="Hapesira7"/>
        <w:rPr>
          <w:spacing w:val="-4"/>
          <w:lang w:val="sq-AL"/>
        </w:rPr>
      </w:pPr>
    </w:p>
    <w:p w:rsidR="000F47A5" w:rsidRPr="00B30EBE" w:rsidRDefault="000F47A5" w:rsidP="000F47A5">
      <w:pPr>
        <w:pStyle w:val="Paragrafi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0F47A5" w:rsidRPr="00B30EBE" w:rsidRDefault="000F47A5" w:rsidP="000F47A5">
      <w:pPr>
        <w:pStyle w:val="Hapesira7"/>
        <w:rPr>
          <w:spacing w:val="-4"/>
          <w:lang w:val="sq-AL"/>
        </w:rPr>
      </w:pP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1. Fillimin e procedurave të shqyrtimit të aplikimit për licencë të shoqërisë “HEC Kabash Porocan” sh.p.k., në aktivitetin e tregtimit të energjisë elektrike.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2. Drejtoria e Licencimit dhe e Monitorimit të Tregut të njoftojë aplikuesin për vendimin e Bordit të Komisionerëve të ERE-s. 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0F47A5" w:rsidRPr="00B30EBE" w:rsidRDefault="000F47A5" w:rsidP="000F47A5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0F47A5" w:rsidRPr="00B30EBE" w:rsidRDefault="000F47A5" w:rsidP="000F47A5">
      <w:pPr>
        <w:pStyle w:val="Hapesira7"/>
        <w:rPr>
          <w:spacing w:val="-4"/>
          <w:lang w:val="sq-AL"/>
        </w:rPr>
      </w:pPr>
    </w:p>
    <w:p w:rsidR="000F47A5" w:rsidRPr="00B30EBE" w:rsidRDefault="000F47A5" w:rsidP="000F47A5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0F47A5" w:rsidRPr="00B30EBE" w:rsidRDefault="000F47A5" w:rsidP="000F47A5">
      <w:pPr>
        <w:pStyle w:val="Paragrafi"/>
        <w:jc w:val="right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Petrit Ahmeti</w:t>
      </w:r>
    </w:p>
    <w:p w:rsidR="00FD57DC" w:rsidRDefault="000F47A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F47A5"/>
    <w:rsid w:val="00013606"/>
    <w:rsid w:val="00032E53"/>
    <w:rsid w:val="000F47A5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F47A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F47A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F47A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Company>Grizli777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2015-07-20T09:32:00Z</dcterms:created>
  <dcterms:modified xsi:type="dcterms:W3CDTF">2015-07-20T09:33:00Z</dcterms:modified>
</cp:coreProperties>
</file>