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5EA" w:rsidRPr="00645B15" w:rsidRDefault="001945EA" w:rsidP="001945EA">
      <w:pPr>
        <w:pStyle w:val="Akti"/>
        <w:rPr>
          <w:lang w:val="sq-AL"/>
        </w:rPr>
      </w:pPr>
      <w:r w:rsidRPr="00645B15">
        <w:rPr>
          <w:lang w:val="sq-AL"/>
        </w:rPr>
        <w:t>VENDIM</w:t>
      </w:r>
    </w:p>
    <w:p w:rsidR="001945EA" w:rsidRPr="00645B15" w:rsidRDefault="001945EA" w:rsidP="001945EA">
      <w:pPr>
        <w:pStyle w:val="NumriData"/>
        <w:rPr>
          <w:lang w:val="sq-AL"/>
        </w:rPr>
      </w:pPr>
      <w:r w:rsidRPr="00645B15">
        <w:rPr>
          <w:lang w:val="sq-AL"/>
        </w:rPr>
        <w:t>Nr. 83, datë 30.6.2015</w:t>
      </w:r>
    </w:p>
    <w:p w:rsidR="001945EA" w:rsidRPr="0073765F" w:rsidRDefault="001945EA" w:rsidP="001945EA">
      <w:pPr>
        <w:pStyle w:val="Hapesira7"/>
        <w:rPr>
          <w:sz w:val="10"/>
          <w:lang w:val="sq-AL"/>
        </w:rPr>
      </w:pPr>
    </w:p>
    <w:p w:rsidR="001945EA" w:rsidRPr="00645B15" w:rsidRDefault="001945EA" w:rsidP="001945EA">
      <w:pPr>
        <w:pStyle w:val="Titulli"/>
        <w:rPr>
          <w:lang w:val="sq-AL"/>
        </w:rPr>
      </w:pPr>
      <w:r w:rsidRPr="00645B15">
        <w:rPr>
          <w:lang w:val="sq-AL"/>
        </w:rPr>
        <w:t>PËR LICENCIMIN E SHOQËRISË “GAMA ENERGY” SHPK, NË AKTIVITETIN E PRODHIMIT TË ENERGJISË ELEKTRIKE NGA HEC-</w:t>
      </w:r>
      <w:r w:rsidRPr="00645B15">
        <w:rPr>
          <w:caps w:val="0"/>
          <w:lang w:val="sq-AL"/>
        </w:rPr>
        <w:t xml:space="preserve">et: </w:t>
      </w:r>
      <w:r w:rsidRPr="00645B15">
        <w:rPr>
          <w:lang w:val="sq-AL"/>
        </w:rPr>
        <w:t>“LENA 1”, ME FUQI TË INSTALUAR 1.95 MW, “LENA 2” ME FUQI TË INSTALUAR 2.3 MW DHE “LENA 2A”; ME FUQI TË INSTALUAR 0.25 MW (ME FUQI TOTALE 4.5 MW)</w:t>
      </w:r>
    </w:p>
    <w:p w:rsidR="001945EA" w:rsidRPr="0073765F" w:rsidRDefault="001945EA" w:rsidP="001945EA">
      <w:pPr>
        <w:pStyle w:val="Hapesira7"/>
        <w:rPr>
          <w:sz w:val="10"/>
          <w:lang w:val="sq-AL"/>
        </w:rPr>
      </w:pP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Në mbështetje të neneve 2, germa “c”; 16; 37, pika 2, germa “a” dhe 39, pika 3, të ligjit nr. 43/2015, “Për sektorin e energjisë elektrike”; neneve 4, pika 1, germa “a”; 5, pika 1, germa “a”; dhe 13 të rregullores “Për procedurat e licencimit, modifikimit, transferimit të plotë/të pjesshëm dhe rinovimit të licencave”, të miratuar me vendimin e Bordit të ERE-s nr. 108, datë 9.9.2008, Bordi i Entit Rregullator të Energjisë (ERE), në mbledhjen e tij të datës 30.6.2015, pasi shqyrtoi aplikimin e paraqitur nga shoqëria “Gama Energy” sh.p.k., si dhe relacionin e Drejtorisë së Licencimit dhe të Monitorimit të Tregut dhe Drejtorisë Juridike dhe </w:t>
      </w:r>
      <w:r>
        <w:rPr>
          <w:lang w:val="sq-AL"/>
        </w:rPr>
        <w:t xml:space="preserve">të </w:t>
      </w:r>
      <w:r w:rsidRPr="00645B15">
        <w:rPr>
          <w:lang w:val="sq-AL"/>
        </w:rPr>
        <w:t>Mbrojtjes së Konsumatorit për licencimin në aktivitetin e prodhimit të energjisë elektrike të kësaj shoqërie nga HEC-et</w:t>
      </w:r>
      <w:r>
        <w:rPr>
          <w:lang w:val="sq-AL"/>
        </w:rPr>
        <w:t>:</w:t>
      </w:r>
      <w:r w:rsidRPr="00645B15">
        <w:rPr>
          <w:lang w:val="sq-AL"/>
        </w:rPr>
        <w:t xml:space="preserve"> “Lena 1”, “Lena 2” dhe “Lena 2A”, 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>konstatoi se: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Aplikimi i shoqërisë “Gama Energy” sh.p.k. plotëson tërësisht kërkesat e parashikuara nga ERE në rregulloren “Për procedurat e licencimit, modifikimit, transferimit të plotë/të pjesshëm dhe rinovimit të licencave”, si më poshtë: 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- Formati i aplikimit (neni 9, pika 1) është paraqitur dhe plotësuar në mënyrë korrekte; 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- Dokumentacioni juridik, administrativ dhe pronësor (neni 9, pika 2) është paraqitur dhe plotësuar në mënyrë korrekte; 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- Dokumentacioni financiar dhe fiskal (neni 9, pika 3) është paraqitur dhe plotësuar në mënyrë korrekte; 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- Dokumentacioni teknik lidhur me tipin e licencës (neni 9, pikat 4.1.1, 4.1.2, 4.1.3, 4.1.4, 4.1.5) është paraqitur dhe plotësuar në mënyrë korrekte. 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Për gjithë sa më sipër, Bordi i ERE-s </w:t>
      </w:r>
    </w:p>
    <w:p w:rsidR="001945EA" w:rsidRPr="00645B15" w:rsidRDefault="001945EA" w:rsidP="001945EA">
      <w:pPr>
        <w:pStyle w:val="Hapesira7"/>
        <w:rPr>
          <w:lang w:val="sq-AL"/>
        </w:rPr>
      </w:pPr>
    </w:p>
    <w:p w:rsidR="001945EA" w:rsidRPr="00645B15" w:rsidRDefault="001945EA" w:rsidP="001945EA">
      <w:pPr>
        <w:pStyle w:val="Vendosi"/>
        <w:rPr>
          <w:lang w:val="sq-AL"/>
        </w:rPr>
      </w:pPr>
      <w:r w:rsidRPr="00645B15">
        <w:rPr>
          <w:lang w:val="sq-AL"/>
        </w:rPr>
        <w:t>Vendosi:</w:t>
      </w:r>
    </w:p>
    <w:p w:rsidR="001945EA" w:rsidRPr="00645B15" w:rsidRDefault="001945EA" w:rsidP="001945EA">
      <w:pPr>
        <w:pStyle w:val="Hapesira7"/>
        <w:rPr>
          <w:lang w:val="sq-AL"/>
        </w:rPr>
      </w:pP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>1. Të licencojë shoqërinë “Gama Energy” sh.p.k., në aktivitetin e prodhimit të energjisë elektrike nga HEC-et: “Lena 1”, me fuqi të instaluar 1.95 MW; “Lena 2”, me fuqi të instaluar 2.3 MW dhe “Lena 2A”, me fuqi të instaluar 0.25 MW (me fuqi totale 4.5 MW), për një afat 30-vjeçar.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2. </w:t>
      </w:r>
      <w:r w:rsidRPr="00B544BF">
        <w:rPr>
          <w:lang w:val="sq-AL"/>
        </w:rPr>
        <w:t>Drejtoria e Licencimit, të Monitorimit të Tregut dhe të Licencuarve</w:t>
      </w:r>
      <w:r w:rsidRPr="00645B15">
        <w:rPr>
          <w:lang w:val="sq-AL"/>
        </w:rPr>
        <w:t xml:space="preserve"> të njoftojë aplikuesin për vendimin e Bordit të ERE-s. 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Ky vendim hyn në fuqi menjëherë </w:t>
      </w:r>
    </w:p>
    <w:p w:rsidR="001945EA" w:rsidRPr="00645B15" w:rsidRDefault="001945EA" w:rsidP="001945EA">
      <w:pPr>
        <w:pStyle w:val="Paragrafi"/>
        <w:rPr>
          <w:lang w:val="sq-AL"/>
        </w:rPr>
      </w:pPr>
      <w:r w:rsidRPr="00645B15">
        <w:rPr>
          <w:lang w:val="sq-AL"/>
        </w:rPr>
        <w:t xml:space="preserve">Ky vendim botohet në Fletoren Zyrtare. </w:t>
      </w:r>
    </w:p>
    <w:p w:rsidR="001945EA" w:rsidRPr="00645B15" w:rsidRDefault="001945EA" w:rsidP="001945EA">
      <w:pPr>
        <w:pStyle w:val="Hapesira7"/>
        <w:rPr>
          <w:lang w:val="sq-AL"/>
        </w:rPr>
      </w:pPr>
      <w:r w:rsidRPr="00645B15">
        <w:rPr>
          <w:lang w:val="sq-AL"/>
        </w:rPr>
        <w:t xml:space="preserve">      </w:t>
      </w:r>
    </w:p>
    <w:p w:rsidR="001945EA" w:rsidRPr="00645B15" w:rsidRDefault="001945EA" w:rsidP="001945EA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1945EA" w:rsidRPr="00645B15" w:rsidRDefault="001945EA" w:rsidP="001945EA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1945E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1945EA"/>
    <w:rsid w:val="00013606"/>
    <w:rsid w:val="0002128B"/>
    <w:rsid w:val="00032E53"/>
    <w:rsid w:val="001945EA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45E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945E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45E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945E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45E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945E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945E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945E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945E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945E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945E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945E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945EA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945E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Company>Grizli777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2015-07-20T10:13:00Z</dcterms:created>
  <dcterms:modified xsi:type="dcterms:W3CDTF">2015-07-20T10:14:00Z</dcterms:modified>
</cp:coreProperties>
</file>