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59" w:rsidRPr="0094586F" w:rsidRDefault="00DE7C59" w:rsidP="00DE7C59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DE7C59" w:rsidRPr="0094586F" w:rsidRDefault="00DE7C59" w:rsidP="00DE7C5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92</w:t>
      </w:r>
      <w:r>
        <w:rPr>
          <w:lang w:val="sq-AL"/>
        </w:rPr>
        <w:t>,</w:t>
      </w:r>
      <w:r w:rsidRPr="0094586F">
        <w:rPr>
          <w:lang w:val="sq-AL"/>
        </w:rPr>
        <w:t xml:space="preserve"> datë 28.7.2015</w:t>
      </w:r>
    </w:p>
    <w:p w:rsidR="00DE7C59" w:rsidRPr="0094586F" w:rsidRDefault="00DE7C59" w:rsidP="00DE7C59">
      <w:pPr>
        <w:pStyle w:val="Hapesira7"/>
        <w:rPr>
          <w:lang w:val="sq-AL"/>
        </w:rPr>
      </w:pPr>
      <w:r>
        <w:rPr>
          <w:lang w:val="sq-AL"/>
        </w:rPr>
        <w:t xml:space="preserve"> </w:t>
      </w:r>
      <w:r w:rsidRPr="0094586F">
        <w:rPr>
          <w:lang w:val="sq-AL"/>
        </w:rPr>
        <w:t xml:space="preserve"> </w:t>
      </w:r>
    </w:p>
    <w:p w:rsidR="00DE7C59" w:rsidRPr="0094586F" w:rsidRDefault="00DE7C59" w:rsidP="00DE7C59">
      <w:pPr>
        <w:pStyle w:val="Titulli"/>
        <w:rPr>
          <w:lang w:val="sq-AL"/>
        </w:rPr>
      </w:pPr>
      <w:r w:rsidRPr="0094586F">
        <w:rPr>
          <w:lang w:val="sq-AL"/>
        </w:rPr>
        <w:t>PËR LICENCIMI</w:t>
      </w:r>
      <w:r>
        <w:rPr>
          <w:lang w:val="sq-AL"/>
        </w:rPr>
        <w:t>N E SHOQËRISË “EURON ENERGY” SHPK, NË AKTIVITETIN E TREG</w:t>
      </w:r>
      <w:r w:rsidRPr="0094586F">
        <w:rPr>
          <w:lang w:val="sq-AL"/>
        </w:rPr>
        <w:t>TIMIT TË ENERGJISË ELEKTRIKE</w:t>
      </w:r>
    </w:p>
    <w:p w:rsidR="00DE7C59" w:rsidRPr="00D3151B" w:rsidRDefault="00DE7C59" w:rsidP="00DE7C59">
      <w:pPr>
        <w:pStyle w:val="Hapesira7"/>
        <w:rPr>
          <w:sz w:val="12"/>
          <w:lang w:val="sq-AL"/>
        </w:rPr>
      </w:pP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Në mbështetje të neneve 16 , 37 germa </w:t>
      </w:r>
      <w:r>
        <w:rPr>
          <w:lang w:val="sq-AL"/>
        </w:rPr>
        <w:t>“</w:t>
      </w:r>
      <w:r w:rsidRPr="0094586F">
        <w:rPr>
          <w:lang w:val="sq-AL"/>
        </w:rPr>
        <w:t>d</w:t>
      </w:r>
      <w:r>
        <w:rPr>
          <w:lang w:val="sq-AL"/>
        </w:rPr>
        <w:t>”</w:t>
      </w:r>
      <w:r w:rsidRPr="0094586F">
        <w:rPr>
          <w:lang w:val="sq-AL"/>
        </w:rPr>
        <w:t>, dhe 110 t</w:t>
      </w:r>
      <w:r>
        <w:rPr>
          <w:lang w:val="sq-AL"/>
        </w:rPr>
        <w:t>ë</w:t>
      </w:r>
      <w:r w:rsidRPr="0094586F">
        <w:rPr>
          <w:lang w:val="sq-AL"/>
        </w:rPr>
        <w:t xml:space="preserve"> ligjit 43/2015 “Për sektorin e energjisë eklektike”,</w:t>
      </w:r>
      <w:r>
        <w:rPr>
          <w:lang w:val="sq-AL"/>
        </w:rPr>
        <w:t xml:space="preserve"> </w:t>
      </w:r>
      <w:r w:rsidRPr="0094586F">
        <w:rPr>
          <w:lang w:val="sq-AL"/>
        </w:rPr>
        <w:t>nenit 4 pika 1 germa “g”, neni 5 p</w:t>
      </w:r>
      <w:r>
        <w:rPr>
          <w:lang w:val="sq-AL"/>
        </w:rPr>
        <w:t>ika 2 dhe neneve 13 dhe 14 të r</w:t>
      </w:r>
      <w:r w:rsidRPr="0094586F">
        <w:rPr>
          <w:lang w:val="sq-AL"/>
        </w:rPr>
        <w:t xml:space="preserve">regullores </w:t>
      </w:r>
      <w:r>
        <w:rPr>
          <w:lang w:val="sq-AL"/>
        </w:rPr>
        <w:t>“</w:t>
      </w:r>
      <w:r w:rsidRPr="0094586F">
        <w:rPr>
          <w:lang w:val="sq-AL"/>
        </w:rPr>
        <w:t xml:space="preserve">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Komisionerëve </w:t>
      </w:r>
      <w:r>
        <w:rPr>
          <w:lang w:val="sq-AL"/>
        </w:rPr>
        <w:t>nr. 108, datë 9.9.2008, Bordi i ERE-s</w:t>
      </w:r>
      <w:r w:rsidRPr="0094586F">
        <w:rPr>
          <w:lang w:val="sq-AL"/>
        </w:rPr>
        <w:t>, n</w:t>
      </w:r>
      <w:r>
        <w:rPr>
          <w:lang w:val="sq-AL"/>
        </w:rPr>
        <w:t xml:space="preserve">ë mbledhjen e tij të datës 28. </w:t>
      </w:r>
      <w:r w:rsidRPr="0094586F">
        <w:rPr>
          <w:lang w:val="sq-AL"/>
        </w:rPr>
        <w:t>7.2015, mbasi shqyrtoi aplikimin e paraqitur nga shoqëria “Euron Energy” sh.p.k.</w:t>
      </w:r>
      <w:r>
        <w:rPr>
          <w:lang w:val="sq-AL"/>
        </w:rPr>
        <w:t>,</w:t>
      </w:r>
      <w:r w:rsidRPr="0094586F">
        <w:rPr>
          <w:lang w:val="sq-AL"/>
        </w:rPr>
        <w:t xml:space="preserve"> si dhe relacionin e Drejtorisë së</w:t>
      </w:r>
      <w:r>
        <w:rPr>
          <w:lang w:val="sq-AL"/>
        </w:rPr>
        <w:t xml:space="preserve"> 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dhe Drejtorisë Juridike dhe Mbrojtjes së Konsumatorit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energjisë elektrike të kësaj shoqërie,</w:t>
      </w:r>
    </w:p>
    <w:p w:rsidR="00DE7C59" w:rsidRPr="0094586F" w:rsidRDefault="00DE7C59" w:rsidP="00DE7C59">
      <w:pPr>
        <w:pStyle w:val="Paragrafi"/>
        <w:rPr>
          <w:lang w:val="sq-AL"/>
        </w:rPr>
      </w:pPr>
      <w:r>
        <w:rPr>
          <w:lang w:val="sq-AL"/>
        </w:rPr>
        <w:t>k</w:t>
      </w:r>
      <w:r w:rsidRPr="0094586F">
        <w:rPr>
          <w:lang w:val="sq-AL"/>
        </w:rPr>
        <w:t xml:space="preserve">onstatoi se: 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>1. Shoqëria “Euron Energy” sh.p.k</w:t>
      </w:r>
      <w:r>
        <w:rPr>
          <w:lang w:val="sq-AL"/>
        </w:rPr>
        <w:t>.</w:t>
      </w:r>
      <w:r w:rsidRPr="0094586F">
        <w:rPr>
          <w:lang w:val="sq-AL"/>
        </w:rPr>
        <w:t xml:space="preserve"> ka aplikuar për t</w:t>
      </w:r>
      <w:r>
        <w:rPr>
          <w:lang w:val="sq-AL"/>
        </w:rPr>
        <w:t>’</w:t>
      </w:r>
      <w:r w:rsidRPr="0094586F">
        <w:rPr>
          <w:lang w:val="sq-AL"/>
        </w:rPr>
        <w:t xml:space="preserve">u pajisur me </w:t>
      </w:r>
      <w:r>
        <w:rPr>
          <w:lang w:val="sq-AL"/>
        </w:rPr>
        <w:t>licenc</w:t>
      </w:r>
      <w:r w:rsidRPr="0094586F">
        <w:rPr>
          <w:lang w:val="sq-AL"/>
        </w:rPr>
        <w:t xml:space="preserve">ë për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</w:t>
      </w:r>
      <w:r>
        <w:rPr>
          <w:lang w:val="sq-AL"/>
        </w:rPr>
        <w:t>nergjisë elektrike në datën 30.</w:t>
      </w:r>
      <w:r w:rsidRPr="0094586F">
        <w:rPr>
          <w:lang w:val="sq-AL"/>
        </w:rPr>
        <w:t xml:space="preserve">4.2015 në zbatim të </w:t>
      </w:r>
      <w:r>
        <w:rPr>
          <w:lang w:val="sq-AL"/>
        </w:rPr>
        <w:t>l</w:t>
      </w:r>
      <w:r w:rsidRPr="0094586F">
        <w:rPr>
          <w:lang w:val="sq-AL"/>
        </w:rPr>
        <w:t xml:space="preserve">igjit </w:t>
      </w:r>
      <w:r>
        <w:rPr>
          <w:lang w:val="sq-AL"/>
        </w:rPr>
        <w:t>nr. 9072, datë 23.</w:t>
      </w:r>
      <w:r w:rsidRPr="0094586F">
        <w:rPr>
          <w:lang w:val="sq-AL"/>
        </w:rPr>
        <w:t>5.2003, “Për sektorin e energjisë elektrike”, të ndryshuar. Bordi i ERE-s</w:t>
      </w:r>
      <w:r>
        <w:rPr>
          <w:lang w:val="sq-AL"/>
        </w:rPr>
        <w:t>,</w:t>
      </w:r>
      <w:r w:rsidRPr="0094586F">
        <w:rPr>
          <w:lang w:val="sq-AL"/>
        </w:rPr>
        <w:t xml:space="preserve"> me vendimin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54, datë 23.04.2015, miratoi fillimin e procedurave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ne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shoqërisë “Euron Energy” sh.p.k.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>2. Njoftimi i kërkesës për licencim të këtij subjekti është kryer n</w:t>
      </w:r>
      <w:r>
        <w:rPr>
          <w:lang w:val="sq-AL"/>
        </w:rPr>
        <w:t>ë</w:t>
      </w:r>
      <w:r w:rsidRPr="0094586F">
        <w:rPr>
          <w:lang w:val="sq-AL"/>
        </w:rPr>
        <w:t xml:space="preserve"> zbatim të nenit 16 të</w:t>
      </w:r>
      <w:r>
        <w:rPr>
          <w:lang w:val="sq-AL"/>
        </w:rPr>
        <w:t xml:space="preserve"> </w:t>
      </w:r>
      <w:r w:rsidRPr="0094586F">
        <w:rPr>
          <w:lang w:val="sq-AL"/>
        </w:rPr>
        <w:t>ligjit</w:t>
      </w:r>
      <w:r>
        <w:rPr>
          <w:lang w:val="sq-AL"/>
        </w:rPr>
        <w:t xml:space="preserve"> nr. </w:t>
      </w:r>
      <w:r w:rsidRPr="0094586F">
        <w:rPr>
          <w:lang w:val="sq-AL"/>
        </w:rPr>
        <w:t>9072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ndryshuar. 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3. </w:t>
      </w:r>
      <w:r>
        <w:rPr>
          <w:lang w:val="sq-AL"/>
        </w:rPr>
        <w:t>Në datën 15.</w:t>
      </w:r>
      <w:r w:rsidRPr="0094586F">
        <w:rPr>
          <w:lang w:val="sq-AL"/>
        </w:rPr>
        <w:t xml:space="preserve">5.2015 ka hyrë në fuqi </w:t>
      </w:r>
      <w:r>
        <w:rPr>
          <w:lang w:val="sq-AL"/>
        </w:rPr>
        <w:t>l</w:t>
      </w:r>
      <w:r w:rsidRPr="0094586F">
        <w:rPr>
          <w:lang w:val="sq-AL"/>
        </w:rPr>
        <w:t xml:space="preserve">igji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43/2015, “Për sektorin e energjisë elektrike”. 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4. Në </w:t>
      </w:r>
      <w:r>
        <w:rPr>
          <w:lang w:val="sq-AL"/>
        </w:rPr>
        <w:t>l</w:t>
      </w:r>
      <w:r w:rsidRPr="0094586F">
        <w:rPr>
          <w:lang w:val="sq-AL"/>
        </w:rPr>
        <w:t>igjin nr</w:t>
      </w:r>
      <w:r>
        <w:rPr>
          <w:lang w:val="sq-AL"/>
        </w:rPr>
        <w:t>.</w:t>
      </w:r>
      <w:r w:rsidRPr="0094586F">
        <w:rPr>
          <w:lang w:val="sq-AL"/>
        </w:rPr>
        <w:t xml:space="preserve"> 43/2015, neni 110 pika 1, është parashikuar që </w:t>
      </w:r>
      <w:r>
        <w:rPr>
          <w:lang w:val="sq-AL"/>
        </w:rPr>
        <w:t>l</w:t>
      </w:r>
      <w:r w:rsidRPr="0094586F">
        <w:rPr>
          <w:lang w:val="sq-AL"/>
        </w:rPr>
        <w:t>igji nr</w:t>
      </w:r>
      <w:r>
        <w:rPr>
          <w:lang w:val="sq-AL"/>
        </w:rPr>
        <w:t>.</w:t>
      </w:r>
      <w:r w:rsidRPr="0094586F">
        <w:rPr>
          <w:lang w:val="sq-AL"/>
        </w:rPr>
        <w:t xml:space="preserve"> 9072</w:t>
      </w:r>
      <w:r>
        <w:rPr>
          <w:lang w:val="sq-AL"/>
        </w:rPr>
        <w:t>,</w:t>
      </w:r>
      <w:r w:rsidRPr="0094586F">
        <w:rPr>
          <w:lang w:val="sq-AL"/>
        </w:rPr>
        <w:t xml:space="preserve"> datë 22.05.2015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</w:t>
      </w:r>
      <w:r>
        <w:rPr>
          <w:lang w:val="sq-AL"/>
        </w:rPr>
        <w:t>,</w:t>
      </w:r>
      <w:r w:rsidRPr="0094586F">
        <w:rPr>
          <w:lang w:val="sq-AL"/>
        </w:rPr>
        <w:t xml:space="preserve"> si dhe çdo dispozitë tjetër ligjore që bie në kundërshtim me ligjin nr</w:t>
      </w:r>
      <w:r>
        <w:rPr>
          <w:lang w:val="sq-AL"/>
        </w:rPr>
        <w:t>.</w:t>
      </w:r>
      <w:r w:rsidRPr="0094586F">
        <w:rPr>
          <w:lang w:val="sq-AL"/>
        </w:rPr>
        <w:t xml:space="preserve"> 43/2015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elektrike”, shfuqizohet.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5. Në </w:t>
      </w:r>
      <w:r>
        <w:rPr>
          <w:lang w:val="sq-AL"/>
        </w:rPr>
        <w:t>l</w:t>
      </w:r>
      <w:r w:rsidRPr="0094586F">
        <w:rPr>
          <w:lang w:val="sq-AL"/>
        </w:rPr>
        <w:t>igjin nr</w:t>
      </w:r>
      <w:r>
        <w:rPr>
          <w:lang w:val="sq-AL"/>
        </w:rPr>
        <w:t>.</w:t>
      </w:r>
      <w:r w:rsidRPr="0094586F">
        <w:rPr>
          <w:lang w:val="sq-AL"/>
        </w:rPr>
        <w:t xml:space="preserve"> 43/2015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në zbatim të detyri</w:t>
      </w:r>
      <w:r>
        <w:rPr>
          <w:lang w:val="sq-AL"/>
        </w:rPr>
        <w:t xml:space="preserve">meve që burojnë nga vete ligji </w:t>
      </w:r>
      <w:r w:rsidRPr="0094586F">
        <w:rPr>
          <w:lang w:val="sq-AL"/>
        </w:rPr>
        <w:t>në nenin 39 dhe nenin 108 pika 3</w:t>
      </w:r>
      <w:r>
        <w:rPr>
          <w:lang w:val="sq-AL"/>
        </w:rPr>
        <w:t xml:space="preserve"> </w:t>
      </w:r>
      <w:r w:rsidRPr="0094586F">
        <w:rPr>
          <w:lang w:val="sq-AL"/>
        </w:rPr>
        <w:t>të tij, në</w:t>
      </w:r>
      <w:r>
        <w:rPr>
          <w:lang w:val="sq-AL"/>
        </w:rPr>
        <w:t xml:space="preserve"> </w:t>
      </w:r>
      <w:r w:rsidRPr="0094586F">
        <w:rPr>
          <w:lang w:val="sq-AL"/>
        </w:rPr>
        <w:t>nenin 110</w:t>
      </w:r>
      <w:r>
        <w:rPr>
          <w:lang w:val="sq-AL"/>
        </w:rPr>
        <w:t xml:space="preserve"> pika 2 të tij parashikohet se</w:t>
      </w:r>
      <w:r w:rsidRPr="0094586F">
        <w:rPr>
          <w:lang w:val="sq-AL"/>
        </w:rPr>
        <w:t>:</w:t>
      </w:r>
      <w:r>
        <w:rPr>
          <w:lang w:val="sq-AL"/>
        </w:rPr>
        <w:t xml:space="preserve"> </w:t>
      </w:r>
      <w:r w:rsidRPr="0094586F">
        <w:rPr>
          <w:lang w:val="sq-AL"/>
        </w:rPr>
        <w:t>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>Për sa m</w:t>
      </w:r>
      <w:r>
        <w:rPr>
          <w:lang w:val="sq-AL"/>
        </w:rPr>
        <w:t>ë</w:t>
      </w:r>
      <w:r w:rsidRPr="0094586F">
        <w:rPr>
          <w:lang w:val="sq-AL"/>
        </w:rPr>
        <w:t xml:space="preserve"> sipër</w:t>
      </w:r>
      <w:r>
        <w:rPr>
          <w:lang w:val="sq-AL"/>
        </w:rPr>
        <w:t>,</w:t>
      </w:r>
      <w:r w:rsidRPr="0094586F">
        <w:rPr>
          <w:lang w:val="sq-AL"/>
        </w:rPr>
        <w:t xml:space="preserve"> si dhe duke qen</w:t>
      </w:r>
      <w:r>
        <w:rPr>
          <w:lang w:val="sq-AL"/>
        </w:rPr>
        <w:t>ë</w:t>
      </w:r>
      <w:r w:rsidRPr="0094586F">
        <w:rPr>
          <w:lang w:val="sq-AL"/>
        </w:rPr>
        <w:t xml:space="preserve"> se aplikimi i shoqërisë “Euron Energy” sh.p.k., plotëson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kërkesat e parashikuara nga ERE në </w:t>
      </w:r>
      <w:r>
        <w:rPr>
          <w:lang w:val="sq-AL"/>
        </w:rPr>
        <w:t>r</w:t>
      </w:r>
      <w:r w:rsidRPr="0094586F">
        <w:rPr>
          <w:lang w:val="sq-AL"/>
        </w:rPr>
        <w:t xml:space="preserve">regulloren “Për procedurat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>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 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>- Formati i aplikimit (neni 9, pika 1), është plotësuar në mënyrë korrekte.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juridik, administrativ dhe pronësor (neni 9, pika 2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“a”, “b”, “c”, “d”, “e”), është plotësuar në mënyrë korrekte. 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>- Dokumentacioni financiar dhe fiskal (neni 9, pika 3), është plotësuar në mënyrë korrekte.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- Të dhënat specifike sipas tipit të </w:t>
      </w:r>
      <w:r>
        <w:rPr>
          <w:lang w:val="sq-AL"/>
        </w:rPr>
        <w:t>licencës</w:t>
      </w:r>
      <w:r w:rsidRPr="0094586F">
        <w:rPr>
          <w:lang w:val="sq-AL"/>
        </w:rPr>
        <w:t xml:space="preserve"> (neni 9, pika 4./10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“a”, “b” dhe “c”) janë plotësuar në mënyrë korrekte. </w:t>
      </w:r>
    </w:p>
    <w:p w:rsidR="00DE7C59" w:rsidRPr="0094586F" w:rsidRDefault="00DE7C59" w:rsidP="00DE7C59">
      <w:pPr>
        <w:pStyle w:val="Paragrafi"/>
        <w:rPr>
          <w:lang w:val="sq-AL"/>
        </w:rPr>
      </w:pPr>
      <w:r>
        <w:rPr>
          <w:lang w:val="sq-AL"/>
        </w:rPr>
        <w:t xml:space="preserve"> Bordi i ERE-s </w:t>
      </w:r>
    </w:p>
    <w:p w:rsidR="00DE7C59" w:rsidRPr="00D3151B" w:rsidRDefault="00DE7C59" w:rsidP="00DE7C59">
      <w:pPr>
        <w:pStyle w:val="Hapesira7"/>
        <w:rPr>
          <w:sz w:val="10"/>
          <w:lang w:val="sq-AL"/>
        </w:rPr>
      </w:pPr>
    </w:p>
    <w:p w:rsidR="00DE7C59" w:rsidRPr="0094586F" w:rsidRDefault="00DE7C59" w:rsidP="00DE7C59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DE7C59" w:rsidRPr="00D3151B" w:rsidRDefault="00DE7C59" w:rsidP="00DE7C59">
      <w:pPr>
        <w:pStyle w:val="Hapesira7"/>
        <w:rPr>
          <w:sz w:val="12"/>
          <w:lang w:val="sq-AL"/>
        </w:rPr>
      </w:pP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 xml:space="preserve">1.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shoqërisë “Euron Energy” sh.p.k.,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te energjisë elektrike për një afat 26</w:t>
      </w:r>
      <w:r>
        <w:rPr>
          <w:lang w:val="sq-AL"/>
        </w:rPr>
        <w:t>-</w:t>
      </w:r>
      <w:r w:rsidRPr="0094586F">
        <w:rPr>
          <w:lang w:val="sq-AL"/>
        </w:rPr>
        <w:t>vjeçar.</w:t>
      </w:r>
    </w:p>
    <w:p w:rsidR="00DE7C59" w:rsidRPr="0094586F" w:rsidRDefault="00DE7C59" w:rsidP="00DE7C59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94586F">
        <w:rPr>
          <w:lang w:val="sq-AL"/>
        </w:rPr>
        <w:t xml:space="preserve">Ngarkohet Drejtoria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të njoftojë aplikuesin për vendimin e Bordit të ERE-s. </w:t>
      </w:r>
    </w:p>
    <w:p w:rsidR="00F77DC3" w:rsidRDefault="00F77DC3" w:rsidP="00DE7C59">
      <w:pPr>
        <w:pStyle w:val="Paragrafi"/>
        <w:rPr>
          <w:lang w:val="sq-AL"/>
        </w:rPr>
      </w:pPr>
    </w:p>
    <w:p w:rsidR="00F77DC3" w:rsidRDefault="00F77DC3" w:rsidP="00DE7C59">
      <w:pPr>
        <w:pStyle w:val="Paragrafi"/>
        <w:rPr>
          <w:lang w:val="sq-AL"/>
        </w:rPr>
      </w:pPr>
    </w:p>
    <w:p w:rsidR="00DE7C59" w:rsidRPr="0094586F" w:rsidRDefault="00DE7C59" w:rsidP="00DE7C59">
      <w:pPr>
        <w:pStyle w:val="Paragrafi"/>
        <w:rPr>
          <w:lang w:val="sq-AL"/>
        </w:rPr>
      </w:pPr>
      <w:bookmarkStart w:id="0" w:name="_GoBack"/>
      <w:bookmarkEnd w:id="0"/>
      <w:r w:rsidRPr="0094586F">
        <w:rPr>
          <w:lang w:val="sq-AL"/>
        </w:rPr>
        <w:lastRenderedPageBreak/>
        <w:t>Ky vendim hyn në fuqi menjëherë.</w:t>
      </w:r>
    </w:p>
    <w:p w:rsidR="00DE7C59" w:rsidRPr="0094586F" w:rsidRDefault="00DE7C59" w:rsidP="00DE7C59">
      <w:pPr>
        <w:pStyle w:val="Paragrafi"/>
        <w:rPr>
          <w:lang w:val="sq-AL"/>
        </w:rPr>
      </w:pPr>
      <w:r w:rsidRPr="0094586F">
        <w:rPr>
          <w:lang w:val="sq-AL"/>
        </w:rPr>
        <w:t>Ky vendim botohet në Fletoren Zyrtare.</w:t>
      </w:r>
    </w:p>
    <w:p w:rsidR="00DE7C59" w:rsidRPr="0094586F" w:rsidRDefault="00DE7C59" w:rsidP="00DE7C59">
      <w:pPr>
        <w:pStyle w:val="Hapesira7"/>
        <w:rPr>
          <w:lang w:val="sq-AL"/>
        </w:rPr>
      </w:pPr>
    </w:p>
    <w:p w:rsidR="00DE7C59" w:rsidRPr="0094586F" w:rsidRDefault="00DE7C59" w:rsidP="00DE7C59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DE7C59" w:rsidRPr="0094586F" w:rsidRDefault="00DE7C59" w:rsidP="00DE7C59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F77DC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E7C59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E7C59"/>
    <w:rsid w:val="00E12DC7"/>
    <w:rsid w:val="00F5353D"/>
    <w:rsid w:val="00F76689"/>
    <w:rsid w:val="00F7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7C5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E7C5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7C5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E7C5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7C5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E7C5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E7C5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E7C5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E7C5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E7C5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E7C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E7C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E7C59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E7C5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2019-01-30T13:34:00Z</cp:lastPrinted>
  <dcterms:created xsi:type="dcterms:W3CDTF">2015-08-07T07:38:00Z</dcterms:created>
  <dcterms:modified xsi:type="dcterms:W3CDTF">2019-01-30T13:35:00Z</dcterms:modified>
</cp:coreProperties>
</file>