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08DD" w:rsidRPr="00135598" w:rsidRDefault="00F608DD" w:rsidP="00F608DD">
      <w:pPr>
        <w:pStyle w:val="Paragrafi"/>
        <w:jc w:val="center"/>
        <w:rPr>
          <w:b/>
          <w:szCs w:val="24"/>
          <w:lang w:val="sq-AL"/>
        </w:rPr>
      </w:pPr>
      <w:r w:rsidRPr="00135598">
        <w:rPr>
          <w:b/>
          <w:szCs w:val="24"/>
          <w:lang w:val="sq-AL"/>
        </w:rPr>
        <w:t>VENDIM</w:t>
      </w:r>
      <w:bookmarkStart w:id="0" w:name="_GoBack"/>
      <w:bookmarkEnd w:id="0"/>
    </w:p>
    <w:p w:rsidR="00F608DD" w:rsidRPr="00135598" w:rsidRDefault="00F608DD" w:rsidP="00F608DD">
      <w:pPr>
        <w:pStyle w:val="Paragrafi"/>
        <w:jc w:val="center"/>
        <w:rPr>
          <w:b/>
          <w:szCs w:val="24"/>
          <w:lang w:val="sq-AL"/>
        </w:rPr>
      </w:pPr>
      <w:r w:rsidRPr="00135598">
        <w:rPr>
          <w:b/>
          <w:szCs w:val="24"/>
          <w:lang w:val="sq-AL"/>
        </w:rPr>
        <w:t>Nr.</w:t>
      </w:r>
      <w:r>
        <w:rPr>
          <w:b/>
          <w:szCs w:val="24"/>
          <w:lang w:val="sq-AL"/>
        </w:rPr>
        <w:t xml:space="preserve"> </w:t>
      </w:r>
      <w:r w:rsidRPr="00135598">
        <w:rPr>
          <w:b/>
          <w:szCs w:val="24"/>
          <w:lang w:val="sq-AL"/>
        </w:rPr>
        <w:t>100, datë 5.8.2015</w:t>
      </w:r>
    </w:p>
    <w:p w:rsidR="00F608DD" w:rsidRPr="00135598" w:rsidRDefault="00F608DD" w:rsidP="00F608DD">
      <w:pPr>
        <w:pStyle w:val="Paragrafi"/>
        <w:jc w:val="center"/>
        <w:rPr>
          <w:b/>
          <w:sz w:val="14"/>
          <w:szCs w:val="14"/>
          <w:lang w:val="sq-AL"/>
        </w:rPr>
      </w:pPr>
    </w:p>
    <w:p w:rsidR="00F608DD" w:rsidRPr="00135598" w:rsidRDefault="00F608DD" w:rsidP="00F608DD">
      <w:pPr>
        <w:pStyle w:val="Paragrafi"/>
        <w:jc w:val="center"/>
        <w:rPr>
          <w:b/>
          <w:szCs w:val="24"/>
          <w:lang w:val="sq-AL"/>
        </w:rPr>
      </w:pPr>
      <w:r w:rsidRPr="00135598">
        <w:rPr>
          <w:b/>
          <w:szCs w:val="24"/>
          <w:lang w:val="sq-AL"/>
        </w:rPr>
        <w:t>PËR MIRATIMIN E RREGULLAVE PËR CERTIFIKIMIN E OPERATORIT TË SISTEMIT TË TRANSMETIMIT</w:t>
      </w:r>
      <w:r>
        <w:rPr>
          <w:b/>
          <w:szCs w:val="24"/>
          <w:lang w:val="sq-AL"/>
        </w:rPr>
        <w:t xml:space="preserve"> PËR </w:t>
      </w:r>
      <w:r w:rsidRPr="00135598">
        <w:rPr>
          <w:b/>
          <w:szCs w:val="24"/>
          <w:lang w:val="sq-AL"/>
        </w:rPr>
        <w:t>GAZIN NATYROR</w:t>
      </w:r>
    </w:p>
    <w:p w:rsidR="00F608DD" w:rsidRPr="00135598" w:rsidRDefault="00F608DD" w:rsidP="00F608DD">
      <w:pPr>
        <w:pStyle w:val="Paragrafi"/>
        <w:rPr>
          <w:sz w:val="14"/>
          <w:szCs w:val="14"/>
          <w:lang w:val="sq-AL"/>
        </w:rPr>
      </w:pPr>
    </w:p>
    <w:p w:rsidR="00F608DD" w:rsidRPr="00AF6CDB" w:rsidRDefault="00F608DD" w:rsidP="00F608DD">
      <w:pPr>
        <w:pStyle w:val="Paragrafi"/>
        <w:rPr>
          <w:spacing w:val="-4"/>
          <w:szCs w:val="24"/>
          <w:lang w:val="sq-AL"/>
        </w:rPr>
      </w:pPr>
      <w:r w:rsidRPr="00AF6CDB">
        <w:rPr>
          <w:spacing w:val="-4"/>
          <w:szCs w:val="24"/>
          <w:lang w:val="sq-AL"/>
        </w:rPr>
        <w:t xml:space="preserve">Bazuar në nenin 9 të ligjit nr. 9946, </w:t>
      </w:r>
      <w:r>
        <w:rPr>
          <w:spacing w:val="-4"/>
          <w:szCs w:val="24"/>
          <w:lang w:val="sq-AL"/>
        </w:rPr>
        <w:t>datë</w:t>
      </w:r>
      <w:r w:rsidRPr="00AF6CDB">
        <w:rPr>
          <w:spacing w:val="-4"/>
          <w:szCs w:val="24"/>
          <w:lang w:val="sq-AL"/>
        </w:rPr>
        <w:t xml:space="preserve"> 30.06.2008 “Për sektorin e gazit natyror”, të ndryshuar, nenet 7 dhe 149 të ligjit nr. 8485, datë 12.5.1999, “Kodi i Procedurave Administrative të Republikës së Shqipërisë”, të ndryshuar, Traktatit të Komunitetit të Energjisë të ratifikuar me ligjin nr. 9501, datë 3.4.2006, “Rregullat për organizimin, funksionimin dhe procedurat e ERE-s”, vendimit të Këshillit Ministerial nr. D/2011/02/MC-EnC, si dhe në përputhje me direktivën 2009/73-EC dhe rregulloren EC nr.715/2009, Bordi i ERE-s, në mbledhjen e tij të datës 5.8.2015, mbasi shqyrtoi draftin e përgatitur nga grupi i punës të rregullores për certifikimin e operatorit të sistemit të transmetimit të gazit natyror, dhe r</w:t>
      </w:r>
      <w:r>
        <w:rPr>
          <w:spacing w:val="-4"/>
          <w:szCs w:val="24"/>
          <w:lang w:val="sq-AL"/>
        </w:rPr>
        <w:t xml:space="preserve">elacionin përkatës </w:t>
      </w:r>
      <w:r w:rsidRPr="00AF6CDB">
        <w:rPr>
          <w:spacing w:val="-4"/>
          <w:szCs w:val="24"/>
          <w:lang w:val="sq-AL"/>
        </w:rPr>
        <w:t>për shqyrtimin dhe miratimin e rregullores për certifikimin e operatorit të sistemit të transme</w:t>
      </w:r>
      <w:r>
        <w:rPr>
          <w:spacing w:val="-4"/>
          <w:szCs w:val="24"/>
          <w:lang w:val="sq-AL"/>
        </w:rPr>
        <w:t>-</w:t>
      </w:r>
      <w:r w:rsidRPr="00AF6CDB">
        <w:rPr>
          <w:spacing w:val="-4"/>
          <w:szCs w:val="24"/>
          <w:lang w:val="sq-AL"/>
        </w:rPr>
        <w:t xml:space="preserve">timit të gazit natyror, </w:t>
      </w:r>
    </w:p>
    <w:p w:rsidR="00F608DD" w:rsidRPr="00135598" w:rsidRDefault="00F608DD" w:rsidP="00F608DD">
      <w:pPr>
        <w:pStyle w:val="Paragrafi"/>
        <w:rPr>
          <w:sz w:val="14"/>
          <w:szCs w:val="14"/>
          <w:lang w:val="sq-AL"/>
        </w:rPr>
      </w:pPr>
    </w:p>
    <w:p w:rsidR="00F608DD" w:rsidRPr="00135598" w:rsidRDefault="00F608DD" w:rsidP="00F608DD">
      <w:pPr>
        <w:pStyle w:val="Paragrafi"/>
        <w:jc w:val="center"/>
        <w:rPr>
          <w:szCs w:val="24"/>
          <w:lang w:val="sq-AL"/>
        </w:rPr>
      </w:pPr>
      <w:r w:rsidRPr="00135598">
        <w:rPr>
          <w:szCs w:val="24"/>
          <w:lang w:val="sq-AL"/>
        </w:rPr>
        <w:t>VENDOSI:</w:t>
      </w:r>
    </w:p>
    <w:p w:rsidR="00F608DD" w:rsidRPr="00135598" w:rsidRDefault="00F608DD" w:rsidP="00F608DD">
      <w:pPr>
        <w:pStyle w:val="Paragrafi"/>
        <w:rPr>
          <w:sz w:val="14"/>
          <w:szCs w:val="14"/>
          <w:lang w:val="sq-AL"/>
        </w:rPr>
      </w:pPr>
    </w:p>
    <w:p w:rsidR="00F608DD" w:rsidRPr="00135598" w:rsidRDefault="00F608DD" w:rsidP="00F608DD">
      <w:pPr>
        <w:pStyle w:val="Paragrafi"/>
        <w:rPr>
          <w:szCs w:val="24"/>
          <w:lang w:val="sq-AL"/>
        </w:rPr>
      </w:pPr>
      <w:r w:rsidRPr="00135598">
        <w:rPr>
          <w:szCs w:val="24"/>
          <w:lang w:val="sq-AL"/>
        </w:rPr>
        <w:t xml:space="preserve">Miratimin e </w:t>
      </w:r>
      <w:r>
        <w:rPr>
          <w:szCs w:val="24"/>
          <w:lang w:val="sq-AL"/>
        </w:rPr>
        <w:t>“</w:t>
      </w:r>
      <w:r w:rsidRPr="00135598">
        <w:rPr>
          <w:szCs w:val="24"/>
          <w:lang w:val="sq-AL"/>
        </w:rPr>
        <w:t>Rregullave për certifikimin e operatorit të sistemit të transmetimit të gazit natyror</w:t>
      </w:r>
      <w:r>
        <w:rPr>
          <w:szCs w:val="24"/>
          <w:lang w:val="sq-AL"/>
        </w:rPr>
        <w:t>”</w:t>
      </w:r>
      <w:r w:rsidRPr="00135598">
        <w:rPr>
          <w:szCs w:val="24"/>
          <w:lang w:val="sq-AL"/>
        </w:rPr>
        <w:t xml:space="preserve"> (Rregullat bashkëlidhur këtij vendimi).</w:t>
      </w:r>
    </w:p>
    <w:p w:rsidR="00F608DD" w:rsidRPr="00135598" w:rsidRDefault="00F608DD" w:rsidP="00F608DD">
      <w:pPr>
        <w:pStyle w:val="Paragrafi"/>
        <w:rPr>
          <w:szCs w:val="24"/>
          <w:lang w:val="sq-AL"/>
        </w:rPr>
      </w:pPr>
      <w:r w:rsidRPr="00135598">
        <w:rPr>
          <w:szCs w:val="24"/>
          <w:lang w:val="sq-AL"/>
        </w:rPr>
        <w:t>Ky vendim hyn në fuqi menjëherë</w:t>
      </w:r>
      <w:r>
        <w:rPr>
          <w:szCs w:val="24"/>
          <w:lang w:val="sq-AL"/>
        </w:rPr>
        <w:t>.</w:t>
      </w:r>
      <w:r w:rsidRPr="00135598">
        <w:rPr>
          <w:szCs w:val="24"/>
          <w:lang w:val="sq-AL"/>
        </w:rPr>
        <w:t xml:space="preserve"> </w:t>
      </w:r>
    </w:p>
    <w:p w:rsidR="00F608DD" w:rsidRPr="00135598" w:rsidRDefault="00F608DD" w:rsidP="00F608DD">
      <w:pPr>
        <w:pStyle w:val="Paragrafi"/>
        <w:rPr>
          <w:szCs w:val="24"/>
          <w:lang w:val="sq-AL"/>
        </w:rPr>
      </w:pPr>
      <w:r w:rsidRPr="00135598">
        <w:rPr>
          <w:szCs w:val="24"/>
          <w:lang w:val="sq-AL"/>
        </w:rPr>
        <w:t>Ky vendim botohet në Fletoren Zyrtare</w:t>
      </w:r>
      <w:r>
        <w:rPr>
          <w:szCs w:val="24"/>
          <w:lang w:val="sq-AL"/>
        </w:rPr>
        <w:t>.</w:t>
      </w:r>
    </w:p>
    <w:p w:rsidR="00F608DD" w:rsidRPr="00135598" w:rsidRDefault="00F608DD" w:rsidP="00F608DD">
      <w:pPr>
        <w:pStyle w:val="Paragrafi"/>
        <w:rPr>
          <w:sz w:val="14"/>
          <w:szCs w:val="14"/>
          <w:lang w:val="sq-AL"/>
        </w:rPr>
      </w:pPr>
    </w:p>
    <w:p w:rsidR="00F608DD" w:rsidRPr="00135598" w:rsidRDefault="00F608DD" w:rsidP="00F608DD">
      <w:pPr>
        <w:pStyle w:val="Paragrafi"/>
        <w:jc w:val="right"/>
        <w:rPr>
          <w:szCs w:val="24"/>
          <w:lang w:val="sq-AL"/>
        </w:rPr>
      </w:pPr>
      <w:r w:rsidRPr="00135598">
        <w:rPr>
          <w:szCs w:val="24"/>
          <w:lang w:val="sq-AL"/>
        </w:rPr>
        <w:t xml:space="preserve">KRYETARI </w:t>
      </w:r>
    </w:p>
    <w:p w:rsidR="00F608DD" w:rsidRPr="00135598" w:rsidRDefault="00F608DD" w:rsidP="00F608DD">
      <w:pPr>
        <w:pStyle w:val="Paragrafi"/>
        <w:jc w:val="right"/>
        <w:rPr>
          <w:b/>
          <w:szCs w:val="24"/>
          <w:lang w:val="sq-AL"/>
        </w:rPr>
      </w:pPr>
      <w:r w:rsidRPr="00135598">
        <w:rPr>
          <w:b/>
          <w:szCs w:val="24"/>
          <w:lang w:val="sq-AL"/>
        </w:rPr>
        <w:t>Petrit Ahmeti</w:t>
      </w:r>
    </w:p>
    <w:p w:rsidR="00F608DD" w:rsidRPr="00135598" w:rsidRDefault="00F608DD" w:rsidP="00F608DD">
      <w:pPr>
        <w:pStyle w:val="Paragrafi"/>
        <w:rPr>
          <w:szCs w:val="24"/>
          <w:lang w:val="sq-AL"/>
        </w:rPr>
      </w:pPr>
    </w:p>
    <w:p w:rsidR="00F608DD" w:rsidRPr="00135598" w:rsidRDefault="00F608DD" w:rsidP="00F608DD">
      <w:pPr>
        <w:pStyle w:val="Paragrafi"/>
        <w:jc w:val="center"/>
        <w:rPr>
          <w:b/>
          <w:lang w:val="sq-AL"/>
        </w:rPr>
      </w:pPr>
      <w:r w:rsidRPr="00135598">
        <w:rPr>
          <w:b/>
          <w:lang w:val="sq-AL"/>
        </w:rPr>
        <w:t xml:space="preserve">RREGULLAT </w:t>
      </w:r>
    </w:p>
    <w:p w:rsidR="00F608DD" w:rsidRPr="00135598" w:rsidRDefault="00F608DD" w:rsidP="00F608DD">
      <w:pPr>
        <w:pStyle w:val="Paragrafi"/>
        <w:jc w:val="center"/>
        <w:rPr>
          <w:lang w:val="sq-AL"/>
        </w:rPr>
      </w:pPr>
      <w:r w:rsidRPr="00135598">
        <w:rPr>
          <w:lang w:val="sq-AL"/>
        </w:rPr>
        <w:t>PËR CERTIFIKIMIN E OPERATORIT TË SISTEMIT TË TRANSMETIMIT PËR GAZIN NATYOR</w:t>
      </w:r>
    </w:p>
    <w:p w:rsidR="00F608DD" w:rsidRPr="00AF6CDB" w:rsidRDefault="00F608DD" w:rsidP="00F608DD">
      <w:pPr>
        <w:pStyle w:val="Paragrafi"/>
        <w:rPr>
          <w:sz w:val="12"/>
          <w:lang w:val="sq-AL"/>
        </w:rPr>
      </w:pPr>
    </w:p>
    <w:p w:rsidR="00F608DD" w:rsidRDefault="00F608DD" w:rsidP="00F608DD">
      <w:pPr>
        <w:pStyle w:val="NeniNr"/>
      </w:pPr>
      <w:r w:rsidRPr="00135598">
        <w:t xml:space="preserve">KAPITULLI I </w:t>
      </w:r>
    </w:p>
    <w:p w:rsidR="00F608DD" w:rsidRPr="00135598" w:rsidRDefault="00F608DD" w:rsidP="00F608DD">
      <w:pPr>
        <w:pStyle w:val="NeniNr"/>
      </w:pPr>
      <w:r w:rsidRPr="00135598">
        <w:t xml:space="preserve">DISPOZITA TË PËRGJITHSHME </w:t>
      </w:r>
    </w:p>
    <w:p w:rsidR="00F608DD" w:rsidRPr="00AF6CDB" w:rsidRDefault="00F608DD" w:rsidP="00F608DD">
      <w:pPr>
        <w:pStyle w:val="Paragrafi"/>
        <w:rPr>
          <w:sz w:val="14"/>
          <w:lang w:val="sq-AL"/>
        </w:rPr>
      </w:pPr>
    </w:p>
    <w:p w:rsidR="00F608DD" w:rsidRPr="00135598" w:rsidRDefault="00F608DD" w:rsidP="00F608DD">
      <w:pPr>
        <w:pStyle w:val="NeniNr"/>
        <w:rPr>
          <w:lang w:val="sq-AL"/>
        </w:rPr>
      </w:pPr>
      <w:r w:rsidRPr="00135598">
        <w:rPr>
          <w:lang w:val="sq-AL"/>
        </w:rPr>
        <w:t>Neni 1</w:t>
      </w:r>
    </w:p>
    <w:p w:rsidR="00F608DD" w:rsidRPr="00135598" w:rsidRDefault="00F608DD" w:rsidP="00F608DD">
      <w:pPr>
        <w:pStyle w:val="NeniTitull"/>
        <w:rPr>
          <w:lang w:val="sq-AL"/>
        </w:rPr>
      </w:pPr>
      <w:r>
        <w:rPr>
          <w:lang w:val="sq-AL"/>
        </w:rPr>
        <w:t>Autoriteti</w:t>
      </w:r>
    </w:p>
    <w:p w:rsidR="00F608DD" w:rsidRPr="00AF6CDB" w:rsidRDefault="00F608DD" w:rsidP="00F608DD">
      <w:pPr>
        <w:pStyle w:val="Paragrafi"/>
        <w:rPr>
          <w:sz w:val="12"/>
          <w:lang w:val="sq-AL"/>
        </w:rPr>
      </w:pPr>
    </w:p>
    <w:p w:rsidR="00F608DD" w:rsidRPr="00135598" w:rsidRDefault="00F608DD" w:rsidP="00F608DD">
      <w:pPr>
        <w:pStyle w:val="Paragrafi"/>
        <w:rPr>
          <w:lang w:val="sq-AL"/>
        </w:rPr>
      </w:pPr>
      <w:r w:rsidRPr="00135598">
        <w:rPr>
          <w:lang w:val="sq-AL"/>
        </w:rPr>
        <w:t>Këto rregulla hartohen n</w:t>
      </w:r>
      <w:r>
        <w:rPr>
          <w:lang w:val="sq-AL"/>
        </w:rPr>
        <w:t>ë</w:t>
      </w:r>
      <w:r w:rsidRPr="00135598">
        <w:rPr>
          <w:lang w:val="sq-AL"/>
        </w:rPr>
        <w:t xml:space="preserve"> baz</w:t>
      </w:r>
      <w:r>
        <w:rPr>
          <w:lang w:val="sq-AL"/>
        </w:rPr>
        <w:t xml:space="preserve">ë të </w:t>
      </w:r>
      <w:r w:rsidRPr="00135598">
        <w:rPr>
          <w:lang w:val="sq-AL"/>
        </w:rPr>
        <w:t>nenit 9 t</w:t>
      </w:r>
      <w:r>
        <w:rPr>
          <w:lang w:val="sq-AL"/>
        </w:rPr>
        <w:t>ë</w:t>
      </w:r>
      <w:r w:rsidRPr="00135598">
        <w:rPr>
          <w:lang w:val="sq-AL"/>
        </w:rPr>
        <w:t xml:space="preserve"> </w:t>
      </w:r>
      <w:r>
        <w:rPr>
          <w:lang w:val="sq-AL"/>
        </w:rPr>
        <w:t>l</w:t>
      </w:r>
      <w:r w:rsidRPr="00135598">
        <w:rPr>
          <w:lang w:val="sq-AL"/>
        </w:rPr>
        <w:t>igjit nr. 9946, dat</w:t>
      </w:r>
      <w:r>
        <w:rPr>
          <w:lang w:val="sq-AL"/>
        </w:rPr>
        <w:t>ë 30.</w:t>
      </w:r>
      <w:r w:rsidRPr="00135598">
        <w:rPr>
          <w:lang w:val="sq-AL"/>
        </w:rPr>
        <w:t>6.2008 “Për sektorin e gazit natyror”, neneve 7 dhe 149 t</w:t>
      </w:r>
      <w:r>
        <w:rPr>
          <w:lang w:val="sq-AL"/>
        </w:rPr>
        <w:t>ë</w:t>
      </w:r>
      <w:r w:rsidRPr="00135598">
        <w:rPr>
          <w:lang w:val="sq-AL"/>
        </w:rPr>
        <w:t xml:space="preserve"> ligjit nr.</w:t>
      </w:r>
      <w:r>
        <w:rPr>
          <w:lang w:val="sq-AL"/>
        </w:rPr>
        <w:t xml:space="preserve"> </w:t>
      </w:r>
      <w:r w:rsidRPr="00135598">
        <w:rPr>
          <w:lang w:val="sq-AL"/>
        </w:rPr>
        <w:t>8485, dat</w:t>
      </w:r>
      <w:r>
        <w:rPr>
          <w:lang w:val="sq-AL"/>
        </w:rPr>
        <w:t>ë</w:t>
      </w:r>
      <w:r w:rsidRPr="00135598">
        <w:rPr>
          <w:lang w:val="sq-AL"/>
        </w:rPr>
        <w:t xml:space="preserve"> 12.05.1999, </w:t>
      </w:r>
      <w:r>
        <w:rPr>
          <w:lang w:val="sq-AL"/>
        </w:rPr>
        <w:t>“</w:t>
      </w:r>
      <w:r w:rsidRPr="00135598">
        <w:rPr>
          <w:lang w:val="sq-AL"/>
        </w:rPr>
        <w:t>Kodi i Procedurave Administrative t</w:t>
      </w:r>
      <w:r>
        <w:rPr>
          <w:lang w:val="sq-AL"/>
        </w:rPr>
        <w:t>ë</w:t>
      </w:r>
      <w:r w:rsidRPr="00135598">
        <w:rPr>
          <w:lang w:val="sq-AL"/>
        </w:rPr>
        <w:t xml:space="preserve"> Republik</w:t>
      </w:r>
      <w:r>
        <w:rPr>
          <w:lang w:val="sq-AL"/>
        </w:rPr>
        <w:t>ë</w:t>
      </w:r>
      <w:r w:rsidRPr="00135598">
        <w:rPr>
          <w:lang w:val="sq-AL"/>
        </w:rPr>
        <w:t>s s</w:t>
      </w:r>
      <w:r>
        <w:rPr>
          <w:lang w:val="sq-AL"/>
        </w:rPr>
        <w:t>ë</w:t>
      </w:r>
      <w:r w:rsidRPr="00135598">
        <w:rPr>
          <w:lang w:val="sq-AL"/>
        </w:rPr>
        <w:t xml:space="preserve"> Shqip</w:t>
      </w:r>
      <w:r>
        <w:rPr>
          <w:lang w:val="sq-AL"/>
        </w:rPr>
        <w:t>ë</w:t>
      </w:r>
      <w:r w:rsidRPr="00135598">
        <w:rPr>
          <w:lang w:val="sq-AL"/>
        </w:rPr>
        <w:t>ris</w:t>
      </w:r>
      <w:r>
        <w:rPr>
          <w:lang w:val="sq-AL"/>
        </w:rPr>
        <w:t>ë”</w:t>
      </w:r>
      <w:r w:rsidRPr="00135598">
        <w:rPr>
          <w:lang w:val="sq-AL"/>
        </w:rPr>
        <w:t xml:space="preserve">, </w:t>
      </w:r>
      <w:r>
        <w:rPr>
          <w:lang w:val="sq-AL"/>
        </w:rPr>
        <w:t>të</w:t>
      </w:r>
      <w:r w:rsidRPr="00135598">
        <w:rPr>
          <w:lang w:val="sq-AL"/>
        </w:rPr>
        <w:t xml:space="preserve"> ndryshuar, Traktatit t</w:t>
      </w:r>
      <w:r>
        <w:rPr>
          <w:lang w:val="sq-AL"/>
        </w:rPr>
        <w:t>ë</w:t>
      </w:r>
      <w:r w:rsidRPr="00135598">
        <w:rPr>
          <w:lang w:val="sq-AL"/>
        </w:rPr>
        <w:t xml:space="preserve"> Komunitetit t</w:t>
      </w:r>
      <w:r>
        <w:rPr>
          <w:lang w:val="sq-AL"/>
        </w:rPr>
        <w:t>ë</w:t>
      </w:r>
      <w:r w:rsidRPr="00135598">
        <w:rPr>
          <w:lang w:val="sq-AL"/>
        </w:rPr>
        <w:t xml:space="preserve"> Energjis</w:t>
      </w:r>
      <w:r>
        <w:rPr>
          <w:lang w:val="sq-AL"/>
        </w:rPr>
        <w:t>ë</w:t>
      </w:r>
      <w:r w:rsidRPr="00135598">
        <w:rPr>
          <w:lang w:val="sq-AL"/>
        </w:rPr>
        <w:t xml:space="preserve"> t</w:t>
      </w:r>
      <w:r>
        <w:rPr>
          <w:lang w:val="sq-AL"/>
        </w:rPr>
        <w:t>ë</w:t>
      </w:r>
      <w:r w:rsidRPr="00135598">
        <w:rPr>
          <w:lang w:val="sq-AL"/>
        </w:rPr>
        <w:t xml:space="preserve"> ratifikuar me </w:t>
      </w:r>
      <w:r>
        <w:rPr>
          <w:lang w:val="sq-AL"/>
        </w:rPr>
        <w:t>l</w:t>
      </w:r>
      <w:r w:rsidRPr="00135598">
        <w:rPr>
          <w:lang w:val="sq-AL"/>
        </w:rPr>
        <w:t>igjin nr.</w:t>
      </w:r>
      <w:r>
        <w:rPr>
          <w:lang w:val="sq-AL"/>
        </w:rPr>
        <w:t xml:space="preserve"> </w:t>
      </w:r>
      <w:r w:rsidRPr="00135598">
        <w:rPr>
          <w:lang w:val="sq-AL"/>
        </w:rPr>
        <w:t>9051, dat</w:t>
      </w:r>
      <w:r>
        <w:rPr>
          <w:lang w:val="sq-AL"/>
        </w:rPr>
        <w:t>ë</w:t>
      </w:r>
      <w:r w:rsidRPr="00135598">
        <w:rPr>
          <w:lang w:val="sq-AL"/>
        </w:rPr>
        <w:t xml:space="preserve"> 03.04.2006, Rregullat p</w:t>
      </w:r>
      <w:r>
        <w:rPr>
          <w:lang w:val="sq-AL"/>
        </w:rPr>
        <w:t>ë</w:t>
      </w:r>
      <w:r w:rsidRPr="00135598">
        <w:rPr>
          <w:lang w:val="sq-AL"/>
        </w:rPr>
        <w:t>r organizimin, Funksionimin dhe procedurave t</w:t>
      </w:r>
      <w:r>
        <w:rPr>
          <w:lang w:val="sq-AL"/>
        </w:rPr>
        <w:t>ë</w:t>
      </w:r>
      <w:r w:rsidRPr="00135598">
        <w:rPr>
          <w:lang w:val="sq-AL"/>
        </w:rPr>
        <w:t xml:space="preserve"> EREs, </w:t>
      </w:r>
      <w:r>
        <w:rPr>
          <w:lang w:val="sq-AL"/>
        </w:rPr>
        <w:t>v</w:t>
      </w:r>
      <w:r w:rsidRPr="00135598">
        <w:rPr>
          <w:lang w:val="sq-AL"/>
        </w:rPr>
        <w:t>endimit t</w:t>
      </w:r>
      <w:r>
        <w:rPr>
          <w:lang w:val="sq-AL"/>
        </w:rPr>
        <w:t>ë</w:t>
      </w:r>
      <w:r w:rsidRPr="00135598">
        <w:rPr>
          <w:lang w:val="sq-AL"/>
        </w:rPr>
        <w:t xml:space="preserve"> K</w:t>
      </w:r>
      <w:r>
        <w:rPr>
          <w:lang w:val="sq-AL"/>
        </w:rPr>
        <w:t>ë</w:t>
      </w:r>
      <w:r w:rsidRPr="00135598">
        <w:rPr>
          <w:lang w:val="sq-AL"/>
        </w:rPr>
        <w:t xml:space="preserve">shillit Ministerial </w:t>
      </w:r>
      <w:r>
        <w:rPr>
          <w:lang w:val="sq-AL"/>
        </w:rPr>
        <w:t>n</w:t>
      </w:r>
      <w:r w:rsidRPr="00135598">
        <w:rPr>
          <w:lang w:val="sq-AL"/>
        </w:rPr>
        <w:t>r. D/2011/02/MC-EnC, si dhe n</w:t>
      </w:r>
      <w:r>
        <w:rPr>
          <w:lang w:val="sq-AL"/>
        </w:rPr>
        <w:t>ë</w:t>
      </w:r>
      <w:r w:rsidRPr="00135598">
        <w:rPr>
          <w:lang w:val="sq-AL"/>
        </w:rPr>
        <w:t xml:space="preserve"> p</w:t>
      </w:r>
      <w:r>
        <w:rPr>
          <w:lang w:val="sq-AL"/>
        </w:rPr>
        <w:t>ë</w:t>
      </w:r>
      <w:r w:rsidRPr="00135598">
        <w:rPr>
          <w:lang w:val="sq-AL"/>
        </w:rPr>
        <w:t xml:space="preserve">rputhje me </w:t>
      </w:r>
      <w:r>
        <w:rPr>
          <w:lang w:val="sq-AL"/>
        </w:rPr>
        <w:t>d</w:t>
      </w:r>
      <w:r w:rsidRPr="00135598">
        <w:rPr>
          <w:lang w:val="sq-AL"/>
        </w:rPr>
        <w:t>irektiv</w:t>
      </w:r>
      <w:r>
        <w:rPr>
          <w:lang w:val="sq-AL"/>
        </w:rPr>
        <w:t>ë</w:t>
      </w:r>
      <w:r w:rsidRPr="00135598">
        <w:rPr>
          <w:lang w:val="sq-AL"/>
        </w:rPr>
        <w:t xml:space="preserve">n 2009/73-EC dhe </w:t>
      </w:r>
      <w:r>
        <w:rPr>
          <w:lang w:val="sq-AL"/>
        </w:rPr>
        <w:t>r</w:t>
      </w:r>
      <w:r w:rsidRPr="00135598">
        <w:rPr>
          <w:lang w:val="sq-AL"/>
        </w:rPr>
        <w:t xml:space="preserve">regulloren EC </w:t>
      </w:r>
      <w:r>
        <w:rPr>
          <w:lang w:val="sq-AL"/>
        </w:rPr>
        <w:t>n</w:t>
      </w:r>
      <w:r w:rsidRPr="00135598">
        <w:rPr>
          <w:lang w:val="sq-AL"/>
        </w:rPr>
        <w:t>r.</w:t>
      </w:r>
      <w:r>
        <w:rPr>
          <w:lang w:val="sq-AL"/>
        </w:rPr>
        <w:t xml:space="preserve"> </w:t>
      </w:r>
      <w:r w:rsidRPr="00135598">
        <w:rPr>
          <w:lang w:val="sq-AL"/>
        </w:rPr>
        <w:t>715/2009.</w:t>
      </w:r>
    </w:p>
    <w:p w:rsidR="00F608DD" w:rsidRPr="00135598" w:rsidRDefault="00F608DD" w:rsidP="00F608DD">
      <w:pPr>
        <w:pStyle w:val="Paragrafi"/>
        <w:rPr>
          <w:lang w:val="sq-AL"/>
        </w:rPr>
      </w:pPr>
    </w:p>
    <w:p w:rsidR="00F608DD" w:rsidRPr="00135598" w:rsidRDefault="00F608DD" w:rsidP="00F608DD">
      <w:pPr>
        <w:pStyle w:val="NeniNr"/>
        <w:rPr>
          <w:lang w:val="sq-AL"/>
        </w:rPr>
      </w:pPr>
      <w:r w:rsidRPr="00135598">
        <w:rPr>
          <w:lang w:val="sq-AL"/>
        </w:rPr>
        <w:t>Neni 2</w:t>
      </w:r>
    </w:p>
    <w:p w:rsidR="00F608DD" w:rsidRPr="00135598" w:rsidRDefault="00F608DD" w:rsidP="00F608DD">
      <w:pPr>
        <w:pStyle w:val="NeniTitull"/>
        <w:rPr>
          <w:lang w:val="sq-AL"/>
        </w:rPr>
      </w:pPr>
      <w:r w:rsidRPr="00135598">
        <w:rPr>
          <w:lang w:val="sq-AL"/>
        </w:rPr>
        <w:t>Qëllimi</w:t>
      </w:r>
    </w:p>
    <w:p w:rsidR="00F608DD" w:rsidRPr="00135598" w:rsidRDefault="00F608DD" w:rsidP="00F608DD">
      <w:pPr>
        <w:pStyle w:val="Paragrafi"/>
        <w:rPr>
          <w:lang w:val="sq-AL"/>
        </w:rPr>
      </w:pPr>
    </w:p>
    <w:p w:rsidR="00F608DD" w:rsidRPr="00135598" w:rsidRDefault="00F608DD" w:rsidP="00F608DD">
      <w:pPr>
        <w:pStyle w:val="Paragrafi"/>
        <w:rPr>
          <w:lang w:val="sq-AL"/>
        </w:rPr>
      </w:pPr>
      <w:r w:rsidRPr="00135598">
        <w:rPr>
          <w:lang w:val="sq-AL"/>
        </w:rPr>
        <w:t xml:space="preserve">Qëllimi i kësaj Rregulloreje është sigurimi i një procesi </w:t>
      </w:r>
      <w:r>
        <w:rPr>
          <w:lang w:val="sq-AL"/>
        </w:rPr>
        <w:t>c</w:t>
      </w:r>
      <w:r w:rsidRPr="00135598">
        <w:rPr>
          <w:lang w:val="sq-AL"/>
        </w:rPr>
        <w:t>ertifikimi transparent, t</w:t>
      </w:r>
      <w:r>
        <w:rPr>
          <w:lang w:val="sq-AL"/>
        </w:rPr>
        <w:t>ë</w:t>
      </w:r>
      <w:r w:rsidRPr="00135598">
        <w:rPr>
          <w:lang w:val="sq-AL"/>
        </w:rPr>
        <w:t xml:space="preserve"> plot</w:t>
      </w:r>
      <w:r>
        <w:rPr>
          <w:lang w:val="sq-AL"/>
        </w:rPr>
        <w:t>ë</w:t>
      </w:r>
      <w:r w:rsidRPr="00135598">
        <w:rPr>
          <w:lang w:val="sq-AL"/>
        </w:rPr>
        <w:t>, t</w:t>
      </w:r>
      <w:r>
        <w:rPr>
          <w:lang w:val="sq-AL"/>
        </w:rPr>
        <w:t>ë</w:t>
      </w:r>
      <w:r w:rsidRPr="00135598">
        <w:rPr>
          <w:lang w:val="sq-AL"/>
        </w:rPr>
        <w:t xml:space="preserve"> besueshëm dhe koherent me çdo ndryshim eventual i cili garanton përputhshmërinë me kushtet që sigurojnë pavarësinë dhe ndarjen e operatorit të sistemit të transmetimit</w:t>
      </w:r>
      <w:r>
        <w:rPr>
          <w:lang w:val="sq-AL"/>
        </w:rPr>
        <w:t xml:space="preserve"> të </w:t>
      </w:r>
      <w:r w:rsidRPr="00135598">
        <w:rPr>
          <w:lang w:val="sq-AL"/>
        </w:rPr>
        <w:t>gazit natyror, q</w:t>
      </w:r>
      <w:r>
        <w:rPr>
          <w:lang w:val="sq-AL"/>
        </w:rPr>
        <w:t>ë</w:t>
      </w:r>
      <w:r w:rsidRPr="00135598">
        <w:rPr>
          <w:lang w:val="sq-AL"/>
        </w:rPr>
        <w:t xml:space="preserve"> garanton ndarjen e plot</w:t>
      </w:r>
      <w:r>
        <w:rPr>
          <w:lang w:val="sq-AL"/>
        </w:rPr>
        <w:t>ë</w:t>
      </w:r>
      <w:r w:rsidRPr="00135598">
        <w:rPr>
          <w:lang w:val="sq-AL"/>
        </w:rPr>
        <w:t xml:space="preserve"> nga aktivitet e tjera</w:t>
      </w:r>
      <w:r>
        <w:rPr>
          <w:lang w:val="sq-AL"/>
        </w:rPr>
        <w:t xml:space="preserve"> të </w:t>
      </w:r>
      <w:r w:rsidRPr="00135598">
        <w:rPr>
          <w:lang w:val="sq-AL"/>
        </w:rPr>
        <w:t>sektorit t</w:t>
      </w:r>
      <w:r>
        <w:rPr>
          <w:lang w:val="sq-AL"/>
        </w:rPr>
        <w:t>ë</w:t>
      </w:r>
      <w:r w:rsidRPr="00135598">
        <w:rPr>
          <w:lang w:val="sq-AL"/>
        </w:rPr>
        <w:t xml:space="preserve"> gazit natyror</w:t>
      </w:r>
      <w:r>
        <w:rPr>
          <w:lang w:val="sq-AL"/>
        </w:rPr>
        <w:t>,</w:t>
      </w:r>
      <w:r w:rsidRPr="00135598">
        <w:rPr>
          <w:lang w:val="sq-AL"/>
        </w:rPr>
        <w:t xml:space="preserve"> si dhe energjisë elektrike,</w:t>
      </w:r>
      <w:r>
        <w:rPr>
          <w:lang w:val="sq-AL"/>
        </w:rPr>
        <w:t xml:space="preserve"> </w:t>
      </w:r>
      <w:r w:rsidRPr="00135598">
        <w:rPr>
          <w:lang w:val="sq-AL"/>
        </w:rPr>
        <w:t>në funksion të zhvillimit të sektorit gazit natyror n</w:t>
      </w:r>
      <w:r>
        <w:rPr>
          <w:lang w:val="sq-AL"/>
        </w:rPr>
        <w:t>ë</w:t>
      </w:r>
      <w:r w:rsidRPr="00135598">
        <w:rPr>
          <w:lang w:val="sq-AL"/>
        </w:rPr>
        <w:t xml:space="preserve"> përputhje me rekomandimet e paketës së tretë legjislative të BE, si dhe garantimin e rolit mbikëqyrës të ERE mbi aktivitetin  e operatorit</w:t>
      </w:r>
      <w:r>
        <w:rPr>
          <w:lang w:val="sq-AL"/>
        </w:rPr>
        <w:t xml:space="preserve"> të </w:t>
      </w:r>
      <w:r w:rsidRPr="00135598">
        <w:rPr>
          <w:lang w:val="sq-AL"/>
        </w:rPr>
        <w:t>sistemit</w:t>
      </w:r>
      <w:r>
        <w:rPr>
          <w:lang w:val="sq-AL"/>
        </w:rPr>
        <w:t xml:space="preserve"> të </w:t>
      </w:r>
      <w:r w:rsidRPr="00135598">
        <w:rPr>
          <w:lang w:val="sq-AL"/>
        </w:rPr>
        <w:t>transmetimit</w:t>
      </w:r>
      <w:r>
        <w:rPr>
          <w:lang w:val="sq-AL"/>
        </w:rPr>
        <w:t xml:space="preserve"> të </w:t>
      </w:r>
      <w:r w:rsidRPr="00135598">
        <w:rPr>
          <w:lang w:val="sq-AL"/>
        </w:rPr>
        <w:t>gazit natyror.</w:t>
      </w:r>
    </w:p>
    <w:p w:rsidR="00F608DD" w:rsidRPr="00135598" w:rsidRDefault="00F608DD" w:rsidP="00F608DD">
      <w:pPr>
        <w:pStyle w:val="Hapesira7"/>
        <w:rPr>
          <w:lang w:val="sq-AL"/>
        </w:rPr>
      </w:pPr>
    </w:p>
    <w:p w:rsidR="00F608DD" w:rsidRPr="00135598" w:rsidRDefault="00F608DD" w:rsidP="00F608DD">
      <w:pPr>
        <w:pStyle w:val="NeniNr"/>
        <w:rPr>
          <w:lang w:val="sq-AL"/>
        </w:rPr>
      </w:pPr>
      <w:r w:rsidRPr="00135598">
        <w:rPr>
          <w:lang w:val="sq-AL"/>
        </w:rPr>
        <w:t>Neni 3</w:t>
      </w:r>
    </w:p>
    <w:p w:rsidR="00F608DD" w:rsidRPr="00135598" w:rsidRDefault="00F608DD" w:rsidP="00F608DD">
      <w:pPr>
        <w:pStyle w:val="NeniTitull"/>
        <w:rPr>
          <w:lang w:val="sq-AL"/>
        </w:rPr>
      </w:pPr>
      <w:r w:rsidRPr="00135598">
        <w:rPr>
          <w:lang w:val="sq-AL"/>
        </w:rPr>
        <w:t xml:space="preserve">Objekti dhe </w:t>
      </w:r>
      <w:r>
        <w:rPr>
          <w:lang w:val="sq-AL"/>
        </w:rPr>
        <w:t>f</w:t>
      </w:r>
      <w:r w:rsidRPr="00135598">
        <w:rPr>
          <w:lang w:val="sq-AL"/>
        </w:rPr>
        <w:t>us</w:t>
      </w:r>
      <w:r>
        <w:rPr>
          <w:lang w:val="sq-AL"/>
        </w:rPr>
        <w:t>ha e zbatimit për rregullatorin</w:t>
      </w:r>
    </w:p>
    <w:p w:rsidR="00F608DD" w:rsidRPr="00AF6CDB" w:rsidRDefault="00F608DD" w:rsidP="00F608DD">
      <w:pPr>
        <w:pStyle w:val="Hapesira7"/>
        <w:rPr>
          <w:spacing w:val="-4"/>
          <w:lang w:val="sq-AL"/>
        </w:rPr>
      </w:pPr>
    </w:p>
    <w:p w:rsidR="00F608DD" w:rsidRPr="00AF6CDB" w:rsidRDefault="00F608DD" w:rsidP="00F608DD">
      <w:pPr>
        <w:pStyle w:val="Paragrafi"/>
        <w:rPr>
          <w:spacing w:val="-4"/>
          <w:lang w:val="sq-AL"/>
        </w:rPr>
      </w:pPr>
      <w:r w:rsidRPr="00AF6CDB">
        <w:rPr>
          <w:spacing w:val="-4"/>
          <w:lang w:val="sq-AL"/>
        </w:rPr>
        <w:t xml:space="preserve">1.  Rregullorja për certifikimin e operatorit të sistemit të transmetimit për gazin natyror (më poshtë – “Rregullorja”) përcakton kërkesat procedurale për certifikimin e operatorit të sistemit të transmetimit të gazit </w:t>
      </w:r>
      <w:r w:rsidRPr="00AF6CDB">
        <w:rPr>
          <w:spacing w:val="-4"/>
          <w:lang w:val="sq-AL"/>
        </w:rPr>
        <w:lastRenderedPageBreak/>
        <w:t>natyror në Shqipëri, duke përfshirë këtu kushtet dhe afatet për paraqitjen e dokumenteve, të dhënave dhe informacioneve, si kërkohen nga procedurat e certifikimit tek Enti Rregullator i Energjisë (më poshtë – “ERE”).</w:t>
      </w:r>
    </w:p>
    <w:p w:rsidR="00F608DD" w:rsidRPr="00AF6CDB" w:rsidRDefault="00F608DD" w:rsidP="00F608DD">
      <w:pPr>
        <w:pStyle w:val="Paragrafi"/>
        <w:rPr>
          <w:spacing w:val="-4"/>
          <w:lang w:val="sq-AL"/>
        </w:rPr>
      </w:pPr>
      <w:r w:rsidRPr="00AF6CDB">
        <w:rPr>
          <w:spacing w:val="-4"/>
          <w:lang w:val="sq-AL"/>
        </w:rPr>
        <w:t>2. Rregullorja përcakton listën e dokumenteve, të dhënave dhe informacioneve që duhet të paraqiten nga kompanitë e gazit natyror të cilat aplikojnë për</w:t>
      </w:r>
      <w:r>
        <w:rPr>
          <w:spacing w:val="-4"/>
          <w:lang w:val="sq-AL"/>
        </w:rPr>
        <w:t xml:space="preserve"> t’u </w:t>
      </w:r>
      <w:r w:rsidRPr="00AF6CDB">
        <w:rPr>
          <w:spacing w:val="-4"/>
          <w:lang w:val="sq-AL"/>
        </w:rPr>
        <w:t>caktuar si operatorë të sistemit të transmetimit të gazit natyror në Shqipëri.</w:t>
      </w:r>
    </w:p>
    <w:p w:rsidR="00F608DD" w:rsidRPr="00135598" w:rsidRDefault="00F608DD" w:rsidP="00F608DD">
      <w:pPr>
        <w:pStyle w:val="Paragrafi"/>
        <w:rPr>
          <w:lang w:val="sq-AL"/>
        </w:rPr>
      </w:pPr>
      <w:r w:rsidRPr="00135598">
        <w:rPr>
          <w:lang w:val="sq-AL"/>
        </w:rPr>
        <w:t>3. Licencimi për aktivitetet e operatorit t</w:t>
      </w:r>
      <w:r>
        <w:rPr>
          <w:lang w:val="sq-AL"/>
        </w:rPr>
        <w:t>ë</w:t>
      </w:r>
      <w:r w:rsidRPr="00135598">
        <w:rPr>
          <w:lang w:val="sq-AL"/>
        </w:rPr>
        <w:t xml:space="preserve"> sistemit t</w:t>
      </w:r>
      <w:r>
        <w:rPr>
          <w:lang w:val="sq-AL"/>
        </w:rPr>
        <w:t>ë</w:t>
      </w:r>
      <w:r w:rsidRPr="00135598">
        <w:rPr>
          <w:lang w:val="sq-AL"/>
        </w:rPr>
        <w:t xml:space="preserve"> transmetimit t</w:t>
      </w:r>
      <w:r>
        <w:rPr>
          <w:lang w:val="sq-AL"/>
        </w:rPr>
        <w:t>ë</w:t>
      </w:r>
      <w:r w:rsidRPr="00135598">
        <w:rPr>
          <w:lang w:val="sq-AL"/>
        </w:rPr>
        <w:t xml:space="preserve"> gazit natyror do të rregullohet nga </w:t>
      </w:r>
      <w:r>
        <w:rPr>
          <w:lang w:val="sq-AL"/>
        </w:rPr>
        <w:t>r</w:t>
      </w:r>
      <w:r w:rsidRPr="00135598">
        <w:rPr>
          <w:lang w:val="sq-AL"/>
        </w:rPr>
        <w:t>regullorja</w:t>
      </w:r>
      <w:r>
        <w:rPr>
          <w:lang w:val="sq-AL"/>
        </w:rPr>
        <w:t xml:space="preserve"> </w:t>
      </w:r>
      <w:r w:rsidRPr="00135598">
        <w:rPr>
          <w:lang w:val="sq-AL"/>
        </w:rPr>
        <w:t>p</w:t>
      </w:r>
      <w:r>
        <w:rPr>
          <w:lang w:val="sq-AL"/>
        </w:rPr>
        <w:t>ër procedurat dhe afatet</w:t>
      </w:r>
      <w:r w:rsidRPr="00135598">
        <w:rPr>
          <w:lang w:val="sq-AL"/>
        </w:rPr>
        <w:t xml:space="preserve"> p</w:t>
      </w:r>
      <w:r>
        <w:rPr>
          <w:lang w:val="sq-AL"/>
        </w:rPr>
        <w:t>ë</w:t>
      </w:r>
      <w:r w:rsidRPr="00135598">
        <w:rPr>
          <w:lang w:val="sq-AL"/>
        </w:rPr>
        <w:t>r dh</w:t>
      </w:r>
      <w:r>
        <w:rPr>
          <w:lang w:val="sq-AL"/>
        </w:rPr>
        <w:t>ë</w:t>
      </w:r>
      <w:r w:rsidRPr="00135598">
        <w:rPr>
          <w:lang w:val="sq-AL"/>
        </w:rPr>
        <w:t>nien, modifikimi</w:t>
      </w:r>
      <w:r>
        <w:rPr>
          <w:lang w:val="sq-AL"/>
        </w:rPr>
        <w:t>n, transferimin, ose</w:t>
      </w:r>
      <w:r w:rsidRPr="00135598">
        <w:rPr>
          <w:lang w:val="sq-AL"/>
        </w:rPr>
        <w:t xml:space="preserve">  heqjen e licencave</w:t>
      </w:r>
      <w:r>
        <w:rPr>
          <w:lang w:val="sq-AL"/>
        </w:rPr>
        <w:t>,</w:t>
      </w:r>
      <w:r w:rsidRPr="00135598">
        <w:rPr>
          <w:lang w:val="sq-AL"/>
        </w:rPr>
        <w:t xml:space="preserve"> si dhe informacionin q</w:t>
      </w:r>
      <w:r>
        <w:rPr>
          <w:lang w:val="sq-AL"/>
        </w:rPr>
        <w:t>ë</w:t>
      </w:r>
      <w:r w:rsidRPr="00135598">
        <w:rPr>
          <w:lang w:val="sq-AL"/>
        </w:rPr>
        <w:t xml:space="preserve"> duhet paraqitur n</w:t>
      </w:r>
      <w:r>
        <w:rPr>
          <w:lang w:val="sq-AL"/>
        </w:rPr>
        <w:t>ë</w:t>
      </w:r>
      <w:r w:rsidRPr="00135598">
        <w:rPr>
          <w:lang w:val="sq-AL"/>
        </w:rPr>
        <w:t xml:space="preserve"> k</w:t>
      </w:r>
      <w:r>
        <w:rPr>
          <w:lang w:val="sq-AL"/>
        </w:rPr>
        <w:t>ë</w:t>
      </w:r>
      <w:r w:rsidRPr="00135598">
        <w:rPr>
          <w:lang w:val="sq-AL"/>
        </w:rPr>
        <w:t>rkes</w:t>
      </w:r>
      <w:r>
        <w:rPr>
          <w:lang w:val="sq-AL"/>
        </w:rPr>
        <w:t>ë</w:t>
      </w:r>
      <w:r w:rsidRPr="00135598">
        <w:rPr>
          <w:lang w:val="sq-AL"/>
        </w:rPr>
        <w:t>n p</w:t>
      </w:r>
      <w:r>
        <w:rPr>
          <w:lang w:val="sq-AL"/>
        </w:rPr>
        <w:t>ë</w:t>
      </w:r>
      <w:r w:rsidRPr="00135598">
        <w:rPr>
          <w:lang w:val="sq-AL"/>
        </w:rPr>
        <w:t>r aplikim p</w:t>
      </w:r>
      <w:r>
        <w:rPr>
          <w:lang w:val="sq-AL"/>
        </w:rPr>
        <w:t>ë</w:t>
      </w:r>
      <w:r w:rsidRPr="00135598">
        <w:rPr>
          <w:lang w:val="sq-AL"/>
        </w:rPr>
        <w:t>r çdo licen</w:t>
      </w:r>
      <w:r>
        <w:rPr>
          <w:lang w:val="sq-AL"/>
        </w:rPr>
        <w:t>cë</w:t>
      </w:r>
      <w:r w:rsidRPr="00135598">
        <w:rPr>
          <w:lang w:val="sq-AL"/>
        </w:rPr>
        <w:t xml:space="preserve"> t</w:t>
      </w:r>
      <w:r>
        <w:rPr>
          <w:lang w:val="sq-AL"/>
        </w:rPr>
        <w:t>ë</w:t>
      </w:r>
      <w:r w:rsidRPr="00135598">
        <w:rPr>
          <w:lang w:val="sq-AL"/>
        </w:rPr>
        <w:t xml:space="preserve"> gazit natyror  të miratuara nga ERE.</w:t>
      </w:r>
    </w:p>
    <w:p w:rsidR="00F608DD" w:rsidRPr="00135598" w:rsidRDefault="00F608DD" w:rsidP="00F608DD">
      <w:pPr>
        <w:pStyle w:val="Hapesira7"/>
        <w:rPr>
          <w:lang w:val="sq-AL"/>
        </w:rPr>
      </w:pPr>
    </w:p>
    <w:p w:rsidR="00F608DD" w:rsidRPr="00135598" w:rsidRDefault="00F608DD" w:rsidP="00F608DD">
      <w:pPr>
        <w:pStyle w:val="NeniNr"/>
        <w:rPr>
          <w:lang w:val="sq-AL"/>
        </w:rPr>
      </w:pPr>
      <w:r w:rsidRPr="00135598">
        <w:rPr>
          <w:lang w:val="sq-AL"/>
        </w:rPr>
        <w:t>Neni 4</w:t>
      </w:r>
    </w:p>
    <w:p w:rsidR="00F608DD" w:rsidRPr="00135598" w:rsidRDefault="00F608DD" w:rsidP="00F608DD">
      <w:pPr>
        <w:pStyle w:val="NeniTitull"/>
        <w:rPr>
          <w:lang w:val="sq-AL"/>
        </w:rPr>
      </w:pPr>
      <w:r w:rsidRPr="00135598">
        <w:rPr>
          <w:lang w:val="sq-AL"/>
        </w:rPr>
        <w:t>Zbatimi</w:t>
      </w:r>
      <w:r>
        <w:rPr>
          <w:lang w:val="sq-AL"/>
        </w:rPr>
        <w:t xml:space="preserve"> dhe interpretimi i Rregullores</w:t>
      </w:r>
    </w:p>
    <w:p w:rsidR="00F608DD" w:rsidRPr="00135598" w:rsidRDefault="00F608DD" w:rsidP="00F608DD">
      <w:pPr>
        <w:pStyle w:val="Hapesira7"/>
        <w:rPr>
          <w:lang w:val="sq-AL"/>
        </w:rPr>
      </w:pPr>
    </w:p>
    <w:p w:rsidR="00F608DD" w:rsidRPr="00AF6CDB" w:rsidRDefault="00F608DD" w:rsidP="00F608DD">
      <w:pPr>
        <w:pStyle w:val="Paragrafi"/>
        <w:rPr>
          <w:spacing w:val="-4"/>
          <w:lang w:val="sq-AL"/>
        </w:rPr>
      </w:pPr>
      <w:r w:rsidRPr="00AF6CDB">
        <w:rPr>
          <w:spacing w:val="-4"/>
          <w:lang w:val="sq-AL"/>
        </w:rPr>
        <w:t>1. Rregullorja do të aplikohet për operatorin e autorizuar të sistemit të transmetimit të gazit natyror apo çdo shoqëri e cila aplikon për t’u  caktuar si operator i sistemit të transmetimit të gazit natyror.</w:t>
      </w:r>
    </w:p>
    <w:p w:rsidR="00F608DD" w:rsidRPr="00AF6CDB" w:rsidRDefault="00F608DD" w:rsidP="00F608DD">
      <w:pPr>
        <w:pStyle w:val="Paragrafi"/>
        <w:rPr>
          <w:spacing w:val="-4"/>
          <w:lang w:val="sq-AL"/>
        </w:rPr>
      </w:pPr>
      <w:r w:rsidRPr="00AF6CDB">
        <w:rPr>
          <w:spacing w:val="-4"/>
          <w:lang w:val="sq-AL"/>
        </w:rPr>
        <w:t>2. Aplikimi  i duhur i rregullores do të garantohet, monitorohet dhe mbikëqyret nga ERE.</w:t>
      </w:r>
    </w:p>
    <w:p w:rsidR="00F608DD" w:rsidRPr="00AF6CDB" w:rsidRDefault="00F608DD" w:rsidP="00F608DD">
      <w:pPr>
        <w:pStyle w:val="Paragrafi"/>
        <w:rPr>
          <w:spacing w:val="-4"/>
          <w:lang w:val="sq-AL"/>
        </w:rPr>
      </w:pPr>
      <w:r w:rsidRPr="00AF6CDB">
        <w:rPr>
          <w:spacing w:val="-4"/>
          <w:lang w:val="sq-AL"/>
        </w:rPr>
        <w:t>Rregullorja duhet të zbatohet dhe interpretohet në përputhje me dispozitat e direktivës 2009/73-EC si dhe rregulloren EC nr. 715/2009, aktet ligjore të cilat rregullojnë procedurat e brendshme dhe organizimin e punës të ERE, përkatësisht “Rregullat e praktikës dhe procedurave të ERE-s", si dhe duke marrë në konsideratë “Udhëzimet interpretuese mbi direktivën 2009/72/EC në lidhje me rregullat e përbashkëta për tregun e brendshëm të energjisë elektrike dhe direktivën 2009/73/EC në lidhje me rregullat e përbashkëta për tregun e brendshëm të gazit natyror, regjimi i ndarjes së aktiviteteve (Material diskutimi i stafit të Komisionit, Bruksel, 22 janar 2010”, “Materialin e diskutimit e stafit të Komisionit, për certifikimin e operatorëve të sistemit të transmetimit të rrjetit të energjisë elektrike dhe gazit natyror në Bashkimin Evropian, Bruksel (21.9.2011, SEC (2011) 1095 final)” dhe duke u këshilluar me Sekretariati</w:t>
      </w:r>
      <w:r>
        <w:rPr>
          <w:spacing w:val="-4"/>
          <w:lang w:val="sq-AL"/>
        </w:rPr>
        <w:t>n e Komunitetit të Energjisë (në</w:t>
      </w:r>
      <w:r w:rsidRPr="00AF6CDB">
        <w:rPr>
          <w:spacing w:val="-4"/>
          <w:lang w:val="sq-AL"/>
        </w:rPr>
        <w:t xml:space="preserve"> vijim – Sekretariati).</w:t>
      </w:r>
    </w:p>
    <w:p w:rsidR="00F608DD" w:rsidRPr="00AF6CDB" w:rsidRDefault="00F608DD" w:rsidP="00F608DD">
      <w:pPr>
        <w:pStyle w:val="Hapesira7"/>
        <w:rPr>
          <w:lang w:val="sq-AL"/>
        </w:rPr>
      </w:pPr>
    </w:p>
    <w:p w:rsidR="00F608DD" w:rsidRPr="00AF6CDB" w:rsidRDefault="00F608DD" w:rsidP="00F608DD">
      <w:pPr>
        <w:pStyle w:val="NeniNr"/>
        <w:rPr>
          <w:spacing w:val="-4"/>
          <w:lang w:val="sq-AL"/>
        </w:rPr>
      </w:pPr>
      <w:r w:rsidRPr="00AF6CDB">
        <w:rPr>
          <w:spacing w:val="-4"/>
          <w:lang w:val="sq-AL"/>
        </w:rPr>
        <w:t>Neni 5</w:t>
      </w:r>
    </w:p>
    <w:p w:rsidR="00F608DD" w:rsidRPr="00AF6CDB" w:rsidRDefault="00F608DD" w:rsidP="00F608DD">
      <w:pPr>
        <w:pStyle w:val="NeniTitull"/>
        <w:rPr>
          <w:spacing w:val="-4"/>
          <w:lang w:val="sq-AL"/>
        </w:rPr>
      </w:pPr>
      <w:r w:rsidRPr="00AF6CDB">
        <w:rPr>
          <w:spacing w:val="-4"/>
          <w:lang w:val="sq-AL"/>
        </w:rPr>
        <w:t>Përkufizimet</w:t>
      </w:r>
    </w:p>
    <w:p w:rsidR="00F608DD" w:rsidRPr="00AF6CDB" w:rsidRDefault="00F608DD" w:rsidP="00F608DD">
      <w:pPr>
        <w:pStyle w:val="Hapesira7"/>
        <w:rPr>
          <w:lang w:val="sq-AL"/>
        </w:rPr>
      </w:pPr>
    </w:p>
    <w:p w:rsidR="00F608DD" w:rsidRPr="00AF6CDB" w:rsidRDefault="00F608DD" w:rsidP="00F608DD">
      <w:pPr>
        <w:pStyle w:val="Paragrafi"/>
        <w:rPr>
          <w:spacing w:val="-4"/>
          <w:lang w:val="sq-AL"/>
        </w:rPr>
      </w:pPr>
      <w:r w:rsidRPr="00AF6CDB">
        <w:rPr>
          <w:spacing w:val="-4"/>
          <w:lang w:val="sq-AL"/>
        </w:rPr>
        <w:t>Të gjitha termat e përdorur në Rregullore duhet të kuptohen dhe interpretohen siç janë përcaktuar në këtë Rregullore.</w:t>
      </w:r>
    </w:p>
    <w:p w:rsidR="00F608DD" w:rsidRPr="00AF6CDB" w:rsidRDefault="00F608DD" w:rsidP="00F608DD">
      <w:pPr>
        <w:pStyle w:val="Paragrafi"/>
        <w:rPr>
          <w:spacing w:val="-4"/>
          <w:lang w:val="sq-AL"/>
        </w:rPr>
      </w:pPr>
      <w:r w:rsidRPr="00AF6CDB">
        <w:rPr>
          <w:spacing w:val="-4"/>
          <w:lang w:val="sq-AL"/>
        </w:rPr>
        <w:t xml:space="preserve">1. “Certifikim” është procedura, e cila përcakton përputhshmërinë me kushtet që sigurojnë pavarësinë dhe ndarjen e operatorit të sistemit të transmetimit, si një parakusht për licencimin në përputhje me parashikimet e legjislacionit në fuqi. </w:t>
      </w:r>
    </w:p>
    <w:p w:rsidR="00F608DD" w:rsidRPr="00AF6CDB" w:rsidRDefault="00F608DD" w:rsidP="00F608DD">
      <w:pPr>
        <w:pStyle w:val="Paragrafi"/>
        <w:rPr>
          <w:spacing w:val="-4"/>
          <w:lang w:val="sq-AL"/>
        </w:rPr>
      </w:pPr>
      <w:r w:rsidRPr="00AF6CDB">
        <w:rPr>
          <w:spacing w:val="-4"/>
          <w:lang w:val="sq-AL"/>
        </w:rPr>
        <w:t xml:space="preserve">2. “Enti Rregullator i Energjisë” ose “ERE” është institucioni rregullator i sektorit të energjisë elektrike dhe gazit natyror, i cili funksionon në përputhje me ligjin për gazin natyror dhe ligjin për sektorin e energjisë elektrike. </w:t>
      </w:r>
    </w:p>
    <w:p w:rsidR="00F608DD" w:rsidRPr="00AF6CDB" w:rsidRDefault="00F608DD" w:rsidP="00F608DD">
      <w:pPr>
        <w:pStyle w:val="Paragrafi"/>
        <w:rPr>
          <w:spacing w:val="-4"/>
          <w:lang w:val="sq-AL"/>
        </w:rPr>
      </w:pPr>
      <w:r w:rsidRPr="00AF6CDB">
        <w:rPr>
          <w:spacing w:val="-4"/>
          <w:lang w:val="sq-AL"/>
        </w:rPr>
        <w:t>3. “ENTSO-G” është Rrjeti Europian i Sistemit të Operatorëve të Transmetimit të Gazit.</w:t>
      </w:r>
    </w:p>
    <w:p w:rsidR="00F608DD" w:rsidRPr="00AF6CDB" w:rsidRDefault="00F608DD" w:rsidP="00F608DD">
      <w:pPr>
        <w:pStyle w:val="Paragrafi"/>
        <w:rPr>
          <w:spacing w:val="-4"/>
          <w:lang w:val="sq-AL"/>
        </w:rPr>
      </w:pPr>
      <w:r w:rsidRPr="00AF6CDB">
        <w:rPr>
          <w:spacing w:val="-4"/>
          <w:lang w:val="sq-AL"/>
        </w:rPr>
        <w:t>4. “Licencë” është e drejta që i jepet një personi për të ushtruar njërën nga veprimtaritë e sektorit të gazit natyror në përputhje me parashikimet e legjislacionit në fuqi.</w:t>
      </w:r>
    </w:p>
    <w:p w:rsidR="00F608DD" w:rsidRPr="00AF6CDB" w:rsidRDefault="00F608DD" w:rsidP="00F608DD">
      <w:pPr>
        <w:pStyle w:val="Paragrafi"/>
        <w:rPr>
          <w:spacing w:val="-4"/>
          <w:lang w:val="sq-AL"/>
        </w:rPr>
      </w:pPr>
      <w:r w:rsidRPr="00AF6CDB">
        <w:rPr>
          <w:spacing w:val="-4"/>
          <w:lang w:val="sq-AL"/>
        </w:rPr>
        <w:t>5. “Linjë interkonjeksioni” është një linjë transmetimi, e cila lidh sistemet e transmetimit të gazit ndërmjet dy shteteve.</w:t>
      </w:r>
    </w:p>
    <w:p w:rsidR="00F608DD" w:rsidRPr="00AF6CDB" w:rsidRDefault="00F608DD" w:rsidP="00F608DD">
      <w:pPr>
        <w:pStyle w:val="Paragrafi"/>
        <w:rPr>
          <w:spacing w:val="-4"/>
          <w:lang w:val="sq-AL"/>
        </w:rPr>
      </w:pPr>
      <w:r w:rsidRPr="00AF6CDB">
        <w:rPr>
          <w:spacing w:val="-4"/>
          <w:lang w:val="sq-AL"/>
        </w:rPr>
        <w:t>6. “Operim” është vënia në veprim dhe shfrytëzim në kuptimin tregtar, të infrastrukturës së sistemit të gazit natyror.</w:t>
      </w:r>
    </w:p>
    <w:p w:rsidR="00F608DD" w:rsidRPr="00135598" w:rsidRDefault="00F608DD" w:rsidP="00F608DD">
      <w:pPr>
        <w:pStyle w:val="Paragrafi"/>
        <w:rPr>
          <w:lang w:val="sq-AL"/>
        </w:rPr>
      </w:pPr>
      <w:r w:rsidRPr="00AF6CDB">
        <w:rPr>
          <w:spacing w:val="-4"/>
          <w:lang w:val="sq-AL"/>
        </w:rPr>
        <w:t>7. “Operimi i tregut” është veprimtaria që kryen operatori i tregut lidhur me menaxhimin e tregut të gazit natyror dhe përgatitjen e raporteve financiare për pjesëmarrësit e tregut, pa përfshirë</w:t>
      </w:r>
      <w:r w:rsidRPr="00135598">
        <w:rPr>
          <w:lang w:val="sq-AL"/>
        </w:rPr>
        <w:t xml:space="preserve"> blerjen apo shitjen e gazit natyror, në përputhje me parashikimet e rregullave të tregut.</w:t>
      </w:r>
    </w:p>
    <w:p w:rsidR="00F608DD" w:rsidRPr="00135598" w:rsidRDefault="00F608DD" w:rsidP="00F608DD">
      <w:pPr>
        <w:pStyle w:val="Paragrafi"/>
        <w:rPr>
          <w:lang w:val="sq-AL"/>
        </w:rPr>
      </w:pPr>
      <w:r>
        <w:rPr>
          <w:lang w:val="sq-AL"/>
        </w:rPr>
        <w:t>8</w:t>
      </w:r>
      <w:r w:rsidRPr="00135598">
        <w:rPr>
          <w:lang w:val="sq-AL"/>
        </w:rPr>
        <w:t>. “Operator” është personi që përdor apo kontrollon funksionet teknike të instalimeve në përputhje me legjislacionin në fuqi.</w:t>
      </w:r>
    </w:p>
    <w:p w:rsidR="00F608DD" w:rsidRDefault="00F608DD" w:rsidP="00F608DD">
      <w:pPr>
        <w:pStyle w:val="Paragrafi"/>
        <w:rPr>
          <w:lang w:val="sq-AL"/>
        </w:rPr>
      </w:pPr>
    </w:p>
    <w:p w:rsidR="00F608DD" w:rsidRPr="00AF6CDB" w:rsidRDefault="00F608DD" w:rsidP="00F608DD">
      <w:pPr>
        <w:pStyle w:val="Paragrafi"/>
        <w:rPr>
          <w:spacing w:val="-4"/>
          <w:lang w:val="sq-AL"/>
        </w:rPr>
      </w:pPr>
      <w:r>
        <w:rPr>
          <w:lang w:val="sq-AL"/>
        </w:rPr>
        <w:t>9</w:t>
      </w:r>
      <w:r w:rsidRPr="00135598">
        <w:rPr>
          <w:lang w:val="sq-AL"/>
        </w:rPr>
        <w:t xml:space="preserve">. “Operator i rrjetit” është operatori i </w:t>
      </w:r>
      <w:r w:rsidRPr="00AF6CDB">
        <w:rPr>
          <w:spacing w:val="-4"/>
          <w:lang w:val="sq-AL"/>
        </w:rPr>
        <w:t>sistemit të transmetimit dhe/ose operatori i sistemit të shpërndarjes.</w:t>
      </w:r>
    </w:p>
    <w:p w:rsidR="00F608DD" w:rsidRPr="00AF6CDB" w:rsidRDefault="00F608DD" w:rsidP="00F608DD">
      <w:pPr>
        <w:pStyle w:val="Paragrafi"/>
        <w:rPr>
          <w:spacing w:val="-4"/>
          <w:lang w:val="sq-AL"/>
        </w:rPr>
      </w:pPr>
      <w:r w:rsidRPr="00AF6CDB">
        <w:rPr>
          <w:spacing w:val="-4"/>
          <w:lang w:val="sq-AL"/>
        </w:rPr>
        <w:t xml:space="preserve">10. “Operator i sistemit të transmetimit (OST)” është personi juridik, që kryen veprimtarinë e transmetimit, përgjegjës për operimin, sigurimin e mirëmbajtjes dhe zhvillimin e sistemit të transmetimit në një zonë të caktuar,  lidhjen e tij me sistemet e tjera. </w:t>
      </w:r>
    </w:p>
    <w:p w:rsidR="00F608DD" w:rsidRPr="00AF6CDB" w:rsidRDefault="00F608DD" w:rsidP="00F608DD">
      <w:pPr>
        <w:pStyle w:val="Paragrafi"/>
        <w:rPr>
          <w:spacing w:val="-4"/>
          <w:lang w:val="sq-AL"/>
        </w:rPr>
      </w:pPr>
      <w:r w:rsidRPr="00AF6CDB">
        <w:rPr>
          <w:spacing w:val="-4"/>
          <w:lang w:val="sq-AL"/>
        </w:rPr>
        <w:lastRenderedPageBreak/>
        <w:t>11. “Palë e Komunitetit të Energjisë” nënkupton çdo palë kontraktore e Traktatit të Komunitetit të Energjisë.</w:t>
      </w:r>
    </w:p>
    <w:p w:rsidR="00F608DD" w:rsidRPr="00AF6CDB" w:rsidRDefault="00F608DD" w:rsidP="00F608DD">
      <w:pPr>
        <w:pStyle w:val="Paragrafi"/>
        <w:rPr>
          <w:spacing w:val="-4"/>
          <w:lang w:val="sq-AL"/>
        </w:rPr>
      </w:pPr>
      <w:r w:rsidRPr="00AF6CDB">
        <w:rPr>
          <w:spacing w:val="-4"/>
          <w:lang w:val="sq-AL"/>
        </w:rPr>
        <w:t>12. “Prodhues” është personi, i cili ushtron veprimtarinë për prodhimin e gazit natyror.</w:t>
      </w:r>
    </w:p>
    <w:p w:rsidR="00F608DD" w:rsidRPr="00AF6CDB" w:rsidRDefault="00F608DD" w:rsidP="00F608DD">
      <w:pPr>
        <w:pStyle w:val="Paragrafi"/>
        <w:rPr>
          <w:spacing w:val="-4"/>
          <w:lang w:val="sq-AL"/>
        </w:rPr>
      </w:pPr>
      <w:r w:rsidRPr="00AF6CDB">
        <w:rPr>
          <w:spacing w:val="-4"/>
          <w:lang w:val="sq-AL"/>
        </w:rPr>
        <w:t>13. “Rregullat e tregut” janë rregulla që përcaktojnë mënyrën e operimit dhe menaxhimit të tregut, regjistrimin e pjesëmarrësve, përgjegjësinë e balancimit prej pjesëmarrësve të tregut të gazit natyror, rregullat për balancimin e sistemit të gazit natyror, rregullat për llogaritjen e disbalancës për palët përgjegjëse të balancimit, rregullat për përgjegjësitë financiare të palëve përgjegjëse të balancimit në rast të disbalancimit, si dhe çështje të tjera lidhur me funksionimin e tregut.</w:t>
      </w:r>
    </w:p>
    <w:p w:rsidR="00F608DD" w:rsidRPr="00AF6CDB" w:rsidRDefault="00F608DD" w:rsidP="00F608DD">
      <w:pPr>
        <w:pStyle w:val="Paragrafi"/>
        <w:rPr>
          <w:spacing w:val="-4"/>
          <w:lang w:val="sq-AL"/>
        </w:rPr>
      </w:pPr>
      <w:r w:rsidRPr="00AF6CDB">
        <w:rPr>
          <w:spacing w:val="-4"/>
          <w:lang w:val="sq-AL"/>
        </w:rPr>
        <w:t>14. “Sekretariati i Komunitetit të Energjisë” është institucion i Komunitetit të Energjisë</w:t>
      </w:r>
      <w:r w:rsidRPr="00AF6CDB" w:rsidDel="00B94867">
        <w:rPr>
          <w:spacing w:val="-4"/>
          <w:lang w:val="sq-AL"/>
        </w:rPr>
        <w:t xml:space="preserve"> </w:t>
      </w:r>
      <w:r w:rsidRPr="00AF6CDB">
        <w:rPr>
          <w:spacing w:val="-4"/>
          <w:lang w:val="sq-AL"/>
        </w:rPr>
        <w:t xml:space="preserve">që funksionon në bazë të Traktatit të Komunitetit të Energjisë. </w:t>
      </w:r>
    </w:p>
    <w:p w:rsidR="00F608DD" w:rsidRPr="00AF6CDB" w:rsidRDefault="00F608DD" w:rsidP="00F608DD">
      <w:pPr>
        <w:pStyle w:val="Paragrafi"/>
        <w:rPr>
          <w:spacing w:val="-4"/>
          <w:lang w:val="sq-AL"/>
        </w:rPr>
      </w:pPr>
      <w:r w:rsidRPr="00AF6CDB">
        <w:rPr>
          <w:spacing w:val="-4"/>
          <w:lang w:val="sq-AL"/>
        </w:rPr>
        <w:t>15. “Shoqëri furnizimi” është personi që kryen veprimtarinë e furnizimit me gaz natyror.</w:t>
      </w:r>
    </w:p>
    <w:p w:rsidR="00F608DD" w:rsidRDefault="00F608DD" w:rsidP="00F608DD">
      <w:pPr>
        <w:pStyle w:val="Paragrafi"/>
        <w:rPr>
          <w:spacing w:val="-4"/>
          <w:lang w:val="sq-AL"/>
        </w:rPr>
      </w:pPr>
      <w:r w:rsidRPr="00AF6CDB">
        <w:rPr>
          <w:spacing w:val="-4"/>
          <w:lang w:val="sq-AL"/>
        </w:rPr>
        <w:t>16. “Shoqëri e gazit natyror” është personi që kryen të paktën njërën prej veprimtarive, si: prodhimin, transmetimin, shpërndarjen, furnizimin, blerjen ose depozitimin e gazit natyror, përfshirë GNL dhe që është përgjegjës për detyrat tregtare e teknike dhe/ose mirëmbajtjen, që lidhen me këto funksione,  pa përfshirë klientët fundorë.</w:t>
      </w:r>
    </w:p>
    <w:p w:rsidR="00F608DD" w:rsidRPr="00AF6CDB" w:rsidRDefault="00F608DD" w:rsidP="00F608DD">
      <w:pPr>
        <w:pStyle w:val="Paragrafi"/>
        <w:rPr>
          <w:spacing w:val="-4"/>
          <w:lang w:val="sq-AL"/>
        </w:rPr>
      </w:pPr>
      <w:r w:rsidRPr="00AF6CDB">
        <w:rPr>
          <w:spacing w:val="-4"/>
          <w:lang w:val="sq-AL"/>
        </w:rPr>
        <w:t>17. “Shoqëri e integruar e gazit natyror”</w:t>
      </w:r>
      <w:r>
        <w:rPr>
          <w:spacing w:val="-4"/>
          <w:lang w:val="sq-AL"/>
        </w:rPr>
        <w:t xml:space="preserve"> është </w:t>
      </w:r>
      <w:r w:rsidRPr="00AF6CDB">
        <w:rPr>
          <w:spacing w:val="-4"/>
          <w:lang w:val="sq-AL"/>
        </w:rPr>
        <w:t>një shoqëri, vertikalisht ose horizontalisht e integruar.</w:t>
      </w:r>
    </w:p>
    <w:p w:rsidR="00F608DD" w:rsidRPr="00AF6CDB" w:rsidRDefault="00F608DD" w:rsidP="00F608DD">
      <w:pPr>
        <w:pStyle w:val="Paragrafi"/>
        <w:rPr>
          <w:spacing w:val="-4"/>
          <w:lang w:val="sq-AL"/>
        </w:rPr>
      </w:pPr>
      <w:r w:rsidRPr="00AF6CDB">
        <w:rPr>
          <w:spacing w:val="-4"/>
          <w:lang w:val="sq-AL"/>
        </w:rPr>
        <w:t>18. “Shoqëri horizontalisht e integruar” është një shoqëri gazi natyror, që kryen të paktën njërën prej veprimtarive, si të prodhimit, të transmetimit, të shpërndarjes, depozitimit ose furnizimit të gazit natyror dhe të një veprimtarie tjetër, jashtë sektorit të gazit natyror.</w:t>
      </w:r>
    </w:p>
    <w:p w:rsidR="00F608DD" w:rsidRPr="00AF6CDB" w:rsidRDefault="00F608DD" w:rsidP="00F608DD">
      <w:pPr>
        <w:pStyle w:val="Paragrafi"/>
        <w:rPr>
          <w:spacing w:val="-4"/>
          <w:lang w:val="sq-AL"/>
        </w:rPr>
      </w:pPr>
      <w:r w:rsidRPr="00AF6CDB">
        <w:rPr>
          <w:spacing w:val="-4"/>
          <w:lang w:val="sq-AL"/>
        </w:rPr>
        <w:t>19. “Shoqëri të lidhura” janë shoqëritë e lidhura dhe/ose të bashkuara sipas parashikimeve të legjislacionit për mbrojtjen e konkurrencës</w:t>
      </w:r>
      <w:r>
        <w:rPr>
          <w:spacing w:val="-4"/>
          <w:lang w:val="sq-AL"/>
        </w:rPr>
        <w:t>.</w:t>
      </w:r>
    </w:p>
    <w:p w:rsidR="00F608DD" w:rsidRPr="00AF6CDB" w:rsidRDefault="00F608DD" w:rsidP="00F608DD">
      <w:pPr>
        <w:pStyle w:val="Paragrafi"/>
        <w:rPr>
          <w:spacing w:val="-4"/>
          <w:lang w:val="sq-AL"/>
        </w:rPr>
      </w:pPr>
      <w:r w:rsidRPr="00AF6CDB">
        <w:rPr>
          <w:spacing w:val="-4"/>
          <w:lang w:val="sq-AL"/>
        </w:rPr>
        <w:t>20. “Shoqëri vertikalisht e integruar" është një shoqëri ose grup shoqërish të licencuara në sektorin e gazit natyror, ku i njëjti person ose persona, ushtrojnë kontroll mbi këto shoqëri në mënyrë të drejtpërdrejtë ose të tërthortë dhe ku shoqëria ose grupi i shoqërive kryejnë të paktën një prej veprimtarive të transmetimit, shpërndarjes, operimit të impiantit të GNL ose depozitimit dhe të paktën njërën prej veprimtarive të prodhimit apo furnizimit të gazit natyror.</w:t>
      </w:r>
    </w:p>
    <w:p w:rsidR="00F608DD" w:rsidRPr="00AF6CDB" w:rsidRDefault="00F608DD" w:rsidP="00F608DD">
      <w:pPr>
        <w:pStyle w:val="Paragrafi"/>
        <w:rPr>
          <w:spacing w:val="-4"/>
          <w:lang w:val="sq-AL"/>
        </w:rPr>
      </w:pPr>
      <w:r w:rsidRPr="00AF6CDB">
        <w:rPr>
          <w:spacing w:val="-4"/>
          <w:lang w:val="sq-AL"/>
        </w:rPr>
        <w:t>21. “Shpërndarje” është transporti i gazit natyror nëpërmjet rrjetit të shpërndarjes, për lëvrimin e tij tek klientët, pa përfshirë furnizimin.</w:t>
      </w:r>
    </w:p>
    <w:p w:rsidR="00F608DD" w:rsidRPr="00AF6CDB" w:rsidRDefault="00F608DD" w:rsidP="00F608DD">
      <w:pPr>
        <w:pStyle w:val="Paragrafi"/>
        <w:rPr>
          <w:spacing w:val="-4"/>
          <w:lang w:val="sq-AL"/>
        </w:rPr>
      </w:pPr>
      <w:r w:rsidRPr="00AF6CDB">
        <w:rPr>
          <w:spacing w:val="-4"/>
          <w:lang w:val="sq-AL"/>
        </w:rPr>
        <w:t>22. “Transmetim” është transporti i gazit natyror, nëpërmjet një rrjeti tubacionesh të presionit të lartë, i ndryshëm nga rrjeti i tubacionit në sektorin e kërkim-prodhimit, si edhe i ndryshëm nga një pjese e tubacioneve të presionit të lartë të përdorura paraprakisht për shpërndarjen e gazit natyr</w:t>
      </w:r>
      <w:r>
        <w:rPr>
          <w:spacing w:val="-4"/>
          <w:lang w:val="sq-AL"/>
        </w:rPr>
        <w:t>or ku synohet lëvrimi i  tij te</w:t>
      </w:r>
      <w:r w:rsidRPr="00AF6CDB">
        <w:rPr>
          <w:spacing w:val="-4"/>
          <w:lang w:val="sq-AL"/>
        </w:rPr>
        <w:t xml:space="preserve"> klientët, pa përfshirë furnizimin.</w:t>
      </w:r>
    </w:p>
    <w:p w:rsidR="00F608DD" w:rsidRPr="00AF6CDB" w:rsidRDefault="00F608DD" w:rsidP="00F608DD">
      <w:pPr>
        <w:pStyle w:val="Paragrafi"/>
        <w:rPr>
          <w:spacing w:val="-4"/>
          <w:lang w:val="sq-AL"/>
        </w:rPr>
      </w:pPr>
      <w:r w:rsidRPr="00AF6CDB">
        <w:rPr>
          <w:spacing w:val="-4"/>
          <w:lang w:val="sq-AL"/>
        </w:rPr>
        <w:t>23. “Tregtar i gazit” është një shoqëri që kryen veprimtari të tregtisë së gazit natyror si një veprimtari tregu, i pajisur me licencë për të ushtruar këtë veprimtari.</w:t>
      </w:r>
    </w:p>
    <w:p w:rsidR="00F608DD" w:rsidRPr="00AF6CDB" w:rsidRDefault="00F608DD" w:rsidP="00F608DD">
      <w:pPr>
        <w:pStyle w:val="Paragrafi"/>
        <w:rPr>
          <w:spacing w:val="-4"/>
          <w:lang w:val="sq-AL"/>
        </w:rPr>
      </w:pPr>
      <w:r w:rsidRPr="00AF6CDB">
        <w:rPr>
          <w:spacing w:val="-4"/>
          <w:lang w:val="sq-AL"/>
        </w:rPr>
        <w:t>25. “Tregtim” është blerja ose shitja me shumicë e gazit natyror.</w:t>
      </w:r>
    </w:p>
    <w:p w:rsidR="00F608DD" w:rsidRPr="00AF6CDB" w:rsidRDefault="00F608DD" w:rsidP="00F608DD">
      <w:pPr>
        <w:pStyle w:val="Paragrafi"/>
        <w:rPr>
          <w:spacing w:val="-4"/>
          <w:lang w:val="sq-AL"/>
        </w:rPr>
      </w:pPr>
      <w:r w:rsidRPr="00AF6CDB">
        <w:rPr>
          <w:spacing w:val="-4"/>
          <w:lang w:val="sq-AL"/>
        </w:rPr>
        <w:t xml:space="preserve">26. “Vende të treta” është çdo vend i cili nuk është palë e Komunitetit të Energjisë ose anëtare e Hapësirës Ekonomike Evropiane. </w:t>
      </w:r>
    </w:p>
    <w:p w:rsidR="00F608DD" w:rsidRPr="00AF6CDB" w:rsidRDefault="00F608DD" w:rsidP="00F608DD">
      <w:pPr>
        <w:pStyle w:val="Paragrafi"/>
        <w:rPr>
          <w:spacing w:val="-4"/>
          <w:lang w:val="sq-AL"/>
        </w:rPr>
      </w:pPr>
      <w:r w:rsidRPr="00AF6CDB">
        <w:rPr>
          <w:spacing w:val="-4"/>
          <w:lang w:val="sq-AL"/>
        </w:rPr>
        <w:t xml:space="preserve">27. “Veprimtari” është veprimtaria prodhuese ose përdorimi i instalimeve dhe impianteve të tyre, si edhe shërbimet e lidhura me to. </w:t>
      </w:r>
    </w:p>
    <w:p w:rsidR="00F608DD" w:rsidRPr="00135598" w:rsidRDefault="00F608DD" w:rsidP="00F608DD">
      <w:pPr>
        <w:pStyle w:val="Hapesira7"/>
        <w:rPr>
          <w:lang w:val="sq-AL"/>
        </w:rPr>
      </w:pPr>
    </w:p>
    <w:p w:rsidR="00F608DD" w:rsidRPr="00135598" w:rsidRDefault="00F608DD" w:rsidP="00F608DD">
      <w:pPr>
        <w:pStyle w:val="NeniNr"/>
        <w:rPr>
          <w:lang w:val="sq-AL"/>
        </w:rPr>
      </w:pPr>
      <w:r w:rsidRPr="00135598">
        <w:rPr>
          <w:lang w:val="sq-AL"/>
        </w:rPr>
        <w:t xml:space="preserve">KAPITULLI II </w:t>
      </w:r>
    </w:p>
    <w:p w:rsidR="00F608DD" w:rsidRPr="00135598" w:rsidRDefault="00F608DD" w:rsidP="00F608DD">
      <w:pPr>
        <w:pStyle w:val="NeniNr"/>
        <w:rPr>
          <w:lang w:val="sq-AL"/>
        </w:rPr>
      </w:pPr>
      <w:r w:rsidRPr="00135598">
        <w:rPr>
          <w:lang w:val="sq-AL"/>
        </w:rPr>
        <w:t>DETYRIMET PËR CERTIFIKIMIN E OPERATORIT TË SISTEMIT TË TRANSMETIMIT</w:t>
      </w:r>
      <w:r>
        <w:rPr>
          <w:lang w:val="sq-AL"/>
        </w:rPr>
        <w:t xml:space="preserve"> TË </w:t>
      </w:r>
      <w:r w:rsidRPr="00135598">
        <w:rPr>
          <w:lang w:val="sq-AL"/>
        </w:rPr>
        <w:t>GAZIT NATYROR</w:t>
      </w:r>
    </w:p>
    <w:p w:rsidR="00F608DD" w:rsidRPr="00135598" w:rsidRDefault="00F608DD" w:rsidP="00F608DD">
      <w:pPr>
        <w:pStyle w:val="Hapesira7"/>
        <w:rPr>
          <w:lang w:val="sq-AL"/>
        </w:rPr>
      </w:pPr>
    </w:p>
    <w:p w:rsidR="00F608DD" w:rsidRPr="00135598" w:rsidRDefault="00F608DD" w:rsidP="00F608DD">
      <w:pPr>
        <w:pStyle w:val="NeniNr"/>
        <w:rPr>
          <w:lang w:val="sq-AL"/>
        </w:rPr>
      </w:pPr>
      <w:r w:rsidRPr="00135598">
        <w:rPr>
          <w:lang w:val="sq-AL"/>
        </w:rPr>
        <w:t>Neni 6</w:t>
      </w:r>
    </w:p>
    <w:p w:rsidR="00F608DD" w:rsidRPr="00135598" w:rsidRDefault="00F608DD" w:rsidP="00F608DD">
      <w:pPr>
        <w:pStyle w:val="NeniTitull"/>
        <w:rPr>
          <w:lang w:val="sq-AL"/>
        </w:rPr>
      </w:pPr>
      <w:r>
        <w:rPr>
          <w:lang w:val="sq-AL"/>
        </w:rPr>
        <w:t>Detyrimet për certifikimin</w:t>
      </w:r>
    </w:p>
    <w:p w:rsidR="00F608DD" w:rsidRPr="00135598" w:rsidRDefault="00F608DD" w:rsidP="00F608DD">
      <w:pPr>
        <w:pStyle w:val="Hapesira7"/>
        <w:rPr>
          <w:lang w:val="sq-AL"/>
        </w:rPr>
      </w:pPr>
    </w:p>
    <w:p w:rsidR="00F608DD" w:rsidRPr="00135598" w:rsidRDefault="00F608DD" w:rsidP="00F608DD">
      <w:pPr>
        <w:pStyle w:val="Paragrafi"/>
        <w:rPr>
          <w:lang w:val="sq-AL"/>
        </w:rPr>
      </w:pPr>
      <w:r w:rsidRPr="00135598">
        <w:rPr>
          <w:lang w:val="sq-AL"/>
        </w:rPr>
        <w:t>1. Para se një shoq</w:t>
      </w:r>
      <w:r>
        <w:rPr>
          <w:lang w:val="sq-AL"/>
        </w:rPr>
        <w:t>ë</w:t>
      </w:r>
      <w:r w:rsidRPr="00135598">
        <w:rPr>
          <w:lang w:val="sq-AL"/>
        </w:rPr>
        <w:t>ri të miratohet dhe caktohet si operator i sistemit të transmetimit t</w:t>
      </w:r>
      <w:r>
        <w:rPr>
          <w:lang w:val="sq-AL"/>
        </w:rPr>
        <w:t>ë</w:t>
      </w:r>
      <w:r w:rsidRPr="00135598">
        <w:rPr>
          <w:lang w:val="sq-AL"/>
        </w:rPr>
        <w:t xml:space="preserve"> gazit natyror duke u pa</w:t>
      </w:r>
      <w:r>
        <w:rPr>
          <w:lang w:val="sq-AL"/>
        </w:rPr>
        <w:t>j</w:t>
      </w:r>
      <w:r w:rsidRPr="00135598">
        <w:rPr>
          <w:lang w:val="sq-AL"/>
        </w:rPr>
        <w:t>isur me licen</w:t>
      </w:r>
      <w:r>
        <w:rPr>
          <w:lang w:val="sq-AL"/>
        </w:rPr>
        <w:t>c</w:t>
      </w:r>
      <w:r w:rsidRPr="00135598">
        <w:rPr>
          <w:lang w:val="sq-AL"/>
        </w:rPr>
        <w:t xml:space="preserve">ën e duhur sipas kushteve dhe afateve të përcaktuara në </w:t>
      </w:r>
      <w:r>
        <w:rPr>
          <w:lang w:val="sq-AL"/>
        </w:rPr>
        <w:t>l</w:t>
      </w:r>
      <w:r w:rsidRPr="00135598">
        <w:rPr>
          <w:lang w:val="sq-AL"/>
        </w:rPr>
        <w:t>igjin për gazin natyror  dhe “Rregullat dhe kërkesat për dh</w:t>
      </w:r>
      <w:r>
        <w:rPr>
          <w:lang w:val="sq-AL"/>
        </w:rPr>
        <w:t>ë</w:t>
      </w:r>
      <w:r w:rsidRPr="00135598">
        <w:rPr>
          <w:lang w:val="sq-AL"/>
        </w:rPr>
        <w:t>nien, modifikimin, transferimin, rinovimin dhe heqjen e licen</w:t>
      </w:r>
      <w:r>
        <w:rPr>
          <w:lang w:val="sq-AL"/>
        </w:rPr>
        <w:t>c</w:t>
      </w:r>
      <w:r w:rsidRPr="00135598">
        <w:rPr>
          <w:lang w:val="sq-AL"/>
        </w:rPr>
        <w:t>ave n</w:t>
      </w:r>
      <w:r>
        <w:rPr>
          <w:lang w:val="sq-AL"/>
        </w:rPr>
        <w:t>ë</w:t>
      </w:r>
      <w:r w:rsidRPr="00135598">
        <w:rPr>
          <w:lang w:val="sq-AL"/>
        </w:rPr>
        <w:t xml:space="preserve"> sektorin e gazit natyror” të miratuara nga ERE, duhet të jet</w:t>
      </w:r>
      <w:r>
        <w:rPr>
          <w:lang w:val="sq-AL"/>
        </w:rPr>
        <w:t>ë</w:t>
      </w:r>
      <w:r w:rsidRPr="00135598">
        <w:rPr>
          <w:lang w:val="sq-AL"/>
        </w:rPr>
        <w:t xml:space="preserve"> e certifikuar nga ERE. </w:t>
      </w:r>
    </w:p>
    <w:p w:rsidR="00F608DD" w:rsidRDefault="00F608DD" w:rsidP="00F608DD">
      <w:pPr>
        <w:pStyle w:val="Paragrafi"/>
        <w:rPr>
          <w:lang w:val="sq-AL"/>
        </w:rPr>
      </w:pPr>
    </w:p>
    <w:p w:rsidR="00F608DD" w:rsidRPr="00135598" w:rsidRDefault="00F608DD" w:rsidP="00F608DD">
      <w:pPr>
        <w:pStyle w:val="Paragrafi"/>
        <w:rPr>
          <w:lang w:val="sq-AL"/>
        </w:rPr>
      </w:pPr>
      <w:r w:rsidRPr="00135598">
        <w:rPr>
          <w:lang w:val="sq-AL"/>
        </w:rPr>
        <w:t xml:space="preserve">2. </w:t>
      </w:r>
      <w:r>
        <w:rPr>
          <w:lang w:val="sq-AL"/>
        </w:rPr>
        <w:t>“</w:t>
      </w:r>
      <w:r w:rsidRPr="00135598">
        <w:rPr>
          <w:lang w:val="sq-AL"/>
        </w:rPr>
        <w:t>Rregullat dhe kërkesat për dhënien, modifikimin, transferimin, rinovimin dhe heqjen e licencave</w:t>
      </w:r>
      <w:r>
        <w:rPr>
          <w:lang w:val="sq-AL"/>
        </w:rPr>
        <w:t xml:space="preserve"> në </w:t>
      </w:r>
      <w:r w:rsidRPr="00135598">
        <w:rPr>
          <w:lang w:val="sq-AL"/>
        </w:rPr>
        <w:t>sektorin e gazit natyror”  miratohen në përputhje me procedurën e parashikuar në ligjin për gazin natyror dhe në rregulloren për organizimin, funksionimin dhe procedurave t</w:t>
      </w:r>
      <w:r>
        <w:rPr>
          <w:lang w:val="sq-AL"/>
        </w:rPr>
        <w:t>ë</w:t>
      </w:r>
      <w:r w:rsidRPr="00135598">
        <w:rPr>
          <w:lang w:val="sq-AL"/>
        </w:rPr>
        <w:t xml:space="preserve"> ERE-s</w:t>
      </w:r>
      <w:r>
        <w:rPr>
          <w:lang w:val="sq-AL"/>
        </w:rPr>
        <w:t>.</w:t>
      </w:r>
    </w:p>
    <w:p w:rsidR="00F608DD" w:rsidRPr="00135598" w:rsidRDefault="00F608DD" w:rsidP="00F608DD">
      <w:pPr>
        <w:pStyle w:val="Paragrafi"/>
        <w:rPr>
          <w:lang w:val="sq-AL"/>
        </w:rPr>
      </w:pPr>
      <w:r w:rsidRPr="00135598">
        <w:rPr>
          <w:lang w:val="sq-AL"/>
        </w:rPr>
        <w:t>3. Detyrim</w:t>
      </w:r>
      <w:r>
        <w:rPr>
          <w:lang w:val="sq-AL"/>
        </w:rPr>
        <w:t>et e përcaktuara në paragrafin 1</w:t>
      </w:r>
      <w:r w:rsidRPr="00135598">
        <w:rPr>
          <w:lang w:val="sq-AL"/>
        </w:rPr>
        <w:t xml:space="preserve"> të këtij </w:t>
      </w:r>
      <w:r>
        <w:rPr>
          <w:lang w:val="sq-AL"/>
        </w:rPr>
        <w:t>n</w:t>
      </w:r>
      <w:r w:rsidRPr="00135598">
        <w:rPr>
          <w:lang w:val="sq-AL"/>
        </w:rPr>
        <w:t>eni duhet të zbatohen për:</w:t>
      </w:r>
    </w:p>
    <w:p w:rsidR="00F608DD" w:rsidRPr="00135598" w:rsidRDefault="00F608DD" w:rsidP="00F608DD">
      <w:pPr>
        <w:pStyle w:val="Paragrafi"/>
        <w:rPr>
          <w:lang w:val="sq-AL"/>
        </w:rPr>
      </w:pPr>
      <w:r w:rsidRPr="00135598">
        <w:rPr>
          <w:lang w:val="sq-AL"/>
        </w:rPr>
        <w:lastRenderedPageBreak/>
        <w:t xml:space="preserve">a)  </w:t>
      </w:r>
      <w:r>
        <w:rPr>
          <w:lang w:val="sq-AL"/>
        </w:rPr>
        <w:t>o</w:t>
      </w:r>
      <w:r w:rsidRPr="00135598">
        <w:rPr>
          <w:lang w:val="sq-AL"/>
        </w:rPr>
        <w:t>peratorin e sistemit të transmetimit t</w:t>
      </w:r>
      <w:r>
        <w:rPr>
          <w:lang w:val="sq-AL"/>
        </w:rPr>
        <w:t>ë</w:t>
      </w:r>
      <w:r w:rsidRPr="00135598">
        <w:rPr>
          <w:lang w:val="sq-AL"/>
        </w:rPr>
        <w:t xml:space="preserve"> gazit natyror, i cili është i autorizuar për të kryer këto aktivitete para hyrjes në fuqi t</w:t>
      </w:r>
      <w:r>
        <w:rPr>
          <w:lang w:val="sq-AL"/>
        </w:rPr>
        <w:t>ë</w:t>
      </w:r>
      <w:r w:rsidRPr="00135598">
        <w:rPr>
          <w:lang w:val="sq-AL"/>
        </w:rPr>
        <w:t xml:space="preserve"> kësaj Rregulloreje dhe n</w:t>
      </w:r>
      <w:r>
        <w:rPr>
          <w:lang w:val="sq-AL"/>
        </w:rPr>
        <w:t>ë</w:t>
      </w:r>
      <w:r w:rsidRPr="00135598">
        <w:rPr>
          <w:lang w:val="sq-AL"/>
        </w:rPr>
        <w:t xml:space="preserve"> vijim do t</w:t>
      </w:r>
      <w:r>
        <w:rPr>
          <w:lang w:val="sq-AL"/>
        </w:rPr>
        <w:t>ë</w:t>
      </w:r>
      <w:r w:rsidRPr="00135598">
        <w:rPr>
          <w:lang w:val="sq-AL"/>
        </w:rPr>
        <w:t xml:space="preserve"> zbatoj</w:t>
      </w:r>
      <w:r>
        <w:rPr>
          <w:lang w:val="sq-AL"/>
        </w:rPr>
        <w:t>ë</w:t>
      </w:r>
      <w:r w:rsidRPr="00135598">
        <w:rPr>
          <w:lang w:val="sq-AL"/>
        </w:rPr>
        <w:t xml:space="preserve"> kërkesat e veçanta t</w:t>
      </w:r>
      <w:r>
        <w:rPr>
          <w:lang w:val="sq-AL"/>
        </w:rPr>
        <w:t>ë</w:t>
      </w:r>
      <w:r w:rsidRPr="00135598">
        <w:rPr>
          <w:lang w:val="sq-AL"/>
        </w:rPr>
        <w:t xml:space="preserve"> kësaj Rregulloreje; ose</w:t>
      </w:r>
    </w:p>
    <w:p w:rsidR="00F608DD" w:rsidRPr="00135598" w:rsidRDefault="00F608DD" w:rsidP="00F608DD">
      <w:pPr>
        <w:pStyle w:val="Paragrafi"/>
        <w:rPr>
          <w:lang w:val="sq-AL"/>
        </w:rPr>
      </w:pPr>
      <w:r w:rsidRPr="00135598">
        <w:rPr>
          <w:lang w:val="sq-AL"/>
        </w:rPr>
        <w:t>b) shoqëria, e cila plotëson kërkesat kualifikuese dhe ato të veçanta për operatorin e sistemit të transmetimit t</w:t>
      </w:r>
      <w:r>
        <w:rPr>
          <w:lang w:val="sq-AL"/>
        </w:rPr>
        <w:t>ë</w:t>
      </w:r>
      <w:r w:rsidRPr="00135598">
        <w:rPr>
          <w:lang w:val="sq-AL"/>
        </w:rPr>
        <w:t xml:space="preserve"> gazit natyror dhe si pasojë aplikon për t</w:t>
      </w:r>
      <w:r>
        <w:rPr>
          <w:lang w:val="sq-AL"/>
        </w:rPr>
        <w:t>’</w:t>
      </w:r>
      <w:r w:rsidRPr="00135598">
        <w:rPr>
          <w:lang w:val="sq-AL"/>
        </w:rPr>
        <w:t>u kualifikuar si OST</w:t>
      </w:r>
      <w:r>
        <w:rPr>
          <w:lang w:val="sq-AL"/>
        </w:rPr>
        <w:t>;</w:t>
      </w:r>
      <w:r w:rsidRPr="00135598">
        <w:rPr>
          <w:lang w:val="sq-AL"/>
        </w:rPr>
        <w:t xml:space="preserve"> ose</w:t>
      </w:r>
    </w:p>
    <w:p w:rsidR="00F608DD" w:rsidRPr="00135598" w:rsidRDefault="00F608DD" w:rsidP="00F608DD">
      <w:pPr>
        <w:pStyle w:val="Paragrafi"/>
        <w:rPr>
          <w:lang w:val="sq-AL"/>
        </w:rPr>
      </w:pPr>
      <w:r w:rsidRPr="00135598">
        <w:rPr>
          <w:lang w:val="sq-AL"/>
        </w:rPr>
        <w:t xml:space="preserve"> c)</w:t>
      </w:r>
      <w:r>
        <w:rPr>
          <w:lang w:val="sq-AL"/>
        </w:rPr>
        <w:t xml:space="preserve"> </w:t>
      </w:r>
      <w:r w:rsidRPr="00135598">
        <w:rPr>
          <w:lang w:val="sq-AL"/>
        </w:rPr>
        <w:t>shoqëria përgjegjëse për infrastrukturën e re të transmetimit të gazit natyror e cila është përjashtuar nga ndarja e pronësisë me një vendim specifik t</w:t>
      </w:r>
      <w:r>
        <w:rPr>
          <w:lang w:val="sq-AL"/>
        </w:rPr>
        <w:t>ë</w:t>
      </w:r>
      <w:r w:rsidRPr="00135598">
        <w:rPr>
          <w:lang w:val="sq-AL"/>
        </w:rPr>
        <w:t xml:space="preserve"> përjashtimit (më poshtë “OST e përjashtuar”).</w:t>
      </w:r>
    </w:p>
    <w:p w:rsidR="00F608DD" w:rsidRPr="00135598" w:rsidRDefault="00F608DD" w:rsidP="00F608DD">
      <w:pPr>
        <w:pStyle w:val="Paragrafi"/>
        <w:rPr>
          <w:lang w:val="sq-AL"/>
        </w:rPr>
      </w:pPr>
      <w:r w:rsidRPr="00135598">
        <w:rPr>
          <w:lang w:val="sq-AL"/>
        </w:rPr>
        <w:t>4. Ndarja e operatorit të sistemit të transmetimit t</w:t>
      </w:r>
      <w:r>
        <w:rPr>
          <w:lang w:val="sq-AL"/>
        </w:rPr>
        <w:t>ë</w:t>
      </w:r>
      <w:r w:rsidRPr="00135598">
        <w:rPr>
          <w:lang w:val="sq-AL"/>
        </w:rPr>
        <w:t xml:space="preserve"> gazit natyror duhet të zbatohet sipas kushteve dhe termave të përcaktuara n</w:t>
      </w:r>
      <w:r>
        <w:rPr>
          <w:lang w:val="sq-AL"/>
        </w:rPr>
        <w:t>ë</w:t>
      </w:r>
      <w:r w:rsidRPr="00135598">
        <w:rPr>
          <w:lang w:val="sq-AL"/>
        </w:rPr>
        <w:t xml:space="preserve"> këtë Rregullore, dhe kur është e përshtatshme, ligjet dhe rregulloret që janë në zbatim.</w:t>
      </w:r>
    </w:p>
    <w:p w:rsidR="00F608DD" w:rsidRPr="00135598" w:rsidRDefault="00F608DD" w:rsidP="00F608DD">
      <w:pPr>
        <w:pStyle w:val="Paragrafi"/>
        <w:rPr>
          <w:lang w:val="sq-AL"/>
        </w:rPr>
      </w:pPr>
      <w:r w:rsidRPr="00135598">
        <w:rPr>
          <w:lang w:val="sq-AL"/>
        </w:rPr>
        <w:t>5.</w:t>
      </w:r>
      <w:r>
        <w:rPr>
          <w:lang w:val="sq-AL"/>
        </w:rPr>
        <w:t xml:space="preserve"> Në </w:t>
      </w:r>
      <w:r w:rsidRPr="00135598">
        <w:rPr>
          <w:lang w:val="sq-AL"/>
        </w:rPr>
        <w:t>rastet kur një infrastrukture e re për transmetimin e gazit natyror është “OST e përjashtuar” me vendim t</w:t>
      </w:r>
      <w:r>
        <w:rPr>
          <w:lang w:val="sq-AL"/>
        </w:rPr>
        <w:t>ë</w:t>
      </w:r>
      <w:r w:rsidRPr="00135598">
        <w:rPr>
          <w:lang w:val="sq-AL"/>
        </w:rPr>
        <w:t xml:space="preserve"> ERE-s, TSO q</w:t>
      </w:r>
      <w:r>
        <w:rPr>
          <w:lang w:val="sq-AL"/>
        </w:rPr>
        <w:t>ë</w:t>
      </w:r>
      <w:r w:rsidRPr="00135598">
        <w:rPr>
          <w:lang w:val="sq-AL"/>
        </w:rPr>
        <w:t xml:space="preserve"> përgjigjet për operimin e kësaj infrastrukture t</w:t>
      </w:r>
      <w:r>
        <w:rPr>
          <w:lang w:val="sq-AL"/>
        </w:rPr>
        <w:t>ë</w:t>
      </w:r>
      <w:r w:rsidRPr="00135598">
        <w:rPr>
          <w:lang w:val="sq-AL"/>
        </w:rPr>
        <w:t xml:space="preserve"> re do t</w:t>
      </w:r>
      <w:r>
        <w:rPr>
          <w:lang w:val="sq-AL"/>
        </w:rPr>
        <w:t>ë</w:t>
      </w:r>
      <w:r w:rsidRPr="00135598">
        <w:rPr>
          <w:lang w:val="sq-AL"/>
        </w:rPr>
        <w:t xml:space="preserve"> certifikohet n</w:t>
      </w:r>
      <w:r>
        <w:rPr>
          <w:lang w:val="sq-AL"/>
        </w:rPr>
        <w:t>ë</w:t>
      </w:r>
      <w:r w:rsidRPr="00135598">
        <w:rPr>
          <w:lang w:val="sq-AL"/>
        </w:rPr>
        <w:t xml:space="preserve"> p</w:t>
      </w:r>
      <w:r>
        <w:rPr>
          <w:lang w:val="sq-AL"/>
        </w:rPr>
        <w:t>ë</w:t>
      </w:r>
      <w:r w:rsidRPr="00135598">
        <w:rPr>
          <w:lang w:val="sq-AL"/>
        </w:rPr>
        <w:t>rputhje me k</w:t>
      </w:r>
      <w:r>
        <w:rPr>
          <w:lang w:val="sq-AL"/>
        </w:rPr>
        <w:t>ë</w:t>
      </w:r>
      <w:r w:rsidRPr="00135598">
        <w:rPr>
          <w:lang w:val="sq-AL"/>
        </w:rPr>
        <w:t>rkesat e vendimit respektiv t</w:t>
      </w:r>
      <w:r>
        <w:rPr>
          <w:lang w:val="sq-AL"/>
        </w:rPr>
        <w:t>ë</w:t>
      </w:r>
      <w:r w:rsidRPr="00135598">
        <w:rPr>
          <w:lang w:val="sq-AL"/>
        </w:rPr>
        <w:t xml:space="preserve"> p</w:t>
      </w:r>
      <w:r>
        <w:rPr>
          <w:lang w:val="sq-AL"/>
        </w:rPr>
        <w:t>ë</w:t>
      </w:r>
      <w:r w:rsidRPr="00135598">
        <w:rPr>
          <w:lang w:val="sq-AL"/>
        </w:rPr>
        <w:t>rjashtimit nga ERE.</w:t>
      </w:r>
    </w:p>
    <w:p w:rsidR="00F608DD" w:rsidRPr="00135598" w:rsidRDefault="00F608DD" w:rsidP="00F608DD">
      <w:pPr>
        <w:pStyle w:val="Hapesira7"/>
        <w:rPr>
          <w:lang w:val="sq-AL"/>
        </w:rPr>
      </w:pPr>
    </w:p>
    <w:p w:rsidR="00F608DD" w:rsidRPr="00135598" w:rsidRDefault="00F608DD" w:rsidP="00F608DD">
      <w:pPr>
        <w:pStyle w:val="NeniNr"/>
        <w:rPr>
          <w:lang w:val="sq-AL"/>
        </w:rPr>
      </w:pPr>
      <w:r w:rsidRPr="00135598">
        <w:rPr>
          <w:lang w:val="sq-AL"/>
        </w:rPr>
        <w:t>Neni 7</w:t>
      </w:r>
    </w:p>
    <w:p w:rsidR="00F608DD" w:rsidRPr="00135598" w:rsidRDefault="00F608DD" w:rsidP="00F608DD">
      <w:pPr>
        <w:pStyle w:val="NeniNr"/>
        <w:rPr>
          <w:b/>
          <w:lang w:val="sq-AL"/>
        </w:rPr>
      </w:pPr>
      <w:r>
        <w:rPr>
          <w:b/>
          <w:lang w:val="sq-AL"/>
        </w:rPr>
        <w:t>Aplikimi për certifikim</w:t>
      </w:r>
    </w:p>
    <w:p w:rsidR="00F608DD" w:rsidRPr="00135598" w:rsidRDefault="00F608DD" w:rsidP="00F608DD">
      <w:pPr>
        <w:pStyle w:val="Hapesira7"/>
        <w:rPr>
          <w:lang w:val="sq-AL"/>
        </w:rPr>
      </w:pPr>
    </w:p>
    <w:p w:rsidR="00F608DD" w:rsidRPr="00135598" w:rsidRDefault="00F608DD" w:rsidP="00F608DD">
      <w:pPr>
        <w:pStyle w:val="Paragrafi"/>
        <w:rPr>
          <w:lang w:val="sq-AL"/>
        </w:rPr>
      </w:pPr>
      <w:r w:rsidRPr="00135598">
        <w:rPr>
          <w:lang w:val="sq-AL"/>
        </w:rPr>
        <w:t>1. Shoq</w:t>
      </w:r>
      <w:r>
        <w:rPr>
          <w:lang w:val="sq-AL"/>
        </w:rPr>
        <w:t>ëria e referuar në paragrafin 3</w:t>
      </w:r>
      <w:r w:rsidRPr="00135598">
        <w:rPr>
          <w:lang w:val="sq-AL"/>
        </w:rPr>
        <w:t xml:space="preserve"> të </w:t>
      </w:r>
      <w:r>
        <w:rPr>
          <w:lang w:val="sq-AL"/>
        </w:rPr>
        <w:t>n</w:t>
      </w:r>
      <w:r w:rsidRPr="00135598">
        <w:rPr>
          <w:lang w:val="sq-AL"/>
        </w:rPr>
        <w:t>enit 6 të Rregullores (n</w:t>
      </w:r>
      <w:r>
        <w:rPr>
          <w:lang w:val="sq-AL"/>
        </w:rPr>
        <w:t>ë</w:t>
      </w:r>
      <w:r w:rsidRPr="00135598">
        <w:rPr>
          <w:lang w:val="sq-AL"/>
        </w:rPr>
        <w:t xml:space="preserve"> vijim – “shoq</w:t>
      </w:r>
      <w:r>
        <w:rPr>
          <w:lang w:val="sq-AL"/>
        </w:rPr>
        <w:t>ë</w:t>
      </w:r>
      <w:r w:rsidRPr="00135598">
        <w:rPr>
          <w:lang w:val="sq-AL"/>
        </w:rPr>
        <w:t>ria aplikuese”), n</w:t>
      </w:r>
      <w:r>
        <w:rPr>
          <w:lang w:val="sq-AL"/>
        </w:rPr>
        <w:t>ë</w:t>
      </w:r>
      <w:r w:rsidRPr="00135598">
        <w:rPr>
          <w:lang w:val="sq-AL"/>
        </w:rPr>
        <w:t xml:space="preserve"> vijim t</w:t>
      </w:r>
      <w:r>
        <w:rPr>
          <w:lang w:val="sq-AL"/>
        </w:rPr>
        <w:t>ë</w:t>
      </w:r>
      <w:r w:rsidRPr="00135598">
        <w:rPr>
          <w:lang w:val="sq-AL"/>
        </w:rPr>
        <w:t xml:space="preserve"> zbatimit t</w:t>
      </w:r>
      <w:r>
        <w:rPr>
          <w:lang w:val="sq-AL"/>
        </w:rPr>
        <w:t>ë</w:t>
      </w:r>
      <w:r w:rsidRPr="00135598">
        <w:rPr>
          <w:lang w:val="sq-AL"/>
        </w:rPr>
        <w:t xml:space="preserve"> t</w:t>
      </w:r>
      <w:r>
        <w:rPr>
          <w:lang w:val="sq-AL"/>
        </w:rPr>
        <w:t>ë</w:t>
      </w:r>
      <w:r w:rsidRPr="00135598">
        <w:rPr>
          <w:lang w:val="sq-AL"/>
        </w:rPr>
        <w:t xml:space="preserve"> gjitha kërkesave p</w:t>
      </w:r>
      <w:r>
        <w:rPr>
          <w:lang w:val="sq-AL"/>
        </w:rPr>
        <w:t>ë</w:t>
      </w:r>
      <w:r w:rsidRPr="00135598">
        <w:rPr>
          <w:lang w:val="sq-AL"/>
        </w:rPr>
        <w:t>r ndarjen e aktivitetit t</w:t>
      </w:r>
      <w:r>
        <w:rPr>
          <w:lang w:val="sq-AL"/>
        </w:rPr>
        <w:t>ë</w:t>
      </w:r>
      <w:r w:rsidRPr="00135598">
        <w:rPr>
          <w:lang w:val="sq-AL"/>
        </w:rPr>
        <w:t xml:space="preserve"> operatorit të sistemi të transmetimit t</w:t>
      </w:r>
      <w:r>
        <w:rPr>
          <w:lang w:val="sq-AL"/>
        </w:rPr>
        <w:t>ë</w:t>
      </w:r>
      <w:r w:rsidRPr="00135598">
        <w:rPr>
          <w:lang w:val="sq-AL"/>
        </w:rPr>
        <w:t xml:space="preserve"> gazit natyror, duhet të njoftojë ERE-n me shkrim dhe duhet të paraqesë:</w:t>
      </w:r>
    </w:p>
    <w:p w:rsidR="00F608DD" w:rsidRPr="00135598" w:rsidRDefault="00F608DD" w:rsidP="00F608DD">
      <w:pPr>
        <w:pStyle w:val="Paragrafi"/>
        <w:rPr>
          <w:lang w:val="sq-AL"/>
        </w:rPr>
      </w:pPr>
      <w:r w:rsidRPr="00135598">
        <w:rPr>
          <w:lang w:val="sq-AL"/>
        </w:rPr>
        <w:t>a) kërkesën me shkrim për certifikimin e operatorit të sistemit të transmetimit t</w:t>
      </w:r>
      <w:r>
        <w:rPr>
          <w:lang w:val="sq-AL"/>
        </w:rPr>
        <w:t>ë</w:t>
      </w:r>
      <w:r w:rsidRPr="00135598">
        <w:rPr>
          <w:lang w:val="sq-AL"/>
        </w:rPr>
        <w:t xml:space="preserve"> gazit natyror;</w:t>
      </w:r>
    </w:p>
    <w:p w:rsidR="00F608DD" w:rsidRPr="00135598" w:rsidRDefault="00F608DD" w:rsidP="00F608DD">
      <w:pPr>
        <w:pStyle w:val="Paragrafi"/>
        <w:rPr>
          <w:lang w:val="sq-AL"/>
        </w:rPr>
      </w:pPr>
      <w:r w:rsidRPr="00135598">
        <w:rPr>
          <w:lang w:val="sq-AL"/>
        </w:rPr>
        <w:t xml:space="preserve">b) dokumentet, të dhënat dhe informacionet e përmendura në </w:t>
      </w:r>
      <w:r>
        <w:rPr>
          <w:lang w:val="sq-AL"/>
        </w:rPr>
        <w:t>k</w:t>
      </w:r>
      <w:r w:rsidRPr="00135598">
        <w:rPr>
          <w:lang w:val="sq-AL"/>
        </w:rPr>
        <w:t>apitullin III të Rregullores; dhe</w:t>
      </w:r>
    </w:p>
    <w:p w:rsidR="00F608DD" w:rsidRPr="00135598" w:rsidRDefault="00F608DD" w:rsidP="00F608DD">
      <w:pPr>
        <w:pStyle w:val="Paragrafi"/>
        <w:rPr>
          <w:lang w:val="sq-AL"/>
        </w:rPr>
      </w:pPr>
      <w:r w:rsidRPr="00135598">
        <w:rPr>
          <w:lang w:val="sq-AL"/>
        </w:rPr>
        <w:t>c) pyetësorin e plotësuar për certifikimin e operatorit të sistemit të transmetimit t</w:t>
      </w:r>
      <w:r>
        <w:rPr>
          <w:lang w:val="sq-AL"/>
        </w:rPr>
        <w:t>ë</w:t>
      </w:r>
      <w:r w:rsidRPr="00135598">
        <w:rPr>
          <w:lang w:val="sq-AL"/>
        </w:rPr>
        <w:t xml:space="preserve"> gazit natyror, sipas  modelit</w:t>
      </w:r>
      <w:r>
        <w:rPr>
          <w:lang w:val="sq-AL"/>
        </w:rPr>
        <w:t xml:space="preserve"> të </w:t>
      </w:r>
      <w:r w:rsidRPr="00135598">
        <w:rPr>
          <w:lang w:val="sq-AL"/>
        </w:rPr>
        <w:t xml:space="preserve">dhënë në </w:t>
      </w:r>
      <w:r>
        <w:rPr>
          <w:lang w:val="sq-AL"/>
        </w:rPr>
        <w:t>s</w:t>
      </w:r>
      <w:r w:rsidRPr="00135598">
        <w:rPr>
          <w:lang w:val="sq-AL"/>
        </w:rPr>
        <w:t>htojcën e kësaj Rregulloreje, përveç rasteve kur kompania që ka paraqitur kërkesën është OST e përjashtuar, vendimi i përjashtimit të të cilit parashikon kushtet dhe k</w:t>
      </w:r>
      <w:r>
        <w:rPr>
          <w:lang w:val="sq-AL"/>
        </w:rPr>
        <w:t>ë</w:t>
      </w:r>
      <w:r w:rsidRPr="00135598">
        <w:rPr>
          <w:lang w:val="sq-AL"/>
        </w:rPr>
        <w:t>rkesat p</w:t>
      </w:r>
      <w:r>
        <w:rPr>
          <w:lang w:val="sq-AL"/>
        </w:rPr>
        <w:t>ë</w:t>
      </w:r>
      <w:r w:rsidRPr="00135598">
        <w:rPr>
          <w:lang w:val="sq-AL"/>
        </w:rPr>
        <w:t>r ndarjen e aktivitetit. Kërkesa për certifikim si operator i sistemit të transmetimit duhet të paraqitet dhe po ashtu procedurat përkatëse të certifikimit duhet të kryhen në mënyrë të pavarur nga licen</w:t>
      </w:r>
      <w:r>
        <w:rPr>
          <w:lang w:val="sq-AL"/>
        </w:rPr>
        <w:t>c</w:t>
      </w:r>
      <w:r w:rsidRPr="00135598">
        <w:rPr>
          <w:lang w:val="sq-AL"/>
        </w:rPr>
        <w:t>imi i operatorit të sistemit të transmetimit.</w:t>
      </w:r>
    </w:p>
    <w:p w:rsidR="00F608DD" w:rsidRPr="00135598" w:rsidRDefault="00F608DD" w:rsidP="00F608DD">
      <w:pPr>
        <w:pStyle w:val="Paragrafi"/>
        <w:rPr>
          <w:lang w:val="sq-AL"/>
        </w:rPr>
      </w:pPr>
      <w:r w:rsidRPr="00135598">
        <w:rPr>
          <w:lang w:val="sq-AL"/>
        </w:rPr>
        <w:t>2. Certifikimi i operatorit të sistemit të transmetimit t</w:t>
      </w:r>
      <w:r>
        <w:rPr>
          <w:lang w:val="sq-AL"/>
        </w:rPr>
        <w:t>ë</w:t>
      </w:r>
      <w:r w:rsidRPr="00135598">
        <w:rPr>
          <w:lang w:val="sq-AL"/>
        </w:rPr>
        <w:t xml:space="preserve"> gazit natyror kryhet vetëm një herë ose në të kundërt rishikohet nëse janë kryer ndryshime thelbësore në lidhje me kontrollin e operatorit të sistemit të transmetimit t</w:t>
      </w:r>
      <w:r>
        <w:rPr>
          <w:lang w:val="sq-AL"/>
        </w:rPr>
        <w:t>ë</w:t>
      </w:r>
      <w:r w:rsidRPr="00135598">
        <w:rPr>
          <w:lang w:val="sq-AL"/>
        </w:rPr>
        <w:t xml:space="preserve"> gazit natyror ose zotëruesin e operatorit të sistemit të transmetimit t</w:t>
      </w:r>
      <w:r>
        <w:rPr>
          <w:lang w:val="sq-AL"/>
        </w:rPr>
        <w:t>ë</w:t>
      </w:r>
      <w:r w:rsidRPr="00135598">
        <w:rPr>
          <w:lang w:val="sq-AL"/>
        </w:rPr>
        <w:t xml:space="preserve"> gazit natyror të certifikuar më parë apo nëse kanë ndodhur apo parashikohet të ndodhin ndryshime të cilat cenojnë përmbushjen e kritereve të përcaktuara në këto rregulla.</w:t>
      </w:r>
    </w:p>
    <w:p w:rsidR="00F608DD" w:rsidRPr="00135598" w:rsidRDefault="00F608DD" w:rsidP="00F608DD">
      <w:pPr>
        <w:pStyle w:val="Hapesira7"/>
        <w:rPr>
          <w:lang w:val="sq-AL"/>
        </w:rPr>
      </w:pPr>
    </w:p>
    <w:p w:rsidR="00F608DD" w:rsidRPr="00135598" w:rsidRDefault="00F608DD" w:rsidP="00F608DD">
      <w:pPr>
        <w:pStyle w:val="NeniNr"/>
        <w:rPr>
          <w:lang w:val="sq-AL"/>
        </w:rPr>
      </w:pPr>
      <w:r w:rsidRPr="00135598">
        <w:rPr>
          <w:lang w:val="sq-AL"/>
        </w:rPr>
        <w:t>KAPITULLI III</w:t>
      </w:r>
    </w:p>
    <w:p w:rsidR="00F608DD" w:rsidRPr="00135598" w:rsidRDefault="00F608DD" w:rsidP="00F608DD">
      <w:pPr>
        <w:pStyle w:val="NeniNr"/>
        <w:rPr>
          <w:lang w:val="sq-AL"/>
        </w:rPr>
      </w:pPr>
      <w:r w:rsidRPr="00135598">
        <w:rPr>
          <w:lang w:val="sq-AL"/>
        </w:rPr>
        <w:t xml:space="preserve">PARAQITJA E DOKUMENTAVE, TË DHËNAVE DHE INFORMACIONIT </w:t>
      </w:r>
    </w:p>
    <w:p w:rsidR="00F608DD" w:rsidRPr="00135598" w:rsidRDefault="00F608DD" w:rsidP="00F608DD">
      <w:pPr>
        <w:pStyle w:val="Hapesira7"/>
        <w:rPr>
          <w:lang w:val="sq-AL"/>
        </w:rPr>
      </w:pPr>
    </w:p>
    <w:p w:rsidR="00F608DD" w:rsidRPr="00135598" w:rsidRDefault="00F608DD" w:rsidP="00F608DD">
      <w:pPr>
        <w:pStyle w:val="NeniNr"/>
        <w:rPr>
          <w:lang w:val="sq-AL"/>
        </w:rPr>
      </w:pPr>
      <w:r w:rsidRPr="00135598">
        <w:rPr>
          <w:lang w:val="sq-AL"/>
        </w:rPr>
        <w:t>Neni 8</w:t>
      </w:r>
    </w:p>
    <w:p w:rsidR="00F608DD" w:rsidRPr="00135598" w:rsidRDefault="00F608DD" w:rsidP="00F608DD">
      <w:pPr>
        <w:pStyle w:val="NeniNr"/>
        <w:rPr>
          <w:b/>
          <w:lang w:val="sq-AL"/>
        </w:rPr>
      </w:pPr>
      <w:r w:rsidRPr="00135598">
        <w:rPr>
          <w:b/>
          <w:lang w:val="sq-AL"/>
        </w:rPr>
        <w:t>Lista e dokumenteve</w:t>
      </w:r>
      <w:r>
        <w:rPr>
          <w:b/>
          <w:lang w:val="sq-AL"/>
        </w:rPr>
        <w:t>, të dhënave dhe informacionit</w:t>
      </w:r>
    </w:p>
    <w:p w:rsidR="00F608DD" w:rsidRPr="00135598" w:rsidRDefault="00F608DD" w:rsidP="00F608DD">
      <w:pPr>
        <w:pStyle w:val="Hapesira7"/>
        <w:rPr>
          <w:lang w:val="sq-AL"/>
        </w:rPr>
      </w:pPr>
    </w:p>
    <w:p w:rsidR="00F608DD" w:rsidRPr="00135598" w:rsidRDefault="00F608DD" w:rsidP="00F608DD">
      <w:pPr>
        <w:pStyle w:val="Paragrafi"/>
        <w:rPr>
          <w:lang w:val="sq-AL"/>
        </w:rPr>
      </w:pPr>
      <w:r w:rsidRPr="00135598">
        <w:rPr>
          <w:lang w:val="sq-AL"/>
        </w:rPr>
        <w:t>1. Shoqëria aplikuese, së bashku me kërkesën me shkrim për t</w:t>
      </w:r>
      <w:r>
        <w:rPr>
          <w:lang w:val="sq-AL"/>
        </w:rPr>
        <w:t>’</w:t>
      </w:r>
      <w:r w:rsidRPr="00135598">
        <w:rPr>
          <w:lang w:val="sq-AL"/>
        </w:rPr>
        <w:t>u certifikuar si operator i sistemit të transmetimit t</w:t>
      </w:r>
      <w:r>
        <w:rPr>
          <w:lang w:val="sq-AL"/>
        </w:rPr>
        <w:t>ë</w:t>
      </w:r>
      <w:r w:rsidRPr="00135598">
        <w:rPr>
          <w:lang w:val="sq-AL"/>
        </w:rPr>
        <w:t xml:space="preserve"> gazit natyror, duhet të paraqesë tek ERE dokumentet, të dhënat dhe informacionin e mëposhtëm p</w:t>
      </w:r>
      <w:r>
        <w:rPr>
          <w:lang w:val="sq-AL"/>
        </w:rPr>
        <w:t>ë</w:t>
      </w:r>
      <w:r w:rsidRPr="00135598">
        <w:rPr>
          <w:lang w:val="sq-AL"/>
        </w:rPr>
        <w:t>r t</w:t>
      </w:r>
      <w:r>
        <w:rPr>
          <w:lang w:val="sq-AL"/>
        </w:rPr>
        <w:t>ë</w:t>
      </w:r>
      <w:r w:rsidRPr="00135598">
        <w:rPr>
          <w:lang w:val="sq-AL"/>
        </w:rPr>
        <w:t xml:space="preserve"> mb</w:t>
      </w:r>
      <w:r>
        <w:rPr>
          <w:lang w:val="sq-AL"/>
        </w:rPr>
        <w:t>ë</w:t>
      </w:r>
      <w:r w:rsidRPr="00135598">
        <w:rPr>
          <w:lang w:val="sq-AL"/>
        </w:rPr>
        <w:t>shtetur k</w:t>
      </w:r>
      <w:r>
        <w:rPr>
          <w:lang w:val="sq-AL"/>
        </w:rPr>
        <w:t>ë</w:t>
      </w:r>
      <w:r w:rsidRPr="00135598">
        <w:rPr>
          <w:lang w:val="sq-AL"/>
        </w:rPr>
        <w:t>rkes</w:t>
      </w:r>
      <w:r>
        <w:rPr>
          <w:lang w:val="sq-AL"/>
        </w:rPr>
        <w:t>ë</w:t>
      </w:r>
      <w:r w:rsidRPr="00135598">
        <w:rPr>
          <w:lang w:val="sq-AL"/>
        </w:rPr>
        <w:t>n p</w:t>
      </w:r>
      <w:r>
        <w:rPr>
          <w:lang w:val="sq-AL"/>
        </w:rPr>
        <w:t>ë</w:t>
      </w:r>
      <w:r w:rsidRPr="00135598">
        <w:rPr>
          <w:lang w:val="sq-AL"/>
        </w:rPr>
        <w:t>r certifikim. Ky dokumentacion mund t</w:t>
      </w:r>
      <w:r>
        <w:rPr>
          <w:lang w:val="sq-AL"/>
        </w:rPr>
        <w:t>ë</w:t>
      </w:r>
      <w:r w:rsidRPr="00135598">
        <w:rPr>
          <w:lang w:val="sq-AL"/>
        </w:rPr>
        <w:t xml:space="preserve"> p</w:t>
      </w:r>
      <w:r>
        <w:rPr>
          <w:lang w:val="sq-AL"/>
        </w:rPr>
        <w:t>ë</w:t>
      </w:r>
      <w:r w:rsidRPr="00135598">
        <w:rPr>
          <w:lang w:val="sq-AL"/>
        </w:rPr>
        <w:t>rfshij</w:t>
      </w:r>
      <w:r>
        <w:rPr>
          <w:lang w:val="sq-AL"/>
        </w:rPr>
        <w:t>ë</w:t>
      </w:r>
      <w:r w:rsidRPr="00135598">
        <w:rPr>
          <w:lang w:val="sq-AL"/>
        </w:rPr>
        <w:t>:</w:t>
      </w:r>
    </w:p>
    <w:p w:rsidR="00F608DD" w:rsidRPr="00135598" w:rsidRDefault="00F608DD" w:rsidP="00F608DD">
      <w:pPr>
        <w:pStyle w:val="Paragrafi"/>
        <w:rPr>
          <w:lang w:val="sq-AL"/>
        </w:rPr>
      </w:pPr>
      <w:r w:rsidRPr="00135598">
        <w:rPr>
          <w:lang w:val="sq-AL"/>
        </w:rPr>
        <w:t xml:space="preserve">a)  kopje të noterizuara të dokumenteve të themelimit dhe </w:t>
      </w:r>
      <w:r>
        <w:rPr>
          <w:lang w:val="sq-AL"/>
        </w:rPr>
        <w:t xml:space="preserve">të </w:t>
      </w:r>
      <w:r w:rsidRPr="00135598">
        <w:rPr>
          <w:lang w:val="sq-AL"/>
        </w:rPr>
        <w:t>regjistrimit;</w:t>
      </w:r>
    </w:p>
    <w:p w:rsidR="00F608DD" w:rsidRPr="00135598" w:rsidRDefault="00F608DD" w:rsidP="00F608DD">
      <w:pPr>
        <w:pStyle w:val="Paragrafi"/>
        <w:rPr>
          <w:lang w:val="sq-AL"/>
        </w:rPr>
      </w:pPr>
      <w:r w:rsidRPr="00135598">
        <w:rPr>
          <w:lang w:val="sq-AL"/>
        </w:rPr>
        <w:t>b) listën e licen</w:t>
      </w:r>
      <w:r>
        <w:rPr>
          <w:lang w:val="sq-AL"/>
        </w:rPr>
        <w:t>c</w:t>
      </w:r>
      <w:r w:rsidRPr="00135598">
        <w:rPr>
          <w:lang w:val="sq-AL"/>
        </w:rPr>
        <w:t>ave, lejeve dhe/ose autorizimeve të tjera të mara nga kompania që aplikon për veprimtaritë në sektorin e energjisë në Shqipëri dhe/ose vende të tjera, dhe kopjet e noterizuara të këtyre licen</w:t>
      </w:r>
      <w:r>
        <w:rPr>
          <w:lang w:val="sq-AL"/>
        </w:rPr>
        <w:t>c</w:t>
      </w:r>
      <w:r w:rsidRPr="00135598">
        <w:rPr>
          <w:lang w:val="sq-AL"/>
        </w:rPr>
        <w:t>ave, lejeve dhe/ose autorizimeve të tjera;</w:t>
      </w:r>
    </w:p>
    <w:p w:rsidR="00F608DD" w:rsidRPr="00135598" w:rsidRDefault="00F608DD" w:rsidP="00F608DD">
      <w:pPr>
        <w:pStyle w:val="Paragrafi"/>
        <w:rPr>
          <w:lang w:val="sq-AL"/>
        </w:rPr>
      </w:pPr>
      <w:r w:rsidRPr="00135598">
        <w:rPr>
          <w:lang w:val="sq-AL"/>
        </w:rPr>
        <w:t xml:space="preserve">c) listën e aksionarëve, duke treguar qartë aksionet dhe votat që ka secili nga </w:t>
      </w:r>
      <w:r>
        <w:rPr>
          <w:lang w:val="sq-AL"/>
        </w:rPr>
        <w:t>aksionarë</w:t>
      </w:r>
      <w:r w:rsidRPr="00135598">
        <w:rPr>
          <w:lang w:val="sq-AL"/>
        </w:rPr>
        <w:t>t;</w:t>
      </w:r>
    </w:p>
    <w:p w:rsidR="00F608DD" w:rsidRPr="00135598" w:rsidRDefault="00F608DD" w:rsidP="00F608DD">
      <w:pPr>
        <w:pStyle w:val="Paragrafi"/>
        <w:rPr>
          <w:lang w:val="sq-AL"/>
        </w:rPr>
      </w:pPr>
      <w:r w:rsidRPr="00135598">
        <w:rPr>
          <w:lang w:val="sq-AL"/>
        </w:rPr>
        <w:t>d)  listën e aksionarëve nga vendet e treta, si mund të jetë rasti, që kanë të paktën 5% të aksioneve në total dhe/ose votave në mbledhjet e përgjithshme të kompanisë që po aplikon, duke treguar qartë aksionet dhe votat që ka secili prej aksionarëve;</w:t>
      </w:r>
    </w:p>
    <w:p w:rsidR="00F608DD" w:rsidRPr="00135598" w:rsidRDefault="00F608DD" w:rsidP="00F608DD">
      <w:pPr>
        <w:pStyle w:val="Paragrafi"/>
        <w:rPr>
          <w:lang w:val="sq-AL"/>
        </w:rPr>
      </w:pPr>
      <w:r w:rsidRPr="00135598">
        <w:rPr>
          <w:lang w:val="sq-AL"/>
        </w:rPr>
        <w:t>e) listën e aksionarëve që nuk kanë të drejtë votimi, kur është e përshtatshme;</w:t>
      </w:r>
    </w:p>
    <w:p w:rsidR="00F608DD" w:rsidRPr="00135598" w:rsidRDefault="00F608DD" w:rsidP="00F608DD">
      <w:pPr>
        <w:pStyle w:val="Paragrafi"/>
        <w:rPr>
          <w:lang w:val="sq-AL"/>
        </w:rPr>
      </w:pPr>
      <w:r w:rsidRPr="00135598">
        <w:rPr>
          <w:lang w:val="sq-AL"/>
        </w:rPr>
        <w:t xml:space="preserve"> f) listën e kompanive t</w:t>
      </w:r>
      <w:r>
        <w:rPr>
          <w:lang w:val="sq-AL"/>
        </w:rPr>
        <w:t>ë</w:t>
      </w:r>
      <w:r w:rsidRPr="00135598">
        <w:rPr>
          <w:lang w:val="sq-AL"/>
        </w:rPr>
        <w:t xml:space="preserve"> energjisë, të cilat janë në kontroll direkt ose jo nga kompania që ka paraqitur kërkesën për certifikim, duke treguar qartë mënyrën e kontrollit dhe të drejtat e veçanta që ka kjo kompani;</w:t>
      </w:r>
    </w:p>
    <w:p w:rsidR="00F608DD" w:rsidRPr="00135598" w:rsidRDefault="00F608DD" w:rsidP="00F608DD">
      <w:pPr>
        <w:pStyle w:val="Paragrafi"/>
        <w:rPr>
          <w:lang w:val="sq-AL"/>
        </w:rPr>
      </w:pPr>
      <w:r w:rsidRPr="00135598">
        <w:rPr>
          <w:lang w:val="sq-AL"/>
        </w:rPr>
        <w:t xml:space="preserve">g)  listën e kompanive të energjisë, nëse kjo nuk mund të paraqitet listën e aksionarëve, të cilët kanë </w:t>
      </w:r>
      <w:r w:rsidRPr="00135598">
        <w:rPr>
          <w:lang w:val="sq-AL"/>
        </w:rPr>
        <w:lastRenderedPageBreak/>
        <w:t>kontroll direkt ose jo tek kompania që po aplikon për certifikim, duke treguar qartë mënyrën e kontrollit dhe të drejtat e veçanta të këtyre kompanive të energjisë;</w:t>
      </w:r>
    </w:p>
    <w:p w:rsidR="00F608DD" w:rsidRPr="00135598" w:rsidRDefault="00F608DD" w:rsidP="00F608DD">
      <w:pPr>
        <w:pStyle w:val="Paragrafi"/>
        <w:rPr>
          <w:lang w:val="sq-AL"/>
        </w:rPr>
      </w:pPr>
      <w:r w:rsidRPr="00135598">
        <w:rPr>
          <w:lang w:val="sq-AL"/>
        </w:rPr>
        <w:t xml:space="preserve"> h) listën e kompanive të tjera të ngjashme (p.sh. grup kompanish që kanë lidhje), të cilat tregojnë qartë lidhjet që kanë me kompaninë që po aplikon dhe nivelin e bashkëpunimit të ndërsjellë;</w:t>
      </w:r>
    </w:p>
    <w:p w:rsidR="00F608DD" w:rsidRPr="00135598" w:rsidRDefault="00F608DD" w:rsidP="00F608DD">
      <w:pPr>
        <w:pStyle w:val="Paragrafi"/>
        <w:rPr>
          <w:lang w:val="sq-AL"/>
        </w:rPr>
      </w:pPr>
      <w:r w:rsidRPr="00135598">
        <w:rPr>
          <w:lang w:val="sq-AL"/>
        </w:rPr>
        <w:t>i)  Listën e licencave, lejeve dhe/ose autorizimeve të tjera të marra nga kompanitë e energjisë, si</w:t>
      </w:r>
      <w:r>
        <w:rPr>
          <w:lang w:val="sq-AL"/>
        </w:rPr>
        <w:t xml:space="preserve">ç </w:t>
      </w:r>
      <w:r w:rsidRPr="00135598">
        <w:rPr>
          <w:lang w:val="sq-AL"/>
        </w:rPr>
        <w:t xml:space="preserve">u jemi referuan në pikat </w:t>
      </w:r>
      <w:r>
        <w:rPr>
          <w:lang w:val="sq-AL"/>
        </w:rPr>
        <w:t>“</w:t>
      </w:r>
      <w:r w:rsidRPr="00135598">
        <w:rPr>
          <w:lang w:val="sq-AL"/>
        </w:rPr>
        <w:t>f</w:t>
      </w:r>
      <w:r>
        <w:rPr>
          <w:lang w:val="sq-AL"/>
        </w:rPr>
        <w:t>”</w:t>
      </w:r>
      <w:r w:rsidRPr="00135598">
        <w:rPr>
          <w:lang w:val="sq-AL"/>
        </w:rPr>
        <w:t xml:space="preserve">, </w:t>
      </w:r>
      <w:r>
        <w:rPr>
          <w:lang w:val="sq-AL"/>
        </w:rPr>
        <w:t>“</w:t>
      </w:r>
      <w:r w:rsidRPr="00135598">
        <w:rPr>
          <w:lang w:val="sq-AL"/>
        </w:rPr>
        <w:t>g</w:t>
      </w:r>
      <w:r>
        <w:rPr>
          <w:lang w:val="sq-AL"/>
        </w:rPr>
        <w:t>”</w:t>
      </w:r>
      <w:r w:rsidRPr="00135598">
        <w:rPr>
          <w:lang w:val="sq-AL"/>
        </w:rPr>
        <w:t xml:space="preserve"> dhe </w:t>
      </w:r>
      <w:r>
        <w:rPr>
          <w:lang w:val="sq-AL"/>
        </w:rPr>
        <w:t>“</w:t>
      </w:r>
      <w:r w:rsidRPr="00135598">
        <w:rPr>
          <w:lang w:val="sq-AL"/>
        </w:rPr>
        <w:t>h</w:t>
      </w:r>
      <w:r>
        <w:rPr>
          <w:lang w:val="sq-AL"/>
        </w:rPr>
        <w:t>”</w:t>
      </w:r>
      <w:r w:rsidRPr="00135598">
        <w:rPr>
          <w:lang w:val="sq-AL"/>
        </w:rPr>
        <w:t xml:space="preserve"> të këtij paragrafi, për aktivitetet në sektorin e </w:t>
      </w:r>
      <w:r>
        <w:rPr>
          <w:lang w:val="sq-AL"/>
        </w:rPr>
        <w:t>energjisë</w:t>
      </w:r>
      <w:r w:rsidRPr="00135598">
        <w:rPr>
          <w:lang w:val="sq-AL"/>
        </w:rPr>
        <w:t xml:space="preserve"> në Shqipëri dhe/ose vende të tjera, si dhe kopjet e noterizuara të këtyre </w:t>
      </w:r>
      <w:r>
        <w:rPr>
          <w:lang w:val="sq-AL"/>
        </w:rPr>
        <w:t>licenc</w:t>
      </w:r>
      <w:r w:rsidRPr="00135598">
        <w:rPr>
          <w:lang w:val="sq-AL"/>
        </w:rPr>
        <w:t>ave, lejeve dhe/pse autorizimeve;</w:t>
      </w:r>
    </w:p>
    <w:p w:rsidR="00F608DD" w:rsidRPr="00135598" w:rsidRDefault="00F608DD" w:rsidP="00F608DD">
      <w:pPr>
        <w:pStyle w:val="Paragrafi"/>
        <w:rPr>
          <w:lang w:val="sq-AL"/>
        </w:rPr>
      </w:pPr>
      <w:r w:rsidRPr="00135598">
        <w:rPr>
          <w:lang w:val="sq-AL"/>
        </w:rPr>
        <w:t xml:space="preserve"> j) kopje të marrëveshjes/kontratës së </w:t>
      </w:r>
      <w:r>
        <w:rPr>
          <w:lang w:val="sq-AL"/>
        </w:rPr>
        <w:t>aksionar</w:t>
      </w:r>
      <w:r w:rsidRPr="00135598">
        <w:rPr>
          <w:lang w:val="sq-AL"/>
        </w:rPr>
        <w:t>ëve ose ap</w:t>
      </w:r>
      <w:r>
        <w:rPr>
          <w:lang w:val="sq-AL"/>
        </w:rPr>
        <w:t>rovimin me shkrim nga drejtori i</w:t>
      </w:r>
      <w:r w:rsidRPr="00135598">
        <w:rPr>
          <w:lang w:val="sq-AL"/>
        </w:rPr>
        <w:t xml:space="preserve"> përgjithshëm i kompanisë që po aplikon për certifikim që kjo marrëveshje/kontratë nuk ka përfunduar akoma;</w:t>
      </w:r>
    </w:p>
    <w:p w:rsidR="00F608DD" w:rsidRPr="00135598" w:rsidRDefault="00F608DD" w:rsidP="00F608DD">
      <w:pPr>
        <w:pStyle w:val="Paragrafi"/>
        <w:rPr>
          <w:lang w:val="sq-AL"/>
        </w:rPr>
      </w:pPr>
      <w:r w:rsidRPr="00135598">
        <w:rPr>
          <w:lang w:val="sq-AL"/>
        </w:rPr>
        <w:t xml:space="preserve"> k) kopje të akteve të brendshme të cilat rregullojnë organizimin e punës të organeve kolegjiale të korporatave (bordit mbik</w:t>
      </w:r>
      <w:r>
        <w:rPr>
          <w:lang w:val="sq-AL"/>
        </w:rPr>
        <w:t>ë</w:t>
      </w:r>
      <w:r w:rsidRPr="00135598">
        <w:rPr>
          <w:lang w:val="sq-AL"/>
        </w:rPr>
        <w:t>qyrës dhe/ose bordit drejtues) të kompanisë që aplikon, nëse këto akte janë miratuar;</w:t>
      </w:r>
    </w:p>
    <w:p w:rsidR="00F608DD" w:rsidRPr="00135598" w:rsidRDefault="00F608DD" w:rsidP="00F608DD">
      <w:pPr>
        <w:pStyle w:val="Paragrafi"/>
        <w:rPr>
          <w:lang w:val="sq-AL"/>
        </w:rPr>
      </w:pPr>
      <w:r w:rsidRPr="00135598">
        <w:rPr>
          <w:lang w:val="sq-AL"/>
        </w:rPr>
        <w:t>l)  lista e anëtarëve të organeve kolegjiale të korporatës (bordit mbik</w:t>
      </w:r>
      <w:r>
        <w:rPr>
          <w:lang w:val="sq-AL"/>
        </w:rPr>
        <w:t>ë</w:t>
      </w:r>
      <w:r w:rsidRPr="00135598">
        <w:rPr>
          <w:lang w:val="sq-AL"/>
        </w:rPr>
        <w:t>qyrës dhe/ose bordit drejtues) të kompanisë aplikuese dhe kompanive</w:t>
      </w:r>
      <w:r>
        <w:rPr>
          <w:lang w:val="sq-AL"/>
        </w:rPr>
        <w:t xml:space="preserve"> të energjisë</w:t>
      </w:r>
      <w:r w:rsidRPr="00135598">
        <w:rPr>
          <w:lang w:val="sq-AL"/>
        </w:rPr>
        <w:t xml:space="preserve"> si ju jemi referuar në pikat </w:t>
      </w:r>
      <w:r>
        <w:rPr>
          <w:lang w:val="sq-AL"/>
        </w:rPr>
        <w:t>“</w:t>
      </w:r>
      <w:r w:rsidRPr="00135598">
        <w:rPr>
          <w:lang w:val="sq-AL"/>
        </w:rPr>
        <w:t>f</w:t>
      </w:r>
      <w:r>
        <w:rPr>
          <w:lang w:val="sq-AL"/>
        </w:rPr>
        <w:t>”</w:t>
      </w:r>
      <w:r w:rsidRPr="00135598">
        <w:rPr>
          <w:lang w:val="sq-AL"/>
        </w:rPr>
        <w:t xml:space="preserve">, </w:t>
      </w:r>
      <w:r>
        <w:rPr>
          <w:lang w:val="sq-AL"/>
        </w:rPr>
        <w:t>“</w:t>
      </w:r>
      <w:r w:rsidRPr="00135598">
        <w:rPr>
          <w:lang w:val="sq-AL"/>
        </w:rPr>
        <w:t>g</w:t>
      </w:r>
      <w:r>
        <w:rPr>
          <w:lang w:val="sq-AL"/>
        </w:rPr>
        <w:t>”</w:t>
      </w:r>
      <w:r w:rsidRPr="00135598">
        <w:rPr>
          <w:lang w:val="sq-AL"/>
        </w:rPr>
        <w:t xml:space="preserve"> dhe </w:t>
      </w:r>
      <w:r>
        <w:rPr>
          <w:lang w:val="sq-AL"/>
        </w:rPr>
        <w:t>“</w:t>
      </w:r>
      <w:r w:rsidRPr="00135598">
        <w:rPr>
          <w:lang w:val="sq-AL"/>
        </w:rPr>
        <w:t>h</w:t>
      </w:r>
      <w:r>
        <w:rPr>
          <w:lang w:val="sq-AL"/>
        </w:rPr>
        <w:t>”</w:t>
      </w:r>
      <w:r w:rsidRPr="00135598">
        <w:rPr>
          <w:lang w:val="sq-AL"/>
        </w:rPr>
        <w:t xml:space="preserve"> të këtij paragrafi;</w:t>
      </w:r>
    </w:p>
    <w:p w:rsidR="00F608DD" w:rsidRPr="00135598" w:rsidRDefault="00F608DD" w:rsidP="00F608DD">
      <w:pPr>
        <w:pStyle w:val="Paragrafi"/>
        <w:rPr>
          <w:lang w:val="sq-AL"/>
        </w:rPr>
      </w:pPr>
      <w:r w:rsidRPr="00135598">
        <w:rPr>
          <w:lang w:val="sq-AL"/>
        </w:rPr>
        <w:t>m) vendimin e asamblesë së përgjithshme të kompanisë që po aplikon (duke përfshirë këtu të dhënat e votimit), sipas të cilit ishin emëruar anëtarët e organeve kolegjiale të korporatës (bordit mbik</w:t>
      </w:r>
      <w:r>
        <w:rPr>
          <w:lang w:val="sq-AL"/>
        </w:rPr>
        <w:t>ë</w:t>
      </w:r>
      <w:r w:rsidRPr="00135598">
        <w:rPr>
          <w:lang w:val="sq-AL"/>
        </w:rPr>
        <w:t>qyrës dhe/ose bordit drejtues);</w:t>
      </w:r>
    </w:p>
    <w:p w:rsidR="00F608DD" w:rsidRPr="00135598" w:rsidRDefault="00F608DD" w:rsidP="00F608DD">
      <w:pPr>
        <w:pStyle w:val="Paragrafi"/>
        <w:rPr>
          <w:lang w:val="sq-AL"/>
        </w:rPr>
      </w:pPr>
      <w:r w:rsidRPr="00135598">
        <w:rPr>
          <w:lang w:val="sq-AL"/>
        </w:rPr>
        <w:t xml:space="preserve">n) vendimin e </w:t>
      </w:r>
      <w:r>
        <w:rPr>
          <w:lang w:val="sq-AL"/>
        </w:rPr>
        <w:t>asamblesë</w:t>
      </w:r>
      <w:r w:rsidRPr="00135598">
        <w:rPr>
          <w:lang w:val="sq-AL"/>
        </w:rPr>
        <w:t xml:space="preserve"> së përgjithshme të kompanisë që po aplikon ose të organit kolegjial të korporatës (bordit mbik</w:t>
      </w:r>
      <w:r>
        <w:rPr>
          <w:lang w:val="sq-AL"/>
        </w:rPr>
        <w:t>ë</w:t>
      </w:r>
      <w:r w:rsidRPr="00135598">
        <w:rPr>
          <w:lang w:val="sq-AL"/>
        </w:rPr>
        <w:t xml:space="preserve">qyrës dhe/ose bordit drejtues), sipas të cilit ishte emëruar drejtuesi ekzekutiv (drejtuesi kryesor) </w:t>
      </w:r>
      <w:r>
        <w:rPr>
          <w:lang w:val="sq-AL"/>
        </w:rPr>
        <w:t>i</w:t>
      </w:r>
      <w:r w:rsidRPr="00135598">
        <w:rPr>
          <w:lang w:val="sq-AL"/>
        </w:rPr>
        <w:t xml:space="preserve"> shoqërisë që po aplikon;</w:t>
      </w:r>
    </w:p>
    <w:p w:rsidR="00F608DD" w:rsidRPr="00135598" w:rsidRDefault="00F608DD" w:rsidP="00F608DD">
      <w:pPr>
        <w:pStyle w:val="Paragrafi"/>
        <w:rPr>
          <w:lang w:val="sq-AL"/>
        </w:rPr>
      </w:pPr>
      <w:r w:rsidRPr="00135598">
        <w:rPr>
          <w:lang w:val="sq-AL"/>
        </w:rPr>
        <w:t>o) kopje të akteve dhe procedurave të brendsh</w:t>
      </w:r>
      <w:r>
        <w:rPr>
          <w:lang w:val="sq-AL"/>
        </w:rPr>
        <w:t xml:space="preserve">me që rregullojnë veprimtarinë </w:t>
      </w:r>
      <w:r w:rsidRPr="00135598">
        <w:rPr>
          <w:lang w:val="sq-AL"/>
        </w:rPr>
        <w:t xml:space="preserve">e organeve të korporatës për shoqërinë që po aplikon, duke përfshirë këtu edhe ato që përcaktojnë të drejtat e tyre të përfaqësimit; </w:t>
      </w:r>
    </w:p>
    <w:p w:rsidR="00F608DD" w:rsidRPr="00135598" w:rsidRDefault="00F608DD" w:rsidP="00F608DD">
      <w:pPr>
        <w:pStyle w:val="Paragrafi"/>
        <w:rPr>
          <w:lang w:val="sq-AL"/>
        </w:rPr>
      </w:pPr>
      <w:r w:rsidRPr="00135598">
        <w:rPr>
          <w:lang w:val="sq-AL"/>
        </w:rPr>
        <w:t xml:space="preserve"> p) informacion mbi drejtuesin ekzekutive</w:t>
      </w:r>
      <w:r>
        <w:rPr>
          <w:lang w:val="sq-AL"/>
        </w:rPr>
        <w:t xml:space="preserve"> të </w:t>
      </w:r>
      <w:r w:rsidRPr="00135598">
        <w:rPr>
          <w:lang w:val="sq-AL"/>
        </w:rPr>
        <w:t>shoqërisë që po aplikon dhe punonjësit e tjerë</w:t>
      </w:r>
      <w:r>
        <w:rPr>
          <w:lang w:val="sq-AL"/>
        </w:rPr>
        <w:t>,</w:t>
      </w:r>
      <w:r w:rsidRPr="00135598">
        <w:rPr>
          <w:lang w:val="sq-AL"/>
        </w:rPr>
        <w:t xml:space="preserve"> si dhe funksionet e tyre administrative dhe organizuese tek kompania që po aplikon, ose të personave të tjerë të cilëve iu janë caktuar këto kompetenca me anë të një autorizimi (prokure), siç është:</w:t>
      </w:r>
    </w:p>
    <w:p w:rsidR="00F608DD" w:rsidRPr="00135598" w:rsidRDefault="00F608DD" w:rsidP="00F608DD">
      <w:pPr>
        <w:pStyle w:val="Paragrafi"/>
        <w:rPr>
          <w:lang w:val="sq-AL"/>
        </w:rPr>
      </w:pPr>
      <w:r w:rsidRPr="00135598">
        <w:rPr>
          <w:lang w:val="sq-AL"/>
        </w:rPr>
        <w:t>(i) informacioni mbi kompetencat dhe funksionet e caktuara;</w:t>
      </w:r>
    </w:p>
    <w:p w:rsidR="00F608DD" w:rsidRPr="00135598" w:rsidRDefault="00F608DD" w:rsidP="00F608DD">
      <w:pPr>
        <w:pStyle w:val="Paragrafi"/>
        <w:rPr>
          <w:lang w:val="sq-AL"/>
        </w:rPr>
      </w:pPr>
      <w:r w:rsidRPr="00135598">
        <w:rPr>
          <w:lang w:val="sq-AL"/>
        </w:rPr>
        <w:t>(ii) përshkrimi i veprimtarive të tjera profesionale dhe/ose komerciale;</w:t>
      </w:r>
    </w:p>
    <w:p w:rsidR="00F608DD" w:rsidRPr="00135598" w:rsidRDefault="00F608DD" w:rsidP="00F608DD">
      <w:pPr>
        <w:pStyle w:val="Paragrafi"/>
        <w:rPr>
          <w:lang w:val="sq-AL"/>
        </w:rPr>
      </w:pPr>
      <w:r w:rsidRPr="00135598">
        <w:rPr>
          <w:lang w:val="sq-AL"/>
        </w:rPr>
        <w:t>(iii) deklarata e interesave e cila përmend se këta persona nuk marrin pjesë në aktivitetet e kompanive</w:t>
      </w:r>
      <w:r>
        <w:rPr>
          <w:lang w:val="sq-AL"/>
        </w:rPr>
        <w:t xml:space="preserve"> të energjisë</w:t>
      </w:r>
      <w:r w:rsidRPr="00135598">
        <w:rPr>
          <w:lang w:val="sq-AL"/>
        </w:rPr>
        <w:t xml:space="preserve"> që kanë lidhje me prodhimin, shpërndarjen dhe ose/ose furnizimin me gaz natyror/dhe ose energji elektrike;</w:t>
      </w:r>
    </w:p>
    <w:p w:rsidR="00F608DD" w:rsidRPr="00135598" w:rsidRDefault="00F608DD" w:rsidP="00F608DD">
      <w:pPr>
        <w:pStyle w:val="Paragrafi"/>
        <w:rPr>
          <w:lang w:val="sq-AL"/>
        </w:rPr>
      </w:pPr>
      <w:r w:rsidRPr="00135598">
        <w:rPr>
          <w:lang w:val="sq-AL"/>
        </w:rPr>
        <w:t>q) kopje të akteve dhe procedurave të brendshme, të cilat parandalojnë nxjerrjen e informacionit privat ose informacionit të ndjeshëm tregtar t</w:t>
      </w:r>
      <w:r>
        <w:rPr>
          <w:lang w:val="sq-AL"/>
        </w:rPr>
        <w:t>ë</w:t>
      </w:r>
      <w:r w:rsidRPr="00135598">
        <w:rPr>
          <w:lang w:val="sq-AL"/>
        </w:rPr>
        <w:t xml:space="preserve"> kompanive t</w:t>
      </w:r>
      <w:r>
        <w:rPr>
          <w:lang w:val="sq-AL"/>
        </w:rPr>
        <w:t>ë</w:t>
      </w:r>
      <w:r w:rsidRPr="00135598">
        <w:rPr>
          <w:lang w:val="sq-AL"/>
        </w:rPr>
        <w:t xml:space="preserve"> </w:t>
      </w:r>
      <w:r>
        <w:rPr>
          <w:lang w:val="sq-AL"/>
        </w:rPr>
        <w:t>energjisë</w:t>
      </w:r>
      <w:r w:rsidRPr="00135598">
        <w:rPr>
          <w:lang w:val="sq-AL"/>
        </w:rPr>
        <w:t xml:space="preserve"> të cilat merren me prodhimin, shpërndarjen dhe/ose furnizimin me gaz natyror dhe/ose energji elektrike; dhe </w:t>
      </w:r>
    </w:p>
    <w:p w:rsidR="00F608DD" w:rsidRPr="00135598" w:rsidRDefault="00F608DD" w:rsidP="00F608DD">
      <w:pPr>
        <w:pStyle w:val="Paragrafi"/>
        <w:rPr>
          <w:lang w:val="sq-AL"/>
        </w:rPr>
      </w:pPr>
      <w:r w:rsidRPr="00135598">
        <w:rPr>
          <w:lang w:val="sq-AL"/>
        </w:rPr>
        <w:t xml:space="preserve"> r) Informacion rreth punonjësve të kompanisë që po aplikon, të cilët vijnë nga kompani të tjera</w:t>
      </w:r>
      <w:r>
        <w:rPr>
          <w:lang w:val="sq-AL"/>
        </w:rPr>
        <w:t xml:space="preserve"> të energjisë</w:t>
      </w:r>
      <w:r w:rsidRPr="00135598">
        <w:rPr>
          <w:lang w:val="sq-AL"/>
        </w:rPr>
        <w:t xml:space="preserve"> që merren me prodhimin, shpërndarjen, dhe/ose furnizimin me gaz natyror dhe/ose energji elektrike (duke i qartësuar këto kompani energjetike</w:t>
      </w:r>
      <w:r>
        <w:rPr>
          <w:lang w:val="sq-AL"/>
        </w:rPr>
        <w:t>) gjatë periudhës prej gjashtë 6</w:t>
      </w:r>
      <w:r w:rsidRPr="00135598">
        <w:rPr>
          <w:lang w:val="sq-AL"/>
        </w:rPr>
        <w:t xml:space="preserve"> muajsh para paraqitjes së të dhënave të aplikimit për certifikim.</w:t>
      </w:r>
    </w:p>
    <w:p w:rsidR="00F608DD" w:rsidRPr="00135598" w:rsidRDefault="00F608DD" w:rsidP="00F608DD">
      <w:pPr>
        <w:pStyle w:val="Paragrafi"/>
        <w:rPr>
          <w:lang w:val="sq-AL"/>
        </w:rPr>
      </w:pPr>
      <w:r w:rsidRPr="00135598">
        <w:rPr>
          <w:lang w:val="sq-AL"/>
        </w:rPr>
        <w:t>2. Në rast se kompania që po aplikon është f</w:t>
      </w:r>
      <w:r>
        <w:rPr>
          <w:lang w:val="sq-AL"/>
        </w:rPr>
        <w:t>ilial i kompanive të huaja të r</w:t>
      </w:r>
      <w:r w:rsidRPr="00135598">
        <w:rPr>
          <w:lang w:val="sq-AL"/>
        </w:rPr>
        <w:t xml:space="preserve">egjistruara sipas </w:t>
      </w:r>
      <w:r>
        <w:rPr>
          <w:lang w:val="sq-AL"/>
        </w:rPr>
        <w:t>rregullave për aktivitetet treg</w:t>
      </w:r>
      <w:r w:rsidRPr="00135598">
        <w:rPr>
          <w:lang w:val="sq-AL"/>
        </w:rPr>
        <w:t>tare në Shqipëri, ajo duhet të paraqesë tek ERE dokumentet, të dhënat dhe informacionin e mëposhtëm:</w:t>
      </w:r>
    </w:p>
    <w:p w:rsidR="00F608DD" w:rsidRPr="00135598" w:rsidRDefault="00F608DD" w:rsidP="00F608DD">
      <w:pPr>
        <w:pStyle w:val="Paragrafi"/>
        <w:rPr>
          <w:lang w:val="sq-AL"/>
        </w:rPr>
      </w:pPr>
      <w:r w:rsidRPr="00135598">
        <w:rPr>
          <w:lang w:val="sq-AL"/>
        </w:rPr>
        <w:t>a)  Dokumentet, të dhënat dhe informacion për kompaninë e huaj, filiali i të cilës po aplikon për certifikim, a</w:t>
      </w:r>
      <w:r>
        <w:rPr>
          <w:lang w:val="sq-AL"/>
        </w:rPr>
        <w:t>shtu si kërkohet në paragrafin 1</w:t>
      </w:r>
      <w:r w:rsidRPr="00135598">
        <w:rPr>
          <w:lang w:val="sq-AL"/>
        </w:rPr>
        <w:t xml:space="preserve"> të këtij </w:t>
      </w:r>
      <w:r>
        <w:rPr>
          <w:lang w:val="sq-AL"/>
        </w:rPr>
        <w:t>n</w:t>
      </w:r>
      <w:r w:rsidRPr="00135598">
        <w:rPr>
          <w:lang w:val="sq-AL"/>
        </w:rPr>
        <w:t xml:space="preserve">eni; dhe </w:t>
      </w:r>
    </w:p>
    <w:p w:rsidR="00F608DD" w:rsidRDefault="00F608DD" w:rsidP="00F608DD">
      <w:pPr>
        <w:pStyle w:val="Paragrafi"/>
        <w:rPr>
          <w:lang w:val="sq-AL"/>
        </w:rPr>
      </w:pPr>
    </w:p>
    <w:p w:rsidR="00F608DD" w:rsidRPr="00135598" w:rsidRDefault="00F608DD" w:rsidP="00F608DD">
      <w:pPr>
        <w:pStyle w:val="Paragrafi"/>
        <w:rPr>
          <w:lang w:val="sq-AL"/>
        </w:rPr>
      </w:pPr>
      <w:r w:rsidRPr="00135598">
        <w:rPr>
          <w:lang w:val="sq-AL"/>
        </w:rPr>
        <w:t>b)</w:t>
      </w:r>
      <w:r>
        <w:rPr>
          <w:lang w:val="sq-AL"/>
        </w:rPr>
        <w:t xml:space="preserve"> </w:t>
      </w:r>
      <w:r w:rsidRPr="00135598">
        <w:rPr>
          <w:lang w:val="sq-AL"/>
        </w:rPr>
        <w:t xml:space="preserve">Dokumente të filialit, si kërkohet në pikat </w:t>
      </w:r>
      <w:r>
        <w:rPr>
          <w:lang w:val="sq-AL"/>
        </w:rPr>
        <w:t>“</w:t>
      </w:r>
      <w:r w:rsidRPr="00135598">
        <w:rPr>
          <w:lang w:val="sq-AL"/>
        </w:rPr>
        <w:t>a</w:t>
      </w:r>
      <w:r>
        <w:rPr>
          <w:lang w:val="sq-AL"/>
        </w:rPr>
        <w:t>”</w:t>
      </w:r>
      <w:r w:rsidRPr="00135598">
        <w:rPr>
          <w:lang w:val="sq-AL"/>
        </w:rPr>
        <w:t xml:space="preserve">, </w:t>
      </w:r>
      <w:r>
        <w:rPr>
          <w:lang w:val="sq-AL"/>
        </w:rPr>
        <w:t>“</w:t>
      </w:r>
      <w:r w:rsidRPr="00135598">
        <w:rPr>
          <w:lang w:val="sq-AL"/>
        </w:rPr>
        <w:t>o</w:t>
      </w:r>
      <w:r>
        <w:rPr>
          <w:lang w:val="sq-AL"/>
        </w:rPr>
        <w:t>”</w:t>
      </w:r>
      <w:r w:rsidRPr="00135598">
        <w:rPr>
          <w:lang w:val="sq-AL"/>
        </w:rPr>
        <w:t xml:space="preserve">, </w:t>
      </w:r>
      <w:r>
        <w:rPr>
          <w:lang w:val="sq-AL"/>
        </w:rPr>
        <w:t>“</w:t>
      </w:r>
      <w:r w:rsidRPr="00135598">
        <w:rPr>
          <w:lang w:val="sq-AL"/>
        </w:rPr>
        <w:t>p</w:t>
      </w:r>
      <w:r>
        <w:rPr>
          <w:lang w:val="sq-AL"/>
        </w:rPr>
        <w:t>”</w:t>
      </w:r>
      <w:r w:rsidRPr="00135598">
        <w:rPr>
          <w:lang w:val="sq-AL"/>
        </w:rPr>
        <w:t xml:space="preserve">, </w:t>
      </w:r>
      <w:r>
        <w:rPr>
          <w:lang w:val="sq-AL"/>
        </w:rPr>
        <w:t>“</w:t>
      </w:r>
      <w:r w:rsidRPr="00135598">
        <w:rPr>
          <w:lang w:val="sq-AL"/>
        </w:rPr>
        <w:t>q</w:t>
      </w:r>
      <w:r>
        <w:rPr>
          <w:lang w:val="sq-AL"/>
        </w:rPr>
        <w:t>”</w:t>
      </w:r>
      <w:r w:rsidRPr="00135598">
        <w:rPr>
          <w:lang w:val="sq-AL"/>
        </w:rPr>
        <w:t xml:space="preserve"> dhe </w:t>
      </w:r>
      <w:r>
        <w:rPr>
          <w:lang w:val="sq-AL"/>
        </w:rPr>
        <w:t>“</w:t>
      </w:r>
      <w:r w:rsidRPr="00135598">
        <w:rPr>
          <w:lang w:val="sq-AL"/>
        </w:rPr>
        <w:t>r</w:t>
      </w:r>
      <w:r>
        <w:rPr>
          <w:lang w:val="sq-AL"/>
        </w:rPr>
        <w:t>”</w:t>
      </w:r>
      <w:r w:rsidRPr="00135598">
        <w:rPr>
          <w:lang w:val="sq-AL"/>
        </w:rPr>
        <w:t xml:space="preserve"> të paragrafit 1 të këtij </w:t>
      </w:r>
      <w:r>
        <w:rPr>
          <w:lang w:val="sq-AL"/>
        </w:rPr>
        <w:t>n</w:t>
      </w:r>
      <w:r w:rsidRPr="00135598">
        <w:rPr>
          <w:lang w:val="sq-AL"/>
        </w:rPr>
        <w:t>eni.</w:t>
      </w:r>
    </w:p>
    <w:p w:rsidR="00F608DD" w:rsidRPr="00A27159" w:rsidRDefault="00F608DD" w:rsidP="00F608DD">
      <w:pPr>
        <w:pStyle w:val="Hapesira7"/>
        <w:rPr>
          <w:sz w:val="8"/>
          <w:lang w:val="sq-AL"/>
        </w:rPr>
      </w:pPr>
    </w:p>
    <w:p w:rsidR="00F608DD" w:rsidRPr="00135598" w:rsidRDefault="00F608DD" w:rsidP="00F608DD">
      <w:pPr>
        <w:pStyle w:val="NeniNr"/>
        <w:rPr>
          <w:lang w:val="sq-AL"/>
        </w:rPr>
      </w:pPr>
      <w:r w:rsidRPr="00135598">
        <w:rPr>
          <w:lang w:val="sq-AL"/>
        </w:rPr>
        <w:t>Neni 9</w:t>
      </w:r>
    </w:p>
    <w:p w:rsidR="00F608DD" w:rsidRPr="00135598" w:rsidRDefault="00F608DD" w:rsidP="00F608DD">
      <w:pPr>
        <w:pStyle w:val="NeniNr"/>
        <w:rPr>
          <w:b/>
          <w:lang w:val="sq-AL"/>
        </w:rPr>
      </w:pPr>
      <w:r w:rsidRPr="00135598">
        <w:rPr>
          <w:b/>
          <w:lang w:val="sq-AL"/>
        </w:rPr>
        <w:t>Dorëzimi i dokumenteve, të dhënave dhe informacionit</w:t>
      </w:r>
    </w:p>
    <w:p w:rsidR="00F608DD" w:rsidRPr="00135598" w:rsidRDefault="00F608DD" w:rsidP="00F608DD">
      <w:pPr>
        <w:pStyle w:val="Hapesira7"/>
        <w:rPr>
          <w:lang w:val="sq-AL"/>
        </w:rPr>
      </w:pPr>
    </w:p>
    <w:p w:rsidR="00F608DD" w:rsidRPr="00135598" w:rsidRDefault="00F608DD" w:rsidP="00F608DD">
      <w:pPr>
        <w:pStyle w:val="Paragrafi"/>
        <w:rPr>
          <w:lang w:val="sq-AL"/>
        </w:rPr>
      </w:pPr>
      <w:r w:rsidRPr="00135598">
        <w:rPr>
          <w:lang w:val="sq-AL"/>
        </w:rPr>
        <w:t xml:space="preserve">1. Të gjitha dokumentet, të dhënat dhe informacioni i kërkuar sipas </w:t>
      </w:r>
      <w:r>
        <w:rPr>
          <w:lang w:val="sq-AL"/>
        </w:rPr>
        <w:t>n</w:t>
      </w:r>
      <w:r w:rsidRPr="00135598">
        <w:rPr>
          <w:lang w:val="sq-AL"/>
        </w:rPr>
        <w:t xml:space="preserve">enit 8, të Rregullores duhet të paraqiten tek ERE në gjuhën Shqipe dhe atë Anglezë me shkrim dhe në mënyrë elektronike. </w:t>
      </w:r>
    </w:p>
    <w:p w:rsidR="00F608DD" w:rsidRPr="00135598" w:rsidRDefault="00F608DD" w:rsidP="00F608DD">
      <w:pPr>
        <w:pStyle w:val="Paragrafi"/>
        <w:rPr>
          <w:lang w:val="sq-AL"/>
        </w:rPr>
      </w:pPr>
      <w:r w:rsidRPr="00135598">
        <w:rPr>
          <w:lang w:val="sq-AL"/>
        </w:rPr>
        <w:t xml:space="preserve">2. Në çdo kohë gjatë procedurës së certifikimit, ERE dhe sipas rastit, </w:t>
      </w:r>
      <w:r>
        <w:rPr>
          <w:lang w:val="sq-AL"/>
        </w:rPr>
        <w:t>s</w:t>
      </w:r>
      <w:r w:rsidRPr="00135598">
        <w:rPr>
          <w:lang w:val="sq-AL"/>
        </w:rPr>
        <w:t xml:space="preserve">ekretariati mund të kërkojnë nga shoqëria që aplikon dhe/ose aktivitetet e tjera energjetike të lidhur, dokumente, të dhëna dhe/ose </w:t>
      </w:r>
      <w:r w:rsidRPr="00135598">
        <w:rPr>
          <w:lang w:val="sq-AL"/>
        </w:rPr>
        <w:lastRenderedPageBreak/>
        <w:t>informacion shtesë për certifikimin e operatorit</w:t>
      </w:r>
      <w:r>
        <w:rPr>
          <w:lang w:val="sq-AL"/>
        </w:rPr>
        <w:t xml:space="preserve"> të </w:t>
      </w:r>
      <w:r w:rsidRPr="00135598">
        <w:rPr>
          <w:lang w:val="sq-AL"/>
        </w:rPr>
        <w:t>sistemit të transmetimit</w:t>
      </w:r>
      <w:r>
        <w:rPr>
          <w:lang w:val="sq-AL"/>
        </w:rPr>
        <w:t xml:space="preserve"> të </w:t>
      </w:r>
      <w:r w:rsidRPr="00135598">
        <w:rPr>
          <w:lang w:val="sq-AL"/>
        </w:rPr>
        <w:t>gazit natyror.</w:t>
      </w:r>
    </w:p>
    <w:p w:rsidR="00F608DD" w:rsidRPr="00135598" w:rsidRDefault="00F608DD" w:rsidP="00F608DD">
      <w:pPr>
        <w:pStyle w:val="Paragrafi"/>
        <w:rPr>
          <w:lang w:val="sq-AL"/>
        </w:rPr>
      </w:pPr>
      <w:r w:rsidRPr="00135598">
        <w:rPr>
          <w:lang w:val="sq-AL"/>
        </w:rPr>
        <w:t>3. Shoqëria që aplikon ose operatori i sistemit të transmetimit</w:t>
      </w:r>
      <w:r>
        <w:rPr>
          <w:lang w:val="sq-AL"/>
        </w:rPr>
        <w:t xml:space="preserve"> të </w:t>
      </w:r>
      <w:r w:rsidRPr="00135598">
        <w:rPr>
          <w:lang w:val="sq-AL"/>
        </w:rPr>
        <w:t xml:space="preserve">gazit natyror i certifikuar duhet të njoftojë ERE për çdo ndryshim tek dokumentet, të dhënat dhe/ose informacionet e paraqitura menjëherë, por </w:t>
      </w:r>
      <w:r>
        <w:rPr>
          <w:lang w:val="sq-AL"/>
        </w:rPr>
        <w:t>në çdo rast jo më vonë se pesë (5)</w:t>
      </w:r>
      <w:r w:rsidRPr="00135598">
        <w:rPr>
          <w:lang w:val="sq-AL"/>
        </w:rPr>
        <w:t xml:space="preserve"> ditë pasi ka ndodhur ndryshimi, dhe duhet të paraqesë dokumentet, të dhënat dhe informacionin e korrigjuar.</w:t>
      </w:r>
    </w:p>
    <w:p w:rsidR="00F608DD" w:rsidRPr="00135598" w:rsidRDefault="00F608DD" w:rsidP="00F608DD">
      <w:pPr>
        <w:pStyle w:val="Paragrafi"/>
        <w:rPr>
          <w:lang w:val="sq-AL"/>
        </w:rPr>
      </w:pPr>
      <w:r w:rsidRPr="00135598">
        <w:rPr>
          <w:lang w:val="sq-AL"/>
        </w:rPr>
        <w:t>4. T</w:t>
      </w:r>
      <w:r>
        <w:rPr>
          <w:lang w:val="sq-AL"/>
        </w:rPr>
        <w:t>ë</w:t>
      </w:r>
      <w:r w:rsidRPr="00135598">
        <w:rPr>
          <w:lang w:val="sq-AL"/>
        </w:rPr>
        <w:t xml:space="preserve"> gjitha dokumentet duhet t</w:t>
      </w:r>
      <w:r>
        <w:rPr>
          <w:lang w:val="sq-AL"/>
        </w:rPr>
        <w:t>ë</w:t>
      </w:r>
      <w:r w:rsidRPr="00135598">
        <w:rPr>
          <w:lang w:val="sq-AL"/>
        </w:rPr>
        <w:t xml:space="preserve"> jen</w:t>
      </w:r>
      <w:r>
        <w:rPr>
          <w:lang w:val="sq-AL"/>
        </w:rPr>
        <w:t>ë</w:t>
      </w:r>
      <w:r w:rsidRPr="00135598">
        <w:rPr>
          <w:lang w:val="sq-AL"/>
        </w:rPr>
        <w:t xml:space="preserve"> n</w:t>
      </w:r>
      <w:r>
        <w:rPr>
          <w:lang w:val="sq-AL"/>
        </w:rPr>
        <w:t>ë</w:t>
      </w:r>
      <w:r w:rsidRPr="00135598">
        <w:rPr>
          <w:lang w:val="sq-AL"/>
        </w:rPr>
        <w:t xml:space="preserve"> origjinal dhe/ose të noterizuar sipas rastit kur është e nevojshme.</w:t>
      </w:r>
    </w:p>
    <w:p w:rsidR="00F608DD" w:rsidRPr="00135598" w:rsidRDefault="00F608DD" w:rsidP="00F608DD">
      <w:pPr>
        <w:pStyle w:val="Paragrafi"/>
        <w:rPr>
          <w:lang w:val="sq-AL"/>
        </w:rPr>
      </w:pPr>
      <w:r w:rsidRPr="00135598">
        <w:rPr>
          <w:lang w:val="sq-AL"/>
        </w:rPr>
        <w:t>5. Aplikuesi jep sqarimet dhe informacion shpjegues dhe afatet për kërkesat e mësipërme të cilat në momentin e aplikimit janë në proces kompletimi apo nuk janë relevante dhe të aplikueshme për aplikuesin apo kur i njëjti dokument ezauron më shumë se një kërkesë.</w:t>
      </w:r>
    </w:p>
    <w:p w:rsidR="00F608DD" w:rsidRPr="00135598" w:rsidRDefault="00F608DD" w:rsidP="00F608DD">
      <w:pPr>
        <w:pStyle w:val="Paragrafi"/>
        <w:rPr>
          <w:lang w:val="sq-AL"/>
        </w:rPr>
      </w:pPr>
      <w:r w:rsidRPr="00135598">
        <w:rPr>
          <w:lang w:val="sq-AL"/>
        </w:rPr>
        <w:t>6. Në rastet kur procedohet për rishikimin/rivlerësimin të certifikimit ekzistues në fuqi, informacioni që paraqitet vlerësohet rast pas rasti dhe në përputhje me kërkesat e ERE dhe/apo sekretariatit.</w:t>
      </w:r>
    </w:p>
    <w:p w:rsidR="00F608DD" w:rsidRPr="00135598" w:rsidRDefault="00F608DD" w:rsidP="00F608DD">
      <w:pPr>
        <w:pStyle w:val="Hapesira7"/>
        <w:rPr>
          <w:lang w:val="sq-AL"/>
        </w:rPr>
      </w:pPr>
    </w:p>
    <w:p w:rsidR="00F608DD" w:rsidRPr="00135598" w:rsidRDefault="00F608DD" w:rsidP="00F608DD">
      <w:pPr>
        <w:pStyle w:val="NeniNr"/>
        <w:rPr>
          <w:lang w:val="sq-AL"/>
        </w:rPr>
      </w:pPr>
      <w:r w:rsidRPr="00135598">
        <w:rPr>
          <w:lang w:val="sq-AL"/>
        </w:rPr>
        <w:t>KAPITULLI IV</w:t>
      </w:r>
    </w:p>
    <w:p w:rsidR="00F608DD" w:rsidRPr="00135598" w:rsidRDefault="00F608DD" w:rsidP="00F608DD">
      <w:pPr>
        <w:pStyle w:val="NeniNr"/>
        <w:rPr>
          <w:lang w:val="sq-AL"/>
        </w:rPr>
      </w:pPr>
      <w:r w:rsidRPr="00135598">
        <w:rPr>
          <w:lang w:val="sq-AL"/>
        </w:rPr>
        <w:t xml:space="preserve">PROCEDURA E CERTIFIKIMIT </w:t>
      </w:r>
    </w:p>
    <w:p w:rsidR="00F608DD" w:rsidRPr="00135598" w:rsidRDefault="00F608DD" w:rsidP="00F608DD">
      <w:pPr>
        <w:pStyle w:val="Hapesira7"/>
        <w:rPr>
          <w:lang w:val="sq-AL"/>
        </w:rPr>
      </w:pPr>
    </w:p>
    <w:p w:rsidR="00F608DD" w:rsidRPr="00135598" w:rsidRDefault="00F608DD" w:rsidP="00F608DD">
      <w:pPr>
        <w:pStyle w:val="NeniNr"/>
        <w:rPr>
          <w:lang w:val="sq-AL"/>
        </w:rPr>
      </w:pPr>
      <w:r w:rsidRPr="00135598">
        <w:rPr>
          <w:lang w:val="sq-AL"/>
        </w:rPr>
        <w:t>Neni 10</w:t>
      </w:r>
    </w:p>
    <w:p w:rsidR="00F608DD" w:rsidRPr="00135598" w:rsidRDefault="00F608DD" w:rsidP="00F608DD">
      <w:pPr>
        <w:pStyle w:val="NeniTitull"/>
        <w:rPr>
          <w:lang w:val="sq-AL"/>
        </w:rPr>
      </w:pPr>
      <w:r w:rsidRPr="00135598">
        <w:rPr>
          <w:lang w:val="sq-AL"/>
        </w:rPr>
        <w:t>Procedu</w:t>
      </w:r>
      <w:r>
        <w:rPr>
          <w:lang w:val="sq-AL"/>
        </w:rPr>
        <w:t>rat që aplikohen për certifikim</w:t>
      </w:r>
    </w:p>
    <w:p w:rsidR="00F608DD" w:rsidRPr="00135598" w:rsidRDefault="00F608DD" w:rsidP="00F608DD">
      <w:pPr>
        <w:pStyle w:val="Hapesira7"/>
        <w:rPr>
          <w:lang w:val="sq-AL"/>
        </w:rPr>
      </w:pPr>
    </w:p>
    <w:p w:rsidR="00F608DD" w:rsidRPr="00135598" w:rsidRDefault="00F608DD" w:rsidP="00F608DD">
      <w:pPr>
        <w:pStyle w:val="Paragrafi"/>
        <w:rPr>
          <w:lang w:val="sq-AL"/>
        </w:rPr>
      </w:pPr>
      <w:r w:rsidRPr="00135598">
        <w:rPr>
          <w:lang w:val="sq-AL"/>
        </w:rPr>
        <w:t>1. ERE duhet të certifikojë operatorin e sistemit të transmetimit bazuar në procedurat e vendosura në këtë Rregullore.</w:t>
      </w:r>
    </w:p>
    <w:p w:rsidR="00F608DD" w:rsidRPr="00135598" w:rsidRDefault="00F608DD" w:rsidP="00F608DD">
      <w:pPr>
        <w:pStyle w:val="Paragrafi"/>
        <w:rPr>
          <w:lang w:val="sq-AL"/>
        </w:rPr>
      </w:pPr>
      <w:r>
        <w:rPr>
          <w:lang w:val="sq-AL"/>
        </w:rPr>
        <w:t xml:space="preserve">2. </w:t>
      </w:r>
      <w:r w:rsidRPr="00135598">
        <w:rPr>
          <w:lang w:val="sq-AL"/>
        </w:rPr>
        <w:t>Duhet të zbatohen procedurat e parashikuara në aktet ligjore të cilat rregullojnë procedurat e brendshme dhe organizimin e punës së ERE-</w:t>
      </w:r>
      <w:r>
        <w:rPr>
          <w:lang w:val="sq-AL"/>
        </w:rPr>
        <w:t>s, por pa ndikim tek paragrafi 1</w:t>
      </w:r>
      <w:r w:rsidRPr="00135598">
        <w:rPr>
          <w:lang w:val="sq-AL"/>
        </w:rPr>
        <w:t xml:space="preserve"> i këtij </w:t>
      </w:r>
      <w:r>
        <w:rPr>
          <w:lang w:val="sq-AL"/>
        </w:rPr>
        <w:t>n</w:t>
      </w:r>
      <w:r w:rsidRPr="00135598">
        <w:rPr>
          <w:lang w:val="sq-AL"/>
        </w:rPr>
        <w:t>eni.</w:t>
      </w:r>
    </w:p>
    <w:p w:rsidR="00F608DD" w:rsidRPr="00A27159" w:rsidRDefault="00F608DD" w:rsidP="00F608DD">
      <w:pPr>
        <w:pStyle w:val="Hapesira7"/>
        <w:rPr>
          <w:sz w:val="6"/>
          <w:lang w:val="sq-AL"/>
        </w:rPr>
      </w:pPr>
    </w:p>
    <w:p w:rsidR="00F608DD" w:rsidRPr="00135598" w:rsidRDefault="00F608DD" w:rsidP="00F608DD">
      <w:pPr>
        <w:pStyle w:val="NeniNr"/>
        <w:rPr>
          <w:lang w:val="sq-AL"/>
        </w:rPr>
      </w:pPr>
      <w:r w:rsidRPr="00135598">
        <w:rPr>
          <w:lang w:val="sq-AL"/>
        </w:rPr>
        <w:t>Neni 11</w:t>
      </w:r>
    </w:p>
    <w:p w:rsidR="00F608DD" w:rsidRPr="00135598" w:rsidRDefault="00F608DD" w:rsidP="00F608DD">
      <w:pPr>
        <w:pStyle w:val="NeniTitull"/>
        <w:rPr>
          <w:lang w:val="sq-AL"/>
        </w:rPr>
      </w:pPr>
      <w:r>
        <w:rPr>
          <w:lang w:val="sq-AL"/>
        </w:rPr>
        <w:t>Vendimi për certifikimin</w:t>
      </w:r>
    </w:p>
    <w:p w:rsidR="00F608DD" w:rsidRPr="00135598" w:rsidRDefault="00F608DD" w:rsidP="00F608DD">
      <w:pPr>
        <w:pStyle w:val="Hapesira7"/>
        <w:rPr>
          <w:lang w:val="sq-AL"/>
        </w:rPr>
      </w:pPr>
    </w:p>
    <w:p w:rsidR="00F608DD" w:rsidRPr="00135598" w:rsidRDefault="00F608DD" w:rsidP="00F608DD">
      <w:pPr>
        <w:pStyle w:val="Paragrafi"/>
        <w:rPr>
          <w:lang w:val="sq-AL"/>
        </w:rPr>
      </w:pPr>
      <w:r w:rsidRPr="00135598">
        <w:rPr>
          <w:lang w:val="sq-AL"/>
        </w:rPr>
        <w:t>1. ERE duhet ta miratojë certifikimin e operatorit të sistemit të transmetimit t</w:t>
      </w:r>
      <w:r>
        <w:rPr>
          <w:lang w:val="sq-AL"/>
        </w:rPr>
        <w:t>ë</w:t>
      </w:r>
      <w:r w:rsidRPr="00135598">
        <w:rPr>
          <w:lang w:val="sq-AL"/>
        </w:rPr>
        <w:t xml:space="preserve"> gazit natyror brenda një periudhe prej katër (4) muajsh nga data e marrjes së aplikimit dhe paraqitjes siç duhet të të gjitha dokumenteve, të dhënave dhe informacionit, si kërkohet në </w:t>
      </w:r>
      <w:r>
        <w:rPr>
          <w:lang w:val="sq-AL"/>
        </w:rPr>
        <w:t>k</w:t>
      </w:r>
      <w:r w:rsidRPr="00135598">
        <w:rPr>
          <w:lang w:val="sq-AL"/>
        </w:rPr>
        <w:t xml:space="preserve">apitullin III të kësaj Rregulloreje. </w:t>
      </w:r>
    </w:p>
    <w:p w:rsidR="00F608DD" w:rsidRPr="00135598" w:rsidRDefault="00F608DD" w:rsidP="00F608DD">
      <w:pPr>
        <w:pStyle w:val="Paragrafi"/>
        <w:rPr>
          <w:lang w:val="sq-AL"/>
        </w:rPr>
      </w:pPr>
      <w:r w:rsidRPr="00135598">
        <w:rPr>
          <w:lang w:val="sq-AL"/>
        </w:rPr>
        <w:t>2. Pas përfundimit të periudhë</w:t>
      </w:r>
      <w:r>
        <w:rPr>
          <w:lang w:val="sq-AL"/>
        </w:rPr>
        <w:t>s së specifikuar në paragrafin 1</w:t>
      </w:r>
      <w:r w:rsidRPr="00135598">
        <w:rPr>
          <w:lang w:val="sq-AL"/>
        </w:rPr>
        <w:t xml:space="preserve"> të këtij </w:t>
      </w:r>
      <w:r>
        <w:rPr>
          <w:lang w:val="sq-AL"/>
        </w:rPr>
        <w:t>n</w:t>
      </w:r>
      <w:r w:rsidRPr="00135598">
        <w:rPr>
          <w:lang w:val="sq-AL"/>
        </w:rPr>
        <w:t>eni, nëse nuk është miratuar ndonjë vendim formal nga ERE, certifikimi do të konsiderohet i dhënë bazuar në vendimin e nënkuptuar nga ERE.  Vendimi i shprehur qartë ose i nënkuptuar hyn në fuqi vetëm pas përfundimit të procedurave të vendosura n</w:t>
      </w:r>
      <w:r>
        <w:rPr>
          <w:lang w:val="sq-AL"/>
        </w:rPr>
        <w:t>ë</w:t>
      </w:r>
      <w:r w:rsidRPr="00135598">
        <w:rPr>
          <w:lang w:val="sq-AL"/>
        </w:rPr>
        <w:t xml:space="preserve"> k</w:t>
      </w:r>
      <w:r>
        <w:rPr>
          <w:lang w:val="sq-AL"/>
        </w:rPr>
        <w:t>ë</w:t>
      </w:r>
      <w:r w:rsidRPr="00135598">
        <w:rPr>
          <w:lang w:val="sq-AL"/>
        </w:rPr>
        <w:t>të Rregullore.</w:t>
      </w:r>
    </w:p>
    <w:p w:rsidR="00F608DD" w:rsidRPr="00135598" w:rsidRDefault="00F608DD" w:rsidP="00F608DD">
      <w:pPr>
        <w:pStyle w:val="Paragrafi"/>
        <w:rPr>
          <w:lang w:val="sq-AL"/>
        </w:rPr>
      </w:pPr>
      <w:r w:rsidRPr="00135598">
        <w:rPr>
          <w:lang w:val="sq-AL"/>
        </w:rPr>
        <w:t>3. Vendimi i shprehur qartë ose i heshtur për certifikimin e operatorit të sistemit të transmetimit t</w:t>
      </w:r>
      <w:r>
        <w:rPr>
          <w:lang w:val="sq-AL"/>
        </w:rPr>
        <w:t>ë</w:t>
      </w:r>
      <w:r w:rsidRPr="00135598">
        <w:rPr>
          <w:lang w:val="sq-AL"/>
        </w:rPr>
        <w:t xml:space="preserve"> gazit natyror duhet t</w:t>
      </w:r>
      <w:r>
        <w:rPr>
          <w:lang w:val="sq-AL"/>
        </w:rPr>
        <w:t>’</w:t>
      </w:r>
      <w:r w:rsidRPr="00135598">
        <w:rPr>
          <w:lang w:val="sq-AL"/>
        </w:rPr>
        <w:t xml:space="preserve">i njoftohet në kohë </w:t>
      </w:r>
      <w:r>
        <w:rPr>
          <w:lang w:val="sq-AL"/>
        </w:rPr>
        <w:t>s</w:t>
      </w:r>
      <w:r w:rsidRPr="00135598">
        <w:rPr>
          <w:lang w:val="sq-AL"/>
        </w:rPr>
        <w:t>ekretariatit nga ERE, së bashku me informacionin që i përket këtij vendimi.</w:t>
      </w:r>
    </w:p>
    <w:p w:rsidR="00F608DD" w:rsidRPr="00135598" w:rsidRDefault="00F608DD" w:rsidP="00F608DD">
      <w:pPr>
        <w:pStyle w:val="Paragrafi"/>
        <w:rPr>
          <w:lang w:val="sq-AL"/>
        </w:rPr>
      </w:pPr>
      <w:r w:rsidRPr="00135598">
        <w:rPr>
          <w:lang w:val="sq-AL"/>
        </w:rPr>
        <w:t>4. Brenda katër (4) muajsh pas marrjes së njoft</w:t>
      </w:r>
      <w:r>
        <w:rPr>
          <w:lang w:val="sq-AL"/>
        </w:rPr>
        <w:t>imit të referuar në paragrafin 3</w:t>
      </w:r>
      <w:r w:rsidRPr="00135598">
        <w:rPr>
          <w:lang w:val="sq-AL"/>
        </w:rPr>
        <w:t xml:space="preserve"> të këtij neni, </w:t>
      </w:r>
      <w:r>
        <w:rPr>
          <w:lang w:val="sq-AL"/>
        </w:rPr>
        <w:t>S</w:t>
      </w:r>
      <w:r w:rsidRPr="00135598">
        <w:rPr>
          <w:lang w:val="sq-AL"/>
        </w:rPr>
        <w:t>ekretariati duhet të dërgojë opinionin e tij tek ERE për pajtueshmërinë me kërkesat e veçanta të caktimit dhe certifikimit të operatorit të sistemit të transmetimit. Në mungesë të një opinion nga Sekretariati brenda një afati të përcaktuar në këtë dokument, pranohet që Sekretariati nuk ka  kundërshtime për vendimin e marrë nga ERE.</w:t>
      </w:r>
    </w:p>
    <w:p w:rsidR="00F608DD" w:rsidRPr="00135598" w:rsidRDefault="00F608DD" w:rsidP="00F608DD">
      <w:pPr>
        <w:pStyle w:val="Paragrafi"/>
        <w:rPr>
          <w:lang w:val="sq-AL"/>
        </w:rPr>
      </w:pPr>
      <w:r w:rsidRPr="00135598">
        <w:rPr>
          <w:lang w:val="sq-AL"/>
        </w:rPr>
        <w:t xml:space="preserve">5. Brenda dy (2) muajsh pas marrjes së opinionit të </w:t>
      </w:r>
      <w:r>
        <w:rPr>
          <w:lang w:val="sq-AL"/>
        </w:rPr>
        <w:t>s</w:t>
      </w:r>
      <w:r w:rsidRPr="00135598">
        <w:rPr>
          <w:lang w:val="sq-AL"/>
        </w:rPr>
        <w:t>ekretariatit, ERE duhet të miratojë vendimin përfundimtar në lidhje me certifikimin e operatorit të sistemit të transmetimit, duke marrë në konsideratë këtë opinion. Vendimi i ERE-s dhe opinioni i Sekretariatit të Komunitetit të Energjisë duhet të publikohen së bashku.</w:t>
      </w:r>
    </w:p>
    <w:p w:rsidR="00F608DD" w:rsidRPr="00135598" w:rsidRDefault="00F608DD" w:rsidP="00F608DD">
      <w:pPr>
        <w:pStyle w:val="Paragrafi"/>
        <w:rPr>
          <w:lang w:val="sq-AL"/>
        </w:rPr>
      </w:pPr>
      <w:r w:rsidRPr="00135598">
        <w:rPr>
          <w:lang w:val="sq-AL"/>
        </w:rPr>
        <w:t>6. Kur vendimi përfundimtar i ERE-s ndryshon nga opinion i Sekretariatit, ERE duhet të sigurojë dhe të publikojë së bashku me vendimin arsyet se pse ndryshon vendimi dhe duhet të informojë edhe Sekretariatin.</w:t>
      </w:r>
    </w:p>
    <w:p w:rsidR="00F608DD" w:rsidRPr="00135598" w:rsidRDefault="00F608DD" w:rsidP="00F608DD">
      <w:pPr>
        <w:pStyle w:val="Paragrafi"/>
        <w:rPr>
          <w:lang w:val="sq-AL"/>
        </w:rPr>
      </w:pPr>
      <w:r w:rsidRPr="00135598">
        <w:rPr>
          <w:lang w:val="sq-AL"/>
        </w:rPr>
        <w:t xml:space="preserve">7. Vendimi përfundimtar i ERE-s për certifikimin e operatorit të sistemit të transmetimit dhe për materialet e tjera, si u përmendën në këtë </w:t>
      </w:r>
      <w:r>
        <w:rPr>
          <w:lang w:val="sq-AL"/>
        </w:rPr>
        <w:t>n</w:t>
      </w:r>
      <w:r w:rsidRPr="00135598">
        <w:rPr>
          <w:lang w:val="sq-AL"/>
        </w:rPr>
        <w:t>en, duhet të publikohen në Fletoren Zyrtare, në faqen e internetit të ERE-s .</w:t>
      </w:r>
    </w:p>
    <w:p w:rsidR="00F608DD" w:rsidRPr="00135598" w:rsidRDefault="00F608DD" w:rsidP="00F608DD">
      <w:pPr>
        <w:pStyle w:val="Paragrafi"/>
        <w:rPr>
          <w:lang w:val="sq-AL"/>
        </w:rPr>
      </w:pPr>
      <w:r w:rsidRPr="00135598">
        <w:rPr>
          <w:lang w:val="sq-AL"/>
        </w:rPr>
        <w:t xml:space="preserve">8. Me kërkesë të veçantë të operatorit të sistemit të transmetimit të certifikuar ose me iniciativën e ERE-s, procedura e certifikimit duhet të ndiqet nga nxjerrja e një </w:t>
      </w:r>
      <w:r>
        <w:rPr>
          <w:lang w:val="sq-AL"/>
        </w:rPr>
        <w:t>licenc</w:t>
      </w:r>
      <w:r w:rsidRPr="00135598">
        <w:rPr>
          <w:lang w:val="sq-AL"/>
        </w:rPr>
        <w:t xml:space="preserve">e të re për operatorin e sistemit të transmetimit ose modifikimi i </w:t>
      </w:r>
      <w:r>
        <w:rPr>
          <w:lang w:val="sq-AL"/>
        </w:rPr>
        <w:t>licenc</w:t>
      </w:r>
      <w:r w:rsidRPr="00135598">
        <w:rPr>
          <w:lang w:val="sq-AL"/>
        </w:rPr>
        <w:t xml:space="preserve">ës ekzistuese, si mund të kërkohet, bazuar në procedurat e </w:t>
      </w:r>
      <w:r>
        <w:rPr>
          <w:lang w:val="sq-AL"/>
        </w:rPr>
        <w:t>licenc</w:t>
      </w:r>
      <w:r w:rsidRPr="00135598">
        <w:rPr>
          <w:lang w:val="sq-AL"/>
        </w:rPr>
        <w:t xml:space="preserve">imit të përcaktuara në Rregullat e </w:t>
      </w:r>
      <w:r>
        <w:rPr>
          <w:lang w:val="sq-AL"/>
        </w:rPr>
        <w:t>Licenc</w:t>
      </w:r>
      <w:r w:rsidRPr="00135598">
        <w:rPr>
          <w:lang w:val="sq-AL"/>
        </w:rPr>
        <w:t>imit të miratuara nga ERE.</w:t>
      </w:r>
    </w:p>
    <w:p w:rsidR="00F608DD" w:rsidRPr="00135598" w:rsidRDefault="00F608DD" w:rsidP="00F608DD">
      <w:pPr>
        <w:pStyle w:val="Hapesira7"/>
        <w:rPr>
          <w:lang w:val="sq-AL"/>
        </w:rPr>
      </w:pPr>
    </w:p>
    <w:p w:rsidR="00F608DD" w:rsidRPr="00135598" w:rsidRDefault="00F608DD" w:rsidP="00F608DD">
      <w:pPr>
        <w:pStyle w:val="NeniNr"/>
        <w:rPr>
          <w:lang w:val="sq-AL"/>
        </w:rPr>
      </w:pPr>
      <w:r w:rsidRPr="00135598">
        <w:rPr>
          <w:lang w:val="sq-AL"/>
        </w:rPr>
        <w:lastRenderedPageBreak/>
        <w:t>Neni 12</w:t>
      </w:r>
    </w:p>
    <w:p w:rsidR="00F608DD" w:rsidRPr="00135598" w:rsidRDefault="00F608DD" w:rsidP="00F608DD">
      <w:pPr>
        <w:pStyle w:val="NeniTitull"/>
        <w:rPr>
          <w:lang w:val="sq-AL"/>
        </w:rPr>
      </w:pPr>
      <w:r w:rsidRPr="00135598">
        <w:rPr>
          <w:lang w:val="sq-AL"/>
        </w:rPr>
        <w:t>Certifik</w:t>
      </w:r>
      <w:r>
        <w:rPr>
          <w:lang w:val="sq-AL"/>
        </w:rPr>
        <w:t>imi në lidhje me vendet e treta</w:t>
      </w:r>
    </w:p>
    <w:p w:rsidR="00F608DD" w:rsidRPr="00135598" w:rsidRDefault="00F608DD" w:rsidP="00F608DD">
      <w:pPr>
        <w:pStyle w:val="Hapesira7"/>
        <w:rPr>
          <w:lang w:val="sq-AL"/>
        </w:rPr>
      </w:pPr>
    </w:p>
    <w:p w:rsidR="00F608DD" w:rsidRPr="00135598" w:rsidRDefault="00F608DD" w:rsidP="00F608DD">
      <w:pPr>
        <w:pStyle w:val="Paragrafi"/>
        <w:rPr>
          <w:lang w:val="sq-AL"/>
        </w:rPr>
      </w:pPr>
      <w:r w:rsidRPr="00135598">
        <w:rPr>
          <w:lang w:val="sq-AL"/>
        </w:rPr>
        <w:t>Procedura e certifikimit në lidhje me vendet e treta, sipas rastit kur operatori i sistemit të transmetimit ose, pronari i rrjetit të transmetimit</w:t>
      </w:r>
      <w:r>
        <w:rPr>
          <w:lang w:val="sq-AL"/>
        </w:rPr>
        <w:t>,</w:t>
      </w:r>
      <w:r w:rsidRPr="00135598">
        <w:rPr>
          <w:lang w:val="sq-AL"/>
        </w:rPr>
        <w:t xml:space="preserve"> kontrollohet nga një person/persona nga një vend i tretë/ ose vende të treta, duhet të zbatohet sipas </w:t>
      </w:r>
      <w:r>
        <w:rPr>
          <w:lang w:val="sq-AL"/>
        </w:rPr>
        <w:t>n</w:t>
      </w:r>
      <w:r w:rsidRPr="00135598">
        <w:rPr>
          <w:lang w:val="sq-AL"/>
        </w:rPr>
        <w:t>enit 8  të Rregullores duke marrë në konsideratë kërkesat e veçanta të përcaktuara në k</w:t>
      </w:r>
      <w:r>
        <w:rPr>
          <w:lang w:val="sq-AL"/>
        </w:rPr>
        <w:t>ë</w:t>
      </w:r>
      <w:r w:rsidRPr="00135598">
        <w:rPr>
          <w:lang w:val="sq-AL"/>
        </w:rPr>
        <w:t>t</w:t>
      </w:r>
      <w:r>
        <w:rPr>
          <w:lang w:val="sq-AL"/>
        </w:rPr>
        <w:t>ë</w:t>
      </w:r>
      <w:r w:rsidRPr="00135598">
        <w:rPr>
          <w:lang w:val="sq-AL"/>
        </w:rPr>
        <w:t xml:space="preserve"> Rregullore.</w:t>
      </w:r>
    </w:p>
    <w:p w:rsidR="00F608DD" w:rsidRPr="00135598" w:rsidRDefault="00F608DD" w:rsidP="00F608DD">
      <w:pPr>
        <w:pStyle w:val="Hapesira7"/>
        <w:rPr>
          <w:lang w:val="sq-AL"/>
        </w:rPr>
      </w:pPr>
    </w:p>
    <w:p w:rsidR="00F608DD" w:rsidRPr="00135598" w:rsidRDefault="00F608DD" w:rsidP="00F608DD">
      <w:pPr>
        <w:pStyle w:val="NeniNr"/>
        <w:rPr>
          <w:lang w:val="sq-AL"/>
        </w:rPr>
      </w:pPr>
      <w:r w:rsidRPr="00135598">
        <w:rPr>
          <w:lang w:val="sq-AL"/>
        </w:rPr>
        <w:t>Neni 13</w:t>
      </w:r>
    </w:p>
    <w:p w:rsidR="00F608DD" w:rsidRPr="00135598" w:rsidRDefault="00F608DD" w:rsidP="00F608DD">
      <w:pPr>
        <w:pStyle w:val="NeniTitull"/>
        <w:rPr>
          <w:lang w:val="sq-AL"/>
        </w:rPr>
      </w:pPr>
      <w:r w:rsidRPr="00135598">
        <w:rPr>
          <w:lang w:val="sq-AL"/>
        </w:rPr>
        <w:t>Rihap</w:t>
      </w:r>
      <w:r>
        <w:rPr>
          <w:lang w:val="sq-AL"/>
        </w:rPr>
        <w:t>ja e procedurës së certifikimit</w:t>
      </w:r>
    </w:p>
    <w:p w:rsidR="00F608DD" w:rsidRPr="00135598" w:rsidRDefault="00F608DD" w:rsidP="00F608DD">
      <w:pPr>
        <w:pStyle w:val="Hapesira7"/>
        <w:rPr>
          <w:lang w:val="sq-AL"/>
        </w:rPr>
      </w:pPr>
    </w:p>
    <w:p w:rsidR="00F608DD" w:rsidRPr="00A27159" w:rsidRDefault="00F608DD" w:rsidP="00F608DD">
      <w:pPr>
        <w:pStyle w:val="Paragrafi"/>
        <w:rPr>
          <w:spacing w:val="-4"/>
          <w:lang w:val="sq-AL"/>
        </w:rPr>
      </w:pPr>
      <w:r w:rsidRPr="00135598">
        <w:rPr>
          <w:lang w:val="sq-AL"/>
        </w:rPr>
        <w:t xml:space="preserve">1. ERE, në bazë të kompetencave të saj për monitorimin e pajtueshmërisë së vazhdueshme të operatorit të </w:t>
      </w:r>
      <w:r w:rsidRPr="00A27159">
        <w:rPr>
          <w:spacing w:val="-4"/>
          <w:lang w:val="sq-AL"/>
        </w:rPr>
        <w:t>caktuar të sistemit të transmetimit me kërkesat për pavarësinë dhe ndarjen e saj, duhet të rihapë një procedurë certifikimi për të siguruar pajtueshmërinë në raste të veçanta:</w:t>
      </w:r>
    </w:p>
    <w:p w:rsidR="00F608DD" w:rsidRPr="00A27159" w:rsidRDefault="00F608DD" w:rsidP="00F608DD">
      <w:pPr>
        <w:pStyle w:val="Paragrafi"/>
        <w:rPr>
          <w:spacing w:val="-4"/>
          <w:lang w:val="sq-AL"/>
        </w:rPr>
      </w:pPr>
      <w:r w:rsidRPr="00A27159">
        <w:rPr>
          <w:spacing w:val="-4"/>
          <w:lang w:val="sq-AL"/>
        </w:rPr>
        <w:t>a) Me njoftimin e OST-së. OST njofton ERE për çdo transaksion të planifikuar që mund të kërkojë një rivlerësim të përputhshmërisë së tij me kërkesat për pavarësi dhe ndarjen e OST-së.</w:t>
      </w:r>
    </w:p>
    <w:p w:rsidR="00F608DD" w:rsidRPr="00A27159" w:rsidRDefault="00F608DD" w:rsidP="00F608DD">
      <w:pPr>
        <w:pStyle w:val="Paragrafi"/>
        <w:rPr>
          <w:spacing w:val="-4"/>
          <w:lang w:val="sq-AL"/>
        </w:rPr>
      </w:pPr>
      <w:r w:rsidRPr="00A27159">
        <w:rPr>
          <w:spacing w:val="-4"/>
          <w:lang w:val="sq-AL"/>
        </w:rPr>
        <w:t>b) Me iniciativën e saj</w:t>
      </w:r>
      <w:r>
        <w:rPr>
          <w:spacing w:val="-4"/>
          <w:lang w:val="sq-AL"/>
        </w:rPr>
        <w:t>,</w:t>
      </w:r>
      <w:r w:rsidRPr="00A27159">
        <w:rPr>
          <w:spacing w:val="-4"/>
          <w:lang w:val="sq-AL"/>
        </w:rPr>
        <w:t xml:space="preserve"> kur ka dijeni për një ndryshim të caktuar mbi të drejtat ose ndikimin tek OST i cili mund të çojë në shkelje të kërkesave për pavarësinë dhe ndarjen e OST-së, ose kur ka arsye për të besuar që kjo shkelje mund të ketë ndodhur; ose</w:t>
      </w:r>
    </w:p>
    <w:p w:rsidR="00F608DD" w:rsidRPr="00A27159" w:rsidRDefault="00F608DD" w:rsidP="00F608DD">
      <w:pPr>
        <w:pStyle w:val="Paragrafi"/>
        <w:rPr>
          <w:spacing w:val="-4"/>
          <w:lang w:val="sq-AL"/>
        </w:rPr>
      </w:pPr>
      <w:r w:rsidRPr="00A27159">
        <w:rPr>
          <w:spacing w:val="-4"/>
          <w:lang w:val="sq-AL"/>
        </w:rPr>
        <w:t>c) Sipas një kërkese të arsyetuar nga Sekretariati.</w:t>
      </w:r>
    </w:p>
    <w:p w:rsidR="00F608DD" w:rsidRPr="00A27159" w:rsidRDefault="00F608DD" w:rsidP="00F608DD">
      <w:pPr>
        <w:pStyle w:val="Paragrafi"/>
        <w:rPr>
          <w:spacing w:val="-4"/>
          <w:lang w:val="sq-AL"/>
        </w:rPr>
      </w:pPr>
      <w:r w:rsidRPr="00A27159">
        <w:rPr>
          <w:spacing w:val="-4"/>
          <w:lang w:val="sq-AL"/>
        </w:rPr>
        <w:t>2. Për qëllim të këtij neni, duhet të rihapet një procedurë certifikimi nga ERE sipas neneve 10 dhe 11 të Rregullores.</w:t>
      </w:r>
    </w:p>
    <w:p w:rsidR="00F608DD" w:rsidRPr="00A27159" w:rsidRDefault="00F608DD" w:rsidP="00F608DD">
      <w:pPr>
        <w:pStyle w:val="Paragrafi"/>
        <w:rPr>
          <w:spacing w:val="-4"/>
          <w:lang w:val="sq-AL"/>
        </w:rPr>
      </w:pPr>
      <w:r w:rsidRPr="00A27159">
        <w:rPr>
          <w:spacing w:val="-4"/>
          <w:lang w:val="sq-AL"/>
        </w:rPr>
        <w:t>3. Rihapja e procedurës së certifikimit duhet të ndiqet nga vendimi i ri për certifikimin e operatorit të sistemit të transmetimit, i cili mund të pasohet me nxjerrjen e një licence të re për operatorin e sistemit të transmetimit, sipas paragrafit 8, neni 11 të Rregullores.</w:t>
      </w:r>
    </w:p>
    <w:p w:rsidR="00F608DD" w:rsidRPr="00A27159" w:rsidRDefault="00F608DD" w:rsidP="00F608DD">
      <w:pPr>
        <w:pStyle w:val="Paragrafi"/>
        <w:rPr>
          <w:spacing w:val="-4"/>
          <w:lang w:val="sq-AL"/>
        </w:rPr>
      </w:pPr>
      <w:r w:rsidRPr="00A27159">
        <w:rPr>
          <w:spacing w:val="-4"/>
          <w:lang w:val="sq-AL"/>
        </w:rPr>
        <w:t>4. Shkelja e dispozitave të këtyre rregullave dhe mosparaqitja e informacionit sipas përcaktimeve të kësaj Rregullore e bën certifikimin ekzistues të pavlefshëm.</w:t>
      </w:r>
    </w:p>
    <w:p w:rsidR="00F608DD" w:rsidRPr="00A27159" w:rsidRDefault="00F608DD" w:rsidP="00F608DD">
      <w:pPr>
        <w:pStyle w:val="Hapesira7"/>
        <w:rPr>
          <w:lang w:val="sq-AL"/>
        </w:rPr>
      </w:pPr>
    </w:p>
    <w:p w:rsidR="00F608DD" w:rsidRPr="00A27159" w:rsidRDefault="00F608DD" w:rsidP="00F608DD">
      <w:pPr>
        <w:pStyle w:val="NeniNr"/>
        <w:rPr>
          <w:spacing w:val="-4"/>
          <w:lang w:val="sq-AL"/>
        </w:rPr>
      </w:pPr>
      <w:r w:rsidRPr="00A27159">
        <w:rPr>
          <w:spacing w:val="-4"/>
          <w:lang w:val="sq-AL"/>
        </w:rPr>
        <w:t>KAPITULLI V</w:t>
      </w:r>
    </w:p>
    <w:p w:rsidR="00F608DD" w:rsidRPr="00A27159" w:rsidRDefault="00F608DD" w:rsidP="00F608DD">
      <w:pPr>
        <w:pStyle w:val="NeniNr"/>
        <w:rPr>
          <w:spacing w:val="-4"/>
          <w:lang w:val="sq-AL"/>
        </w:rPr>
      </w:pPr>
      <w:r w:rsidRPr="00A27159">
        <w:rPr>
          <w:spacing w:val="-4"/>
          <w:lang w:val="sq-AL"/>
        </w:rPr>
        <w:t xml:space="preserve">DISPOZITAT PËRFUNDIMTARE </w:t>
      </w:r>
    </w:p>
    <w:p w:rsidR="00F608DD" w:rsidRPr="00A27159" w:rsidRDefault="00F608DD" w:rsidP="00F608DD">
      <w:pPr>
        <w:pStyle w:val="Hapesira7"/>
        <w:rPr>
          <w:lang w:val="sq-AL"/>
        </w:rPr>
      </w:pPr>
    </w:p>
    <w:p w:rsidR="00F608DD" w:rsidRPr="00A27159" w:rsidRDefault="00F608DD" w:rsidP="00F608DD">
      <w:pPr>
        <w:pStyle w:val="NeniNr"/>
        <w:rPr>
          <w:spacing w:val="-4"/>
          <w:lang w:val="sq-AL"/>
        </w:rPr>
      </w:pPr>
      <w:r w:rsidRPr="00A27159">
        <w:rPr>
          <w:spacing w:val="-4"/>
          <w:lang w:val="sq-AL"/>
        </w:rPr>
        <w:t>Neni 14</w:t>
      </w:r>
    </w:p>
    <w:p w:rsidR="00F608DD" w:rsidRPr="00A27159" w:rsidRDefault="00F608DD" w:rsidP="00F608DD">
      <w:pPr>
        <w:pStyle w:val="NeniNr"/>
        <w:rPr>
          <w:b/>
          <w:spacing w:val="-4"/>
          <w:lang w:val="sq-AL"/>
        </w:rPr>
      </w:pPr>
      <w:r w:rsidRPr="00A27159">
        <w:rPr>
          <w:b/>
          <w:spacing w:val="-4"/>
          <w:lang w:val="sq-AL"/>
        </w:rPr>
        <w:t>Mbrojtja e informacionit privat</w:t>
      </w:r>
    </w:p>
    <w:p w:rsidR="00F608DD" w:rsidRPr="00A27159" w:rsidRDefault="00F608DD" w:rsidP="00F608DD">
      <w:pPr>
        <w:pStyle w:val="Hapesira7"/>
        <w:rPr>
          <w:lang w:val="sq-AL"/>
        </w:rPr>
      </w:pPr>
    </w:p>
    <w:p w:rsidR="00F608DD" w:rsidRPr="00A27159" w:rsidRDefault="00F608DD" w:rsidP="00F608DD">
      <w:pPr>
        <w:pStyle w:val="Paragrafi"/>
        <w:rPr>
          <w:spacing w:val="-4"/>
          <w:lang w:val="sq-AL"/>
        </w:rPr>
      </w:pPr>
      <w:r w:rsidRPr="00A27159">
        <w:rPr>
          <w:spacing w:val="-4"/>
          <w:lang w:val="sq-AL"/>
        </w:rPr>
        <w:t>1. Në rastet kur dokumentet, të dhënat dhe/ose informacioni, i paraqitur nga kompania aplikuese tek ERE ose Sekretariati, duhet të trajtohet si informacion privat ose informacion i ndjeshëm tregtar, kompania që po aplikon duhet të tregojë qartë se cila pjesë e dokumenteve, të dhënave dhe/ose informacionit duhet të shikohet si private ose si informacion i ndjeshëm tregtar.</w:t>
      </w:r>
    </w:p>
    <w:p w:rsidR="00F608DD" w:rsidRPr="00A27159" w:rsidRDefault="00F608DD" w:rsidP="00F608DD">
      <w:pPr>
        <w:pStyle w:val="Paragrafi"/>
        <w:rPr>
          <w:spacing w:val="-4"/>
          <w:lang w:val="sq-AL"/>
        </w:rPr>
      </w:pPr>
      <w:r w:rsidRPr="00A27159">
        <w:rPr>
          <w:spacing w:val="-4"/>
          <w:lang w:val="sq-AL"/>
        </w:rPr>
        <w:t>2. ERE ose Sekretariati nuk e kanë detyrim që</w:t>
      </w:r>
      <w:r>
        <w:rPr>
          <w:spacing w:val="-4"/>
          <w:lang w:val="sq-AL"/>
        </w:rPr>
        <w:t xml:space="preserve"> t’i </w:t>
      </w:r>
      <w:r w:rsidRPr="00A27159">
        <w:rPr>
          <w:spacing w:val="-4"/>
          <w:lang w:val="sq-AL"/>
        </w:rPr>
        <w:t>trajtojnë ato dokumente, të dhëna dhe informacione të paraqitura nga kompania që po aplikon si informacione private ose informacione të ndjeshme tregtare, nëse kompania që po aplikon nuk bën shënimet e duhura që kërkohen nga paragrafi 1 i këtij neni.</w:t>
      </w:r>
    </w:p>
    <w:p w:rsidR="00F608DD" w:rsidRPr="00A27159" w:rsidRDefault="00F608DD" w:rsidP="00F608DD">
      <w:pPr>
        <w:pStyle w:val="Paragrafi"/>
        <w:rPr>
          <w:spacing w:val="-4"/>
          <w:lang w:val="sq-AL"/>
        </w:rPr>
      </w:pPr>
      <w:r w:rsidRPr="00A27159">
        <w:rPr>
          <w:spacing w:val="-4"/>
          <w:lang w:val="sq-AL"/>
        </w:rPr>
        <w:t>3. ERE ose Sekretariati duhet të kenë të drejtat e tyre për ta trajtuar çdo dokument, të dhënë dhe informacion si privat ose të ndjeshëm tregtar sipas gjykimit të saj.</w:t>
      </w:r>
    </w:p>
    <w:p w:rsidR="00F608DD" w:rsidRPr="00A27159" w:rsidRDefault="00F608DD" w:rsidP="00F608DD">
      <w:pPr>
        <w:pStyle w:val="Paragrafi"/>
        <w:rPr>
          <w:spacing w:val="-4"/>
          <w:lang w:val="sq-AL"/>
        </w:rPr>
      </w:pPr>
      <w:r w:rsidRPr="00A27159">
        <w:rPr>
          <w:spacing w:val="-4"/>
          <w:lang w:val="sq-AL"/>
        </w:rPr>
        <w:t>4. ERE ose Sekretariati duhet ta mbrojë informacionin privat ose informacionin e ndjeshëm tregtar sipas kushteve dhe termave të parashikuara tek ligjet në fuqi. Një informacion i tillë mund të publikohet vetëm në rastet kur kërkohet nga ligjet që zbatohen.</w:t>
      </w:r>
    </w:p>
    <w:p w:rsidR="00F608DD" w:rsidRPr="00135598" w:rsidRDefault="00F608DD" w:rsidP="00F608DD">
      <w:pPr>
        <w:pStyle w:val="Hapesira7"/>
        <w:rPr>
          <w:lang w:val="sq-AL"/>
        </w:rPr>
      </w:pPr>
    </w:p>
    <w:p w:rsidR="00F608DD" w:rsidRPr="00135598" w:rsidRDefault="00F608DD" w:rsidP="00F608DD">
      <w:pPr>
        <w:pStyle w:val="NeniNr"/>
        <w:rPr>
          <w:lang w:val="sq-AL"/>
        </w:rPr>
      </w:pPr>
      <w:r w:rsidRPr="00135598">
        <w:rPr>
          <w:lang w:val="sq-AL"/>
        </w:rPr>
        <w:t>Neni 15</w:t>
      </w:r>
    </w:p>
    <w:p w:rsidR="00F608DD" w:rsidRPr="00135598" w:rsidRDefault="00F608DD" w:rsidP="00F608DD">
      <w:pPr>
        <w:pStyle w:val="NeniNr"/>
        <w:rPr>
          <w:b/>
          <w:lang w:val="sq-AL"/>
        </w:rPr>
      </w:pPr>
      <w:r>
        <w:rPr>
          <w:b/>
          <w:lang w:val="sq-AL"/>
        </w:rPr>
        <w:t>Detyrimet</w:t>
      </w:r>
    </w:p>
    <w:p w:rsidR="00F608DD" w:rsidRPr="00135598" w:rsidRDefault="00F608DD" w:rsidP="00F608DD">
      <w:pPr>
        <w:pStyle w:val="Hapesira7"/>
        <w:rPr>
          <w:lang w:val="sq-AL"/>
        </w:rPr>
      </w:pPr>
    </w:p>
    <w:p w:rsidR="00F608DD" w:rsidRPr="00135598" w:rsidRDefault="00F608DD" w:rsidP="00F608DD">
      <w:pPr>
        <w:pStyle w:val="Paragrafi"/>
        <w:rPr>
          <w:lang w:val="sq-AL"/>
        </w:rPr>
      </w:pPr>
      <w:r w:rsidRPr="00135598">
        <w:rPr>
          <w:lang w:val="sq-AL"/>
        </w:rPr>
        <w:t>Shkelja e kërkesave të Rregullores ose çdo shkelje tjetër e ngjashme mund të shkaktojë detyrime për palën fajtore sipas termave dhe kushteve të parashikuara nga legjislacioni n</w:t>
      </w:r>
      <w:r>
        <w:rPr>
          <w:lang w:val="sq-AL"/>
        </w:rPr>
        <w:t>ë</w:t>
      </w:r>
      <w:r w:rsidRPr="00135598">
        <w:rPr>
          <w:lang w:val="sq-AL"/>
        </w:rPr>
        <w:t xml:space="preserve"> fuqi.</w:t>
      </w:r>
    </w:p>
    <w:p w:rsidR="00F608DD" w:rsidRDefault="00F608DD" w:rsidP="00F608DD">
      <w:pPr>
        <w:pStyle w:val="Paragrafi"/>
        <w:rPr>
          <w:lang w:val="sq-AL"/>
        </w:rPr>
      </w:pPr>
    </w:p>
    <w:p w:rsidR="00F608DD" w:rsidRDefault="00F608DD" w:rsidP="00F608DD">
      <w:pPr>
        <w:pStyle w:val="Paragrafi"/>
        <w:rPr>
          <w:lang w:val="sq-AL"/>
        </w:rPr>
      </w:pPr>
    </w:p>
    <w:p w:rsidR="00F608DD" w:rsidRPr="00135598" w:rsidRDefault="00F608DD" w:rsidP="00F608DD">
      <w:pPr>
        <w:pStyle w:val="Paragrafi"/>
        <w:rPr>
          <w:lang w:val="sq-AL"/>
        </w:rPr>
      </w:pPr>
    </w:p>
    <w:p w:rsidR="00F608DD" w:rsidRPr="00135598" w:rsidRDefault="00F608DD" w:rsidP="00F608DD">
      <w:pPr>
        <w:pStyle w:val="NeniNr"/>
        <w:rPr>
          <w:lang w:val="sq-AL"/>
        </w:rPr>
      </w:pPr>
      <w:r w:rsidRPr="00135598">
        <w:rPr>
          <w:lang w:val="sq-AL"/>
        </w:rPr>
        <w:t>Neni 16</w:t>
      </w:r>
    </w:p>
    <w:p w:rsidR="00F608DD" w:rsidRPr="00135598" w:rsidRDefault="00F608DD" w:rsidP="00F608DD">
      <w:pPr>
        <w:pStyle w:val="NeniNr"/>
        <w:rPr>
          <w:b/>
          <w:lang w:val="sq-AL"/>
        </w:rPr>
      </w:pPr>
      <w:r>
        <w:rPr>
          <w:b/>
          <w:lang w:val="sq-AL"/>
        </w:rPr>
        <w:t>Ankimimi</w:t>
      </w:r>
    </w:p>
    <w:p w:rsidR="00F608DD" w:rsidRPr="00135598" w:rsidRDefault="00F608DD" w:rsidP="00F608DD">
      <w:pPr>
        <w:pStyle w:val="Hapesira7"/>
        <w:rPr>
          <w:lang w:val="sq-AL"/>
        </w:rPr>
      </w:pPr>
    </w:p>
    <w:p w:rsidR="00F608DD" w:rsidRPr="00135598" w:rsidRDefault="00F608DD" w:rsidP="00F608DD">
      <w:pPr>
        <w:pStyle w:val="Paragrafi"/>
        <w:rPr>
          <w:lang w:val="sq-AL"/>
        </w:rPr>
      </w:pPr>
      <w:r w:rsidRPr="00135598">
        <w:rPr>
          <w:lang w:val="sq-AL"/>
        </w:rPr>
        <w:t>Vendimi i ERE</w:t>
      </w:r>
      <w:r>
        <w:rPr>
          <w:lang w:val="sq-AL"/>
        </w:rPr>
        <w:t>-s</w:t>
      </w:r>
      <w:r w:rsidRPr="00135598">
        <w:rPr>
          <w:lang w:val="sq-AL"/>
        </w:rPr>
        <w:t xml:space="preserve"> sipas kësaj Rregullore</w:t>
      </w:r>
      <w:r>
        <w:rPr>
          <w:lang w:val="sq-AL"/>
        </w:rPr>
        <w:t>je</w:t>
      </w:r>
      <w:r w:rsidRPr="00135598">
        <w:rPr>
          <w:lang w:val="sq-AL"/>
        </w:rPr>
        <w:t xml:space="preserve"> </w:t>
      </w:r>
      <w:r>
        <w:rPr>
          <w:lang w:val="sq-AL"/>
        </w:rPr>
        <w:t>dhe/</w:t>
      </w:r>
      <w:r w:rsidRPr="00135598">
        <w:rPr>
          <w:lang w:val="sq-AL"/>
        </w:rPr>
        <w:t xml:space="preserve">apo kontestimet në lidhje më të mund të trajtohen me </w:t>
      </w:r>
      <w:r w:rsidRPr="00135598">
        <w:rPr>
          <w:lang w:val="sq-AL"/>
        </w:rPr>
        <w:lastRenderedPageBreak/>
        <w:t xml:space="preserve">negocim mes aplikuesit dhe ERE dhe/ose të ankimohet nga aplikuesi sipas procedurave të përshkruara në </w:t>
      </w:r>
      <w:r>
        <w:rPr>
          <w:lang w:val="sq-AL"/>
        </w:rPr>
        <w:t>“</w:t>
      </w:r>
      <w:r w:rsidRPr="00135598">
        <w:rPr>
          <w:lang w:val="sq-AL"/>
        </w:rPr>
        <w:t>Rregullat për organizimin, funksionimin dhe procedurave të ERE</w:t>
      </w:r>
      <w:r>
        <w:rPr>
          <w:lang w:val="sq-AL"/>
        </w:rPr>
        <w:t>-s”</w:t>
      </w:r>
      <w:r w:rsidRPr="00135598">
        <w:rPr>
          <w:lang w:val="sq-AL"/>
        </w:rPr>
        <w:t xml:space="preserve"> apo në gjykatën e cila ka kompetencën dhe juridiksionin për këto çështje (Gjykata Tiranës/Gjykata Administrative). </w:t>
      </w:r>
    </w:p>
    <w:p w:rsidR="00F608DD" w:rsidRPr="00135598" w:rsidRDefault="00F608DD" w:rsidP="00F608DD">
      <w:pPr>
        <w:pStyle w:val="Paragrafi"/>
        <w:rPr>
          <w:lang w:val="sq-AL"/>
        </w:rPr>
      </w:pPr>
    </w:p>
    <w:p w:rsidR="00F608DD" w:rsidRPr="00135598" w:rsidRDefault="00F608DD" w:rsidP="00F608DD">
      <w:pPr>
        <w:pStyle w:val="NeniNr"/>
        <w:rPr>
          <w:lang w:val="sq-AL"/>
        </w:rPr>
      </w:pPr>
      <w:r w:rsidRPr="00135598">
        <w:rPr>
          <w:lang w:val="sq-AL"/>
        </w:rPr>
        <w:t>Neni 17</w:t>
      </w:r>
    </w:p>
    <w:p w:rsidR="00F608DD" w:rsidRPr="00135598" w:rsidRDefault="00F608DD" w:rsidP="00F608DD">
      <w:pPr>
        <w:pStyle w:val="NeniNr"/>
        <w:rPr>
          <w:b/>
          <w:lang w:val="sq-AL"/>
        </w:rPr>
      </w:pPr>
      <w:r w:rsidRPr="00135598">
        <w:rPr>
          <w:b/>
          <w:lang w:val="sq-AL"/>
        </w:rPr>
        <w:t>Amendamente të Rregullores</w:t>
      </w:r>
    </w:p>
    <w:p w:rsidR="00F608DD" w:rsidRPr="00135598" w:rsidRDefault="00F608DD" w:rsidP="00F608DD">
      <w:pPr>
        <w:pStyle w:val="Hapesira7"/>
        <w:rPr>
          <w:lang w:val="sq-AL"/>
        </w:rPr>
      </w:pPr>
    </w:p>
    <w:p w:rsidR="00F608DD" w:rsidRPr="00135598" w:rsidRDefault="00F608DD" w:rsidP="00F608DD">
      <w:pPr>
        <w:pStyle w:val="Paragrafi"/>
        <w:rPr>
          <w:lang w:val="sq-AL"/>
        </w:rPr>
      </w:pPr>
      <w:r w:rsidRPr="00135598">
        <w:rPr>
          <w:lang w:val="sq-AL"/>
        </w:rPr>
        <w:t>Këto rregulla janë objekt rishikimi dhe ndryshimi me vendim të Bordit të ERE</w:t>
      </w:r>
      <w:r>
        <w:rPr>
          <w:lang w:val="sq-AL"/>
        </w:rPr>
        <w:t>-s</w:t>
      </w:r>
      <w:r w:rsidRPr="00135598">
        <w:rPr>
          <w:lang w:val="sq-AL"/>
        </w:rPr>
        <w:t xml:space="preserve">, në përputhje me </w:t>
      </w:r>
      <w:r>
        <w:rPr>
          <w:lang w:val="sq-AL"/>
        </w:rPr>
        <w:t>“</w:t>
      </w:r>
      <w:r w:rsidRPr="00135598">
        <w:rPr>
          <w:lang w:val="sq-AL"/>
        </w:rPr>
        <w:t>Rregullat për organizimin, funksionimin dhe procedurave të ERE</w:t>
      </w:r>
      <w:r>
        <w:rPr>
          <w:lang w:val="sq-AL"/>
        </w:rPr>
        <w:t>-s”</w:t>
      </w:r>
      <w:r w:rsidRPr="00135598">
        <w:rPr>
          <w:lang w:val="sq-AL"/>
        </w:rPr>
        <w:t xml:space="preserve">. </w:t>
      </w:r>
    </w:p>
    <w:p w:rsidR="00F608DD" w:rsidRPr="00135598" w:rsidRDefault="00F608DD" w:rsidP="00F608DD">
      <w:pPr>
        <w:pStyle w:val="Hapesira7"/>
        <w:rPr>
          <w:lang w:val="sq-AL"/>
        </w:rPr>
      </w:pPr>
    </w:p>
    <w:p w:rsidR="00F608DD" w:rsidRPr="00135598" w:rsidRDefault="00F608DD" w:rsidP="00F608DD">
      <w:pPr>
        <w:pStyle w:val="NeniNr"/>
        <w:rPr>
          <w:lang w:val="sq-AL"/>
        </w:rPr>
      </w:pPr>
      <w:r w:rsidRPr="00135598">
        <w:rPr>
          <w:lang w:val="sq-AL"/>
        </w:rPr>
        <w:t>Neni 18</w:t>
      </w:r>
    </w:p>
    <w:p w:rsidR="00F608DD" w:rsidRPr="00135598" w:rsidRDefault="00F608DD" w:rsidP="00F608DD">
      <w:pPr>
        <w:pStyle w:val="NeniNr"/>
        <w:rPr>
          <w:b/>
          <w:lang w:val="sq-AL"/>
        </w:rPr>
      </w:pPr>
      <w:r>
        <w:rPr>
          <w:b/>
          <w:lang w:val="sq-AL"/>
        </w:rPr>
        <w:t>Hyrja në fuqi</w:t>
      </w:r>
    </w:p>
    <w:p w:rsidR="00F608DD" w:rsidRPr="00135598" w:rsidRDefault="00F608DD" w:rsidP="00F608DD">
      <w:pPr>
        <w:pStyle w:val="Hapesira7"/>
        <w:rPr>
          <w:lang w:val="sq-AL"/>
        </w:rPr>
      </w:pPr>
    </w:p>
    <w:p w:rsidR="00F608DD" w:rsidRPr="00135598" w:rsidRDefault="00F608DD" w:rsidP="00F608DD">
      <w:pPr>
        <w:pStyle w:val="Paragrafi"/>
        <w:rPr>
          <w:szCs w:val="24"/>
          <w:lang w:val="sq-AL"/>
        </w:rPr>
      </w:pPr>
      <w:r w:rsidRPr="00135598">
        <w:rPr>
          <w:lang w:val="sq-AL"/>
        </w:rPr>
        <w:t>Këto Rregulla hyjnë në fuqi në dat</w:t>
      </w:r>
      <w:r>
        <w:rPr>
          <w:lang w:val="sq-AL"/>
        </w:rPr>
        <w:t>ë</w:t>
      </w:r>
      <w:r w:rsidRPr="00135598">
        <w:rPr>
          <w:lang w:val="sq-AL"/>
        </w:rPr>
        <w:t>n e miratimit nga ERE.</w:t>
      </w:r>
    </w:p>
    <w:p w:rsidR="00F608DD" w:rsidRDefault="00F608DD" w:rsidP="00F608DD">
      <w:pPr>
        <w:pStyle w:val="Paragrafi"/>
        <w:rPr>
          <w:szCs w:val="24"/>
          <w:lang w:val="sq-AL"/>
        </w:rPr>
        <w:sectPr w:rsidR="00F608DD" w:rsidSect="00CC5147">
          <w:headerReference w:type="even"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11079"/>
          <w:cols w:space="454"/>
          <w:docGrid w:linePitch="360"/>
        </w:sectPr>
      </w:pPr>
    </w:p>
    <w:p w:rsidR="00F608DD" w:rsidRPr="00A27159" w:rsidRDefault="00F608DD" w:rsidP="00F608DD">
      <w:pPr>
        <w:pStyle w:val="Paragrafi"/>
        <w:rPr>
          <w:sz w:val="10"/>
          <w:szCs w:val="24"/>
          <w:lang w:val="sq-AL"/>
        </w:rPr>
      </w:pPr>
    </w:p>
    <w:p w:rsidR="00F608DD" w:rsidRPr="00135598" w:rsidRDefault="00F608DD" w:rsidP="00F608DD">
      <w:pPr>
        <w:pStyle w:val="Normal2"/>
        <w:spacing w:after="0"/>
        <w:jc w:val="center"/>
        <w:rPr>
          <w:rFonts w:ascii="Garamond" w:hAnsi="Garamond" w:cs="Times New Roman"/>
          <w:sz w:val="24"/>
          <w:szCs w:val="24"/>
          <w:lang w:val="sq-AL"/>
        </w:rPr>
      </w:pPr>
      <w:r w:rsidRPr="00135598">
        <w:rPr>
          <w:rFonts w:ascii="Garamond" w:hAnsi="Garamond" w:cs="Times New Roman"/>
          <w:b/>
          <w:sz w:val="24"/>
          <w:szCs w:val="24"/>
          <w:lang w:val="sq-AL"/>
        </w:rPr>
        <w:t xml:space="preserve">SHTOJCA </w:t>
      </w:r>
    </w:p>
    <w:p w:rsidR="00F608DD" w:rsidRPr="00135598" w:rsidRDefault="00F608DD" w:rsidP="00F608DD">
      <w:pPr>
        <w:pStyle w:val="Normal2"/>
        <w:spacing w:after="0"/>
        <w:jc w:val="center"/>
        <w:rPr>
          <w:rFonts w:ascii="Garamond" w:hAnsi="Garamond" w:cs="Times New Roman"/>
          <w:sz w:val="24"/>
          <w:szCs w:val="24"/>
          <w:lang w:val="sq-AL"/>
        </w:rPr>
      </w:pPr>
      <w:r w:rsidRPr="00135598">
        <w:rPr>
          <w:rFonts w:ascii="Garamond" w:hAnsi="Garamond" w:cs="Times New Roman"/>
          <w:b/>
          <w:sz w:val="24"/>
          <w:szCs w:val="24"/>
          <w:lang w:val="sq-AL"/>
        </w:rPr>
        <w:t>PYETËSORI PËR CERTIFIKIMIN E OPERATORIT TË SISTEMIT TË TRANSMETIMIT</w:t>
      </w:r>
      <w:r>
        <w:rPr>
          <w:rFonts w:ascii="Garamond" w:hAnsi="Garamond" w:cs="Times New Roman"/>
          <w:b/>
          <w:sz w:val="24"/>
          <w:szCs w:val="24"/>
          <w:lang w:val="sq-AL"/>
        </w:rPr>
        <w:t xml:space="preserve"> të </w:t>
      </w:r>
      <w:r w:rsidRPr="00135598">
        <w:rPr>
          <w:rFonts w:ascii="Garamond" w:hAnsi="Garamond" w:cs="Times New Roman"/>
          <w:b/>
          <w:sz w:val="24"/>
          <w:szCs w:val="24"/>
          <w:lang w:val="sq-AL"/>
        </w:rPr>
        <w:t>GAZIT NATYROR</w:t>
      </w:r>
    </w:p>
    <w:p w:rsidR="00F608DD" w:rsidRPr="00135598" w:rsidRDefault="00F608DD" w:rsidP="00F608DD">
      <w:pPr>
        <w:pStyle w:val="Normal2"/>
        <w:spacing w:after="0"/>
        <w:rPr>
          <w:rFonts w:ascii="Garamond" w:hAnsi="Garamond" w:cs="Times New Roman"/>
          <w:sz w:val="24"/>
          <w:szCs w:val="24"/>
          <w:lang w:val="sq-AL"/>
        </w:rPr>
      </w:pPr>
    </w:p>
    <w:p w:rsidR="00F608DD" w:rsidRPr="00135598" w:rsidRDefault="00F608DD" w:rsidP="00F608DD">
      <w:pPr>
        <w:pStyle w:val="Normal2"/>
        <w:spacing w:after="0"/>
        <w:rPr>
          <w:rFonts w:ascii="Garamond" w:hAnsi="Garamond" w:cs="Times New Roman"/>
          <w:sz w:val="24"/>
          <w:szCs w:val="24"/>
          <w:lang w:val="sq-AL"/>
        </w:rPr>
      </w:pPr>
    </w:p>
    <w:p w:rsidR="00F608DD" w:rsidRPr="00135598" w:rsidRDefault="00F608DD" w:rsidP="00F608DD">
      <w:pPr>
        <w:pStyle w:val="Normal2"/>
        <w:numPr>
          <w:ilvl w:val="0"/>
          <w:numId w:val="24"/>
        </w:numPr>
        <w:spacing w:after="0"/>
        <w:ind w:left="426" w:hanging="426"/>
        <w:contextualSpacing/>
        <w:jc w:val="left"/>
        <w:rPr>
          <w:rFonts w:ascii="Garamond" w:hAnsi="Garamond" w:cs="Times New Roman"/>
          <w:sz w:val="24"/>
          <w:szCs w:val="24"/>
          <w:lang w:val="sq-AL"/>
        </w:rPr>
      </w:pPr>
      <w:r w:rsidRPr="00135598">
        <w:rPr>
          <w:rFonts w:ascii="Garamond" w:hAnsi="Garamond" w:cs="Times New Roman"/>
          <w:b/>
          <w:sz w:val="24"/>
          <w:szCs w:val="24"/>
          <w:lang w:val="sq-AL"/>
        </w:rPr>
        <w:t>Informacion i përgjithshëm:</w:t>
      </w:r>
    </w:p>
    <w:p w:rsidR="00F608DD" w:rsidRPr="00135598" w:rsidRDefault="00F608DD" w:rsidP="00F608DD">
      <w:pPr>
        <w:pStyle w:val="Normal2"/>
        <w:spacing w:after="0"/>
        <w:rPr>
          <w:rFonts w:ascii="Garamond" w:hAnsi="Garamond" w:cs="Times New Roman"/>
          <w:sz w:val="24"/>
          <w:szCs w:val="24"/>
          <w:lang w:val="sq-AL"/>
        </w:rPr>
      </w:pPr>
    </w:p>
    <w:p w:rsidR="00F608DD" w:rsidRPr="00135598" w:rsidRDefault="00F608DD" w:rsidP="00F608DD">
      <w:pPr>
        <w:pStyle w:val="Normal2"/>
        <w:numPr>
          <w:ilvl w:val="0"/>
          <w:numId w:val="23"/>
        </w:numPr>
        <w:tabs>
          <w:tab w:val="left" w:pos="426"/>
        </w:tabs>
        <w:spacing w:after="0"/>
        <w:ind w:left="426" w:hanging="426"/>
        <w:contextualSpacing/>
        <w:jc w:val="left"/>
        <w:rPr>
          <w:rFonts w:ascii="Garamond" w:hAnsi="Garamond" w:cs="Times New Roman"/>
          <w:sz w:val="24"/>
          <w:szCs w:val="24"/>
          <w:lang w:val="sq-AL"/>
        </w:rPr>
      </w:pPr>
      <w:r w:rsidRPr="00135598">
        <w:rPr>
          <w:rFonts w:ascii="Garamond" w:hAnsi="Garamond" w:cs="Times New Roman"/>
          <w:b/>
          <w:sz w:val="24"/>
          <w:szCs w:val="24"/>
          <w:lang w:val="sq-AL"/>
        </w:rPr>
        <w:t>Ju lutem jepni të dhënat e mëposhtme të kontaktit:</w:t>
      </w:r>
    </w:p>
    <w:p w:rsidR="00F608DD" w:rsidRPr="00135598" w:rsidRDefault="00F608DD" w:rsidP="00F608DD">
      <w:pPr>
        <w:pStyle w:val="Normal2"/>
        <w:spacing w:after="0"/>
        <w:rPr>
          <w:rFonts w:ascii="Garamond" w:hAnsi="Garamond" w:cs="Times New Roman"/>
          <w:sz w:val="24"/>
          <w:szCs w:val="24"/>
          <w:lang w:val="sq-AL"/>
        </w:rPr>
      </w:pPr>
    </w:p>
    <w:p w:rsidR="00F608DD" w:rsidRPr="00135598" w:rsidRDefault="00F608DD" w:rsidP="00F608DD">
      <w:pPr>
        <w:pStyle w:val="Normal2"/>
        <w:numPr>
          <w:ilvl w:val="0"/>
          <w:numId w:val="25"/>
        </w:numPr>
        <w:spacing w:after="0"/>
        <w:ind w:left="850" w:hanging="425"/>
        <w:contextualSpacing/>
        <w:rPr>
          <w:rFonts w:ascii="Garamond" w:hAnsi="Garamond" w:cs="Times New Roman"/>
          <w:sz w:val="24"/>
          <w:szCs w:val="24"/>
          <w:lang w:val="sq-AL"/>
        </w:rPr>
      </w:pPr>
      <w:r w:rsidRPr="00135598">
        <w:rPr>
          <w:rFonts w:ascii="Garamond" w:hAnsi="Garamond" w:cs="Times New Roman"/>
          <w:sz w:val="24"/>
          <w:szCs w:val="24"/>
          <w:lang w:val="sq-AL"/>
        </w:rPr>
        <w:t>Emrin dhe adresën e kompanisë që do të certifikohet si operator i sistemit të transmetimit:</w:t>
      </w:r>
    </w:p>
    <w:p w:rsidR="00F608DD" w:rsidRPr="00135598" w:rsidRDefault="00F608DD" w:rsidP="00F608DD">
      <w:pPr>
        <w:pStyle w:val="Normal2"/>
        <w:spacing w:after="0"/>
        <w:rPr>
          <w:rFonts w:ascii="Garamond" w:hAnsi="Garamond" w:cs="Times New Roman"/>
          <w:sz w:val="24"/>
          <w:szCs w:val="24"/>
          <w:lang w:val="sq-AL"/>
        </w:rPr>
      </w:pPr>
    </w:p>
    <w:tbl>
      <w:tblPr>
        <w:tblW w:w="101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10"/>
      </w:tblGrid>
      <w:tr w:rsidR="00F608DD" w:rsidRPr="00135598" w:rsidTr="006322ED">
        <w:trPr>
          <w:jc w:val="center"/>
        </w:trPr>
        <w:tc>
          <w:tcPr>
            <w:tcW w:w="10110" w:type="dxa"/>
          </w:tcPr>
          <w:p w:rsidR="00F608DD" w:rsidRPr="00135598" w:rsidRDefault="00F608DD" w:rsidP="006322ED">
            <w:pPr>
              <w:pStyle w:val="Normal2"/>
              <w:spacing w:before="120"/>
              <w:rPr>
                <w:rFonts w:ascii="Garamond" w:hAnsi="Garamond" w:cs="Times New Roman"/>
                <w:sz w:val="24"/>
                <w:szCs w:val="24"/>
                <w:lang w:val="sq-AL"/>
              </w:rPr>
            </w:pPr>
          </w:p>
        </w:tc>
      </w:tr>
    </w:tbl>
    <w:p w:rsidR="00F608DD" w:rsidRPr="00135598" w:rsidRDefault="00F608DD" w:rsidP="00F608DD">
      <w:pPr>
        <w:pStyle w:val="Normal2"/>
        <w:spacing w:after="0"/>
        <w:rPr>
          <w:rFonts w:ascii="Garamond" w:hAnsi="Garamond" w:cs="Times New Roman"/>
          <w:sz w:val="24"/>
          <w:szCs w:val="24"/>
          <w:lang w:val="sq-AL"/>
        </w:rPr>
      </w:pPr>
    </w:p>
    <w:p w:rsidR="00F608DD" w:rsidRPr="00135598" w:rsidRDefault="00F608DD" w:rsidP="00F608DD">
      <w:pPr>
        <w:pStyle w:val="Normal2"/>
        <w:numPr>
          <w:ilvl w:val="0"/>
          <w:numId w:val="25"/>
        </w:numPr>
        <w:spacing w:after="0"/>
        <w:ind w:left="850" w:hanging="425"/>
        <w:contextualSpacing/>
        <w:rPr>
          <w:rFonts w:ascii="Garamond" w:hAnsi="Garamond" w:cs="Times New Roman"/>
          <w:sz w:val="24"/>
          <w:szCs w:val="24"/>
          <w:lang w:val="sq-AL"/>
        </w:rPr>
      </w:pPr>
      <w:r w:rsidRPr="00135598">
        <w:rPr>
          <w:rFonts w:ascii="Garamond" w:hAnsi="Garamond" w:cs="Times New Roman"/>
          <w:sz w:val="24"/>
          <w:szCs w:val="24"/>
          <w:lang w:val="sq-AL"/>
        </w:rPr>
        <w:t>Adresën në internet të operatorit të sistemit të transmetimit:</w:t>
      </w:r>
    </w:p>
    <w:p w:rsidR="00F608DD" w:rsidRPr="00135598" w:rsidRDefault="00F608DD" w:rsidP="00F608DD">
      <w:pPr>
        <w:pStyle w:val="Normal2"/>
        <w:spacing w:after="0"/>
        <w:rPr>
          <w:rFonts w:ascii="Garamond" w:hAnsi="Garamond" w:cs="Times New Roman"/>
          <w:sz w:val="24"/>
          <w:szCs w:val="24"/>
          <w:lang w:val="sq-AL"/>
        </w:rPr>
      </w:pPr>
    </w:p>
    <w:tbl>
      <w:tblPr>
        <w:tblW w:w="101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09"/>
      </w:tblGrid>
      <w:tr w:rsidR="00F608DD" w:rsidRPr="00135598" w:rsidTr="006322ED">
        <w:trPr>
          <w:jc w:val="center"/>
        </w:trPr>
        <w:tc>
          <w:tcPr>
            <w:tcW w:w="10109" w:type="dxa"/>
          </w:tcPr>
          <w:p w:rsidR="00F608DD" w:rsidRPr="00135598" w:rsidRDefault="00F608DD" w:rsidP="006322ED">
            <w:pPr>
              <w:pStyle w:val="Normal2"/>
              <w:spacing w:before="120"/>
              <w:rPr>
                <w:rFonts w:ascii="Garamond" w:hAnsi="Garamond" w:cs="Times New Roman"/>
                <w:sz w:val="24"/>
                <w:szCs w:val="24"/>
                <w:lang w:val="sq-AL"/>
              </w:rPr>
            </w:pPr>
          </w:p>
        </w:tc>
      </w:tr>
    </w:tbl>
    <w:p w:rsidR="00F608DD" w:rsidRPr="00135598" w:rsidRDefault="00F608DD" w:rsidP="00F608DD">
      <w:pPr>
        <w:pStyle w:val="Normal2"/>
        <w:spacing w:after="0"/>
        <w:rPr>
          <w:rFonts w:ascii="Garamond" w:hAnsi="Garamond" w:cs="Times New Roman"/>
          <w:sz w:val="24"/>
          <w:szCs w:val="24"/>
          <w:lang w:val="sq-AL"/>
        </w:rPr>
      </w:pPr>
    </w:p>
    <w:p w:rsidR="00F608DD" w:rsidRPr="00135598" w:rsidRDefault="00F608DD" w:rsidP="00F608DD">
      <w:pPr>
        <w:pStyle w:val="Normal2"/>
        <w:numPr>
          <w:ilvl w:val="0"/>
          <w:numId w:val="25"/>
        </w:numPr>
        <w:spacing w:after="0"/>
        <w:ind w:left="851" w:hanging="425"/>
        <w:contextualSpacing/>
        <w:rPr>
          <w:rFonts w:ascii="Garamond" w:hAnsi="Garamond" w:cs="Times New Roman"/>
          <w:sz w:val="24"/>
          <w:szCs w:val="24"/>
          <w:lang w:val="sq-AL"/>
        </w:rPr>
      </w:pPr>
      <w:r w:rsidRPr="00135598">
        <w:rPr>
          <w:rFonts w:ascii="Garamond" w:hAnsi="Garamond" w:cs="Times New Roman"/>
          <w:sz w:val="24"/>
          <w:szCs w:val="24"/>
          <w:lang w:val="sq-AL"/>
        </w:rPr>
        <w:t>Emri, adresa, numri i telefonit, faksit dhe adresa e e-mailit dhe pozicioni që ka në kompani, personi i kontaktit tek operatori i sistemit të transmetimit:</w:t>
      </w:r>
    </w:p>
    <w:p w:rsidR="00F608DD" w:rsidRPr="00135598" w:rsidRDefault="00F608DD" w:rsidP="00F608DD">
      <w:pPr>
        <w:pStyle w:val="Normal2"/>
        <w:spacing w:after="0"/>
        <w:rPr>
          <w:rFonts w:ascii="Garamond" w:hAnsi="Garamond" w:cs="Times New Roman"/>
          <w:sz w:val="24"/>
          <w:szCs w:val="24"/>
          <w:lang w:val="sq-AL"/>
        </w:rPr>
      </w:pPr>
    </w:p>
    <w:tbl>
      <w:tblPr>
        <w:tblW w:w="100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39"/>
      </w:tblGrid>
      <w:tr w:rsidR="00F608DD" w:rsidRPr="00135598" w:rsidTr="006322ED">
        <w:trPr>
          <w:jc w:val="center"/>
        </w:trPr>
        <w:tc>
          <w:tcPr>
            <w:tcW w:w="10039" w:type="dxa"/>
          </w:tcPr>
          <w:p w:rsidR="00F608DD" w:rsidRPr="00135598" w:rsidRDefault="00F608DD" w:rsidP="006322ED">
            <w:pPr>
              <w:pStyle w:val="Normal2"/>
              <w:spacing w:before="120"/>
              <w:rPr>
                <w:rFonts w:ascii="Garamond" w:hAnsi="Garamond" w:cs="Times New Roman"/>
                <w:sz w:val="24"/>
                <w:szCs w:val="24"/>
                <w:lang w:val="sq-AL"/>
              </w:rPr>
            </w:pPr>
          </w:p>
        </w:tc>
      </w:tr>
    </w:tbl>
    <w:p w:rsidR="00F608DD" w:rsidRPr="00135598" w:rsidRDefault="00F608DD" w:rsidP="00F608DD">
      <w:pPr>
        <w:pStyle w:val="Paragrafi"/>
        <w:rPr>
          <w:szCs w:val="24"/>
          <w:lang w:val="sq-AL"/>
        </w:rPr>
      </w:pPr>
    </w:p>
    <w:p w:rsidR="00F608DD" w:rsidRPr="00135598" w:rsidRDefault="00F608DD" w:rsidP="00F608DD">
      <w:pPr>
        <w:pStyle w:val="Paragrafi"/>
        <w:rPr>
          <w:szCs w:val="24"/>
          <w:lang w:val="sq-AL"/>
        </w:rPr>
      </w:pPr>
    </w:p>
    <w:p w:rsidR="00F608DD" w:rsidRPr="00135598" w:rsidRDefault="00F608DD" w:rsidP="00F608DD">
      <w:pPr>
        <w:pStyle w:val="Paragrafi"/>
        <w:rPr>
          <w:szCs w:val="24"/>
          <w:lang w:val="sq-AL"/>
        </w:rPr>
      </w:pPr>
    </w:p>
    <w:p w:rsidR="00F608DD" w:rsidRPr="00135598" w:rsidRDefault="00F608DD" w:rsidP="00F608DD">
      <w:pPr>
        <w:pStyle w:val="Paragrafi"/>
        <w:rPr>
          <w:szCs w:val="24"/>
          <w:lang w:val="sq-AL"/>
        </w:rPr>
      </w:pPr>
    </w:p>
    <w:p w:rsidR="00F608DD" w:rsidRPr="00135598" w:rsidRDefault="00F608DD" w:rsidP="00F608DD">
      <w:pPr>
        <w:pStyle w:val="Paragrafi"/>
        <w:rPr>
          <w:szCs w:val="24"/>
          <w:lang w:val="sq-AL"/>
        </w:rPr>
      </w:pPr>
    </w:p>
    <w:p w:rsidR="00F608DD" w:rsidRPr="00135598" w:rsidRDefault="00F608DD" w:rsidP="00F608DD">
      <w:pPr>
        <w:pStyle w:val="Paragrafi"/>
        <w:rPr>
          <w:szCs w:val="24"/>
          <w:lang w:val="sq-AL"/>
        </w:rPr>
      </w:pPr>
    </w:p>
    <w:p w:rsidR="00F608DD" w:rsidRPr="00135598" w:rsidRDefault="00F608DD" w:rsidP="00F608DD">
      <w:pPr>
        <w:pStyle w:val="Paragrafi"/>
        <w:rPr>
          <w:szCs w:val="24"/>
          <w:lang w:val="sq-AL"/>
        </w:rPr>
      </w:pPr>
    </w:p>
    <w:p w:rsidR="00F608DD" w:rsidRPr="00135598" w:rsidRDefault="00F608DD" w:rsidP="00F608DD">
      <w:pPr>
        <w:pStyle w:val="Paragrafi"/>
        <w:rPr>
          <w:szCs w:val="24"/>
          <w:lang w:val="sq-AL"/>
        </w:rPr>
      </w:pPr>
    </w:p>
    <w:p w:rsidR="00F608DD" w:rsidRPr="00135598" w:rsidRDefault="00F608DD" w:rsidP="00F608DD">
      <w:pPr>
        <w:pStyle w:val="Paragrafi"/>
        <w:rPr>
          <w:szCs w:val="24"/>
          <w:lang w:val="sq-AL"/>
        </w:rPr>
      </w:pPr>
    </w:p>
    <w:p w:rsidR="00F608DD" w:rsidRPr="00135598" w:rsidRDefault="00F608DD" w:rsidP="00F608DD">
      <w:pPr>
        <w:pStyle w:val="Paragrafi"/>
        <w:rPr>
          <w:szCs w:val="24"/>
          <w:lang w:val="sq-AL"/>
        </w:rPr>
      </w:pPr>
    </w:p>
    <w:p w:rsidR="00F608DD" w:rsidRPr="00135598" w:rsidRDefault="00F608DD" w:rsidP="00F608DD">
      <w:pPr>
        <w:pStyle w:val="Paragrafi"/>
        <w:rPr>
          <w:szCs w:val="24"/>
          <w:lang w:val="sq-AL"/>
        </w:rPr>
      </w:pPr>
    </w:p>
    <w:p w:rsidR="00F608DD" w:rsidRPr="00135598" w:rsidRDefault="00F608DD" w:rsidP="00F608DD">
      <w:pPr>
        <w:pStyle w:val="Paragrafi"/>
        <w:rPr>
          <w:szCs w:val="24"/>
          <w:lang w:val="sq-AL"/>
        </w:rPr>
      </w:pPr>
    </w:p>
    <w:p w:rsidR="00F608DD" w:rsidRPr="00135598" w:rsidRDefault="00F608DD" w:rsidP="00F608DD">
      <w:pPr>
        <w:pStyle w:val="Paragrafi"/>
        <w:rPr>
          <w:szCs w:val="24"/>
          <w:lang w:val="sq-AL"/>
        </w:rPr>
      </w:pPr>
    </w:p>
    <w:p w:rsidR="00F608DD" w:rsidRPr="00135598" w:rsidRDefault="00F608DD" w:rsidP="00F608DD">
      <w:pPr>
        <w:pStyle w:val="Normal2"/>
        <w:numPr>
          <w:ilvl w:val="0"/>
          <w:numId w:val="24"/>
        </w:numPr>
        <w:spacing w:after="0"/>
        <w:ind w:left="426" w:hanging="426"/>
        <w:contextualSpacing/>
        <w:rPr>
          <w:rFonts w:ascii="Garamond" w:hAnsi="Garamond" w:cs="Times New Roman"/>
          <w:sz w:val="24"/>
          <w:szCs w:val="24"/>
          <w:lang w:val="sq-AL"/>
        </w:rPr>
      </w:pPr>
      <w:r w:rsidRPr="00135598">
        <w:rPr>
          <w:rFonts w:ascii="Garamond" w:hAnsi="Garamond" w:cs="Times New Roman"/>
          <w:b/>
          <w:sz w:val="24"/>
          <w:szCs w:val="24"/>
          <w:lang w:val="sq-AL"/>
        </w:rPr>
        <w:t>Ju lutem plotësoni formën e ndarjes të pronësisë (</w:t>
      </w:r>
      <w:r w:rsidRPr="00FC168A">
        <w:rPr>
          <w:rFonts w:ascii="Garamond" w:hAnsi="Garamond" w:cs="Times New Roman"/>
          <w:b/>
          <w:i/>
          <w:sz w:val="24"/>
          <w:szCs w:val="24"/>
          <w:lang w:val="sq-AL"/>
        </w:rPr>
        <w:t>Ownership Unbundling</w:t>
      </w:r>
      <w:r w:rsidRPr="00135598">
        <w:rPr>
          <w:rFonts w:ascii="Garamond" w:hAnsi="Garamond" w:cs="Times New Roman"/>
          <w:b/>
          <w:sz w:val="24"/>
          <w:szCs w:val="24"/>
          <w:lang w:val="sq-AL"/>
        </w:rPr>
        <w:t>)</w:t>
      </w:r>
    </w:p>
    <w:p w:rsidR="00F608DD" w:rsidRPr="00135598" w:rsidRDefault="00F608DD" w:rsidP="00F608DD">
      <w:pPr>
        <w:pStyle w:val="Normal2"/>
        <w:spacing w:after="0"/>
        <w:rPr>
          <w:rFonts w:ascii="Garamond" w:hAnsi="Garamond" w:cs="Times New Roman"/>
          <w:sz w:val="24"/>
          <w:szCs w:val="24"/>
          <w:lang w:val="sq-AL"/>
        </w:rPr>
      </w:pPr>
    </w:p>
    <w:p w:rsidR="00F608DD" w:rsidRPr="00135598" w:rsidRDefault="00F608DD" w:rsidP="00F608DD">
      <w:pPr>
        <w:pStyle w:val="Normal2"/>
        <w:numPr>
          <w:ilvl w:val="0"/>
          <w:numId w:val="28"/>
        </w:numPr>
        <w:tabs>
          <w:tab w:val="left" w:pos="426"/>
        </w:tabs>
        <w:spacing w:after="0"/>
        <w:ind w:left="426" w:hanging="426"/>
        <w:contextualSpacing/>
        <w:rPr>
          <w:rFonts w:ascii="Garamond" w:hAnsi="Garamond" w:cs="Times New Roman"/>
          <w:sz w:val="24"/>
          <w:szCs w:val="24"/>
          <w:lang w:val="sq-AL"/>
        </w:rPr>
      </w:pPr>
      <w:r w:rsidRPr="00135598">
        <w:rPr>
          <w:rFonts w:ascii="Garamond" w:hAnsi="Garamond" w:cs="Times New Roman"/>
          <w:b/>
          <w:sz w:val="24"/>
          <w:szCs w:val="24"/>
          <w:lang w:val="sq-AL"/>
        </w:rPr>
        <w:t>Pronësia e sistemit të transmetimit nga operatori i sistemit të transmetimit –</w:t>
      </w:r>
      <w:r>
        <w:rPr>
          <w:rFonts w:ascii="Garamond" w:hAnsi="Garamond" w:cs="Times New Roman"/>
          <w:b/>
          <w:sz w:val="24"/>
          <w:szCs w:val="24"/>
          <w:lang w:val="sq-AL"/>
        </w:rPr>
        <w:t xml:space="preserve"> </w:t>
      </w:r>
      <w:r w:rsidRPr="00135598">
        <w:rPr>
          <w:rFonts w:ascii="Garamond" w:hAnsi="Garamond" w:cs="Times New Roman"/>
          <w:b/>
          <w:sz w:val="24"/>
          <w:szCs w:val="24"/>
          <w:lang w:val="sq-AL"/>
        </w:rPr>
        <w:t>(</w:t>
      </w:r>
      <w:r>
        <w:rPr>
          <w:rFonts w:ascii="Garamond" w:hAnsi="Garamond" w:cs="Times New Roman"/>
          <w:b/>
          <w:sz w:val="24"/>
          <w:szCs w:val="24"/>
          <w:lang w:val="sq-AL"/>
        </w:rPr>
        <w:t>n</w:t>
      </w:r>
      <w:r w:rsidRPr="00135598">
        <w:rPr>
          <w:rFonts w:ascii="Garamond" w:hAnsi="Garamond" w:cs="Times New Roman"/>
          <w:b/>
          <w:sz w:val="24"/>
          <w:szCs w:val="24"/>
          <w:lang w:val="sq-AL"/>
        </w:rPr>
        <w:t>eni 9(1)(a) dhe 9(5) i Direktivës 2009/73/EC</w:t>
      </w:r>
      <w:r w:rsidRPr="00135598">
        <w:rPr>
          <w:rFonts w:ascii="Garamond" w:hAnsi="Garamond" w:cs="Times New Roman"/>
          <w:b/>
          <w:sz w:val="24"/>
          <w:szCs w:val="24"/>
          <w:vertAlign w:val="superscript"/>
          <w:lang w:val="sq-AL"/>
        </w:rPr>
        <w:footnoteReference w:id="1"/>
      </w:r>
      <w:r w:rsidRPr="00135598">
        <w:rPr>
          <w:rFonts w:ascii="Garamond" w:hAnsi="Garamond" w:cs="Times New Roman"/>
          <w:b/>
          <w:sz w:val="24"/>
          <w:szCs w:val="24"/>
          <w:lang w:val="sq-AL"/>
        </w:rPr>
        <w:t>)</w:t>
      </w:r>
    </w:p>
    <w:p w:rsidR="00F608DD" w:rsidRPr="00135598" w:rsidRDefault="00F608DD" w:rsidP="00F608DD">
      <w:pPr>
        <w:pStyle w:val="Normal2"/>
        <w:spacing w:after="0"/>
        <w:rPr>
          <w:rFonts w:ascii="Garamond" w:hAnsi="Garamond" w:cs="Times New Roman"/>
          <w:sz w:val="24"/>
          <w:szCs w:val="24"/>
          <w:lang w:val="sq-AL"/>
        </w:rPr>
      </w:pPr>
    </w:p>
    <w:p w:rsidR="00F608DD" w:rsidRPr="00135598" w:rsidRDefault="00F608DD" w:rsidP="00F608DD">
      <w:pPr>
        <w:pStyle w:val="Normal2"/>
        <w:numPr>
          <w:ilvl w:val="0"/>
          <w:numId w:val="27"/>
        </w:numPr>
        <w:spacing w:after="0"/>
        <w:ind w:left="851" w:hanging="425"/>
        <w:contextualSpacing/>
        <w:rPr>
          <w:rFonts w:ascii="Garamond" w:hAnsi="Garamond" w:cs="Times New Roman"/>
          <w:sz w:val="24"/>
          <w:szCs w:val="24"/>
          <w:lang w:val="sq-AL"/>
        </w:rPr>
      </w:pPr>
      <w:r w:rsidRPr="00135598">
        <w:rPr>
          <w:rFonts w:ascii="Garamond" w:hAnsi="Garamond" w:cs="Times New Roman"/>
          <w:sz w:val="24"/>
          <w:szCs w:val="24"/>
          <w:lang w:val="sq-AL"/>
        </w:rPr>
        <w:t>Në lidhje me pronësinë e sistemit të transmetimit, ju lutem paraqisni analizat:</w:t>
      </w:r>
    </w:p>
    <w:p w:rsidR="00F608DD" w:rsidRPr="00135598" w:rsidRDefault="00F608DD" w:rsidP="00F608DD">
      <w:pPr>
        <w:pStyle w:val="Normal2"/>
        <w:spacing w:after="0"/>
        <w:rPr>
          <w:rFonts w:ascii="Garamond" w:hAnsi="Garamond" w:cs="Times New Roman"/>
          <w:sz w:val="24"/>
          <w:szCs w:val="24"/>
          <w:lang w:val="sq-AL"/>
        </w:rPr>
      </w:pPr>
    </w:p>
    <w:p w:rsidR="00F608DD" w:rsidRPr="00135598" w:rsidRDefault="00F608DD" w:rsidP="00F608DD">
      <w:pPr>
        <w:pStyle w:val="Normal2"/>
        <w:numPr>
          <w:ilvl w:val="0"/>
          <w:numId w:val="26"/>
        </w:numPr>
        <w:spacing w:after="0"/>
        <w:ind w:left="1276" w:hanging="425"/>
        <w:contextualSpacing/>
        <w:rPr>
          <w:rFonts w:ascii="Garamond" w:hAnsi="Garamond" w:cs="Times New Roman"/>
          <w:sz w:val="24"/>
          <w:szCs w:val="24"/>
          <w:lang w:val="sq-AL"/>
        </w:rPr>
      </w:pPr>
      <w:r w:rsidRPr="00135598">
        <w:rPr>
          <w:rFonts w:ascii="Garamond" w:hAnsi="Garamond" w:cs="Times New Roman"/>
          <w:sz w:val="24"/>
          <w:szCs w:val="24"/>
          <w:lang w:val="sq-AL"/>
        </w:rPr>
        <w:lastRenderedPageBreak/>
        <w:t xml:space="preserve">Që specifikojnë të gjitha sistemet e transmetimit në pronësi të operatorit të sistemit të transmetimit në Shqipëri (po ashtu edhe ato që janë në ndërtim ose që nuk janë ndërtuar para datës 6 </w:t>
      </w:r>
      <w:r>
        <w:rPr>
          <w:rFonts w:ascii="Garamond" w:hAnsi="Garamond" w:cs="Times New Roman"/>
          <w:sz w:val="24"/>
          <w:szCs w:val="24"/>
          <w:lang w:val="sq-AL"/>
        </w:rPr>
        <w:t>t</w:t>
      </w:r>
      <w:r w:rsidRPr="00135598">
        <w:rPr>
          <w:rFonts w:ascii="Garamond" w:hAnsi="Garamond" w:cs="Times New Roman"/>
          <w:sz w:val="24"/>
          <w:szCs w:val="24"/>
          <w:lang w:val="sq-AL"/>
        </w:rPr>
        <w:t>etor 2011), duke përfshirë ndërlidhësit dhe rrjetet e veçanta të transmetimit</w:t>
      </w:r>
      <w:r>
        <w:rPr>
          <w:rFonts w:ascii="Garamond" w:hAnsi="Garamond" w:cs="Times New Roman"/>
          <w:sz w:val="24"/>
          <w:szCs w:val="24"/>
          <w:lang w:val="sq-AL"/>
        </w:rPr>
        <w:t>;</w:t>
      </w:r>
    </w:p>
    <w:p w:rsidR="00F608DD" w:rsidRPr="00135598" w:rsidRDefault="00F608DD" w:rsidP="00F608DD">
      <w:pPr>
        <w:pStyle w:val="Normal2"/>
        <w:numPr>
          <w:ilvl w:val="0"/>
          <w:numId w:val="26"/>
        </w:numPr>
        <w:spacing w:after="0"/>
        <w:ind w:left="1276" w:hanging="425"/>
        <w:contextualSpacing/>
        <w:rPr>
          <w:rFonts w:ascii="Garamond" w:hAnsi="Garamond" w:cs="Times New Roman"/>
          <w:sz w:val="24"/>
          <w:szCs w:val="24"/>
          <w:lang w:val="sq-AL"/>
        </w:rPr>
      </w:pPr>
      <w:r w:rsidRPr="00135598">
        <w:rPr>
          <w:rFonts w:ascii="Garamond" w:hAnsi="Garamond" w:cs="Times New Roman"/>
          <w:sz w:val="24"/>
          <w:szCs w:val="24"/>
          <w:lang w:val="sq-AL"/>
        </w:rPr>
        <w:t xml:space="preserve">Që specifikojnë sistemet e transmetimit, të cilat janë në zotërim (të plotë ose të pjesshëm) nga </w:t>
      </w:r>
      <w:r>
        <w:rPr>
          <w:rFonts w:ascii="Garamond" w:hAnsi="Garamond" w:cs="Times New Roman"/>
          <w:sz w:val="24"/>
          <w:szCs w:val="24"/>
          <w:lang w:val="sq-AL"/>
        </w:rPr>
        <w:t>o</w:t>
      </w:r>
      <w:r w:rsidRPr="00135598">
        <w:rPr>
          <w:rFonts w:ascii="Garamond" w:hAnsi="Garamond" w:cs="Times New Roman"/>
          <w:sz w:val="24"/>
          <w:szCs w:val="24"/>
          <w:lang w:val="sq-AL"/>
        </w:rPr>
        <w:t>peratori i sistemit të transmetimit</w:t>
      </w:r>
      <w:r>
        <w:rPr>
          <w:rFonts w:ascii="Garamond" w:hAnsi="Garamond" w:cs="Times New Roman"/>
          <w:sz w:val="24"/>
          <w:szCs w:val="24"/>
          <w:lang w:val="sq-AL"/>
        </w:rPr>
        <w:t xml:space="preserve"> në </w:t>
      </w:r>
      <w:r w:rsidRPr="00135598">
        <w:rPr>
          <w:rFonts w:ascii="Garamond" w:hAnsi="Garamond" w:cs="Times New Roman"/>
          <w:sz w:val="24"/>
          <w:szCs w:val="24"/>
          <w:lang w:val="sq-AL"/>
        </w:rPr>
        <w:t>vendet e tjera të Komunitetit të Energjisë</w:t>
      </w:r>
      <w:r>
        <w:rPr>
          <w:rFonts w:ascii="Garamond" w:hAnsi="Garamond" w:cs="Times New Roman"/>
          <w:sz w:val="24"/>
          <w:szCs w:val="24"/>
          <w:lang w:val="sq-AL"/>
        </w:rPr>
        <w:t>;</w:t>
      </w:r>
      <w:r w:rsidRPr="00135598">
        <w:rPr>
          <w:rFonts w:ascii="Garamond" w:hAnsi="Garamond" w:cs="Times New Roman"/>
          <w:sz w:val="24"/>
          <w:szCs w:val="24"/>
          <w:lang w:val="sq-AL"/>
        </w:rPr>
        <w:t xml:space="preserve"> </w:t>
      </w:r>
    </w:p>
    <w:p w:rsidR="00F608DD" w:rsidRPr="00135598" w:rsidRDefault="00F608DD" w:rsidP="00F608DD">
      <w:pPr>
        <w:pStyle w:val="Normal2"/>
        <w:numPr>
          <w:ilvl w:val="0"/>
          <w:numId w:val="26"/>
        </w:numPr>
        <w:spacing w:after="0"/>
        <w:ind w:left="1276" w:hanging="425"/>
        <w:contextualSpacing/>
        <w:rPr>
          <w:rFonts w:ascii="Garamond" w:hAnsi="Garamond" w:cs="Times New Roman"/>
          <w:sz w:val="24"/>
          <w:szCs w:val="24"/>
          <w:lang w:val="sq-AL"/>
        </w:rPr>
      </w:pPr>
      <w:r w:rsidRPr="00135598">
        <w:rPr>
          <w:rFonts w:ascii="Garamond" w:hAnsi="Garamond" w:cs="Times New Roman"/>
          <w:sz w:val="24"/>
          <w:szCs w:val="24"/>
          <w:lang w:val="sq-AL"/>
        </w:rPr>
        <w:t>Që tregojnë të gjithë pronarët e sistemeve të transmetimit në fjalë duke specifikuar aksionet e secilit pronar, në rastin kur operatori i sistemit të transmetimit e zotëron këtë sistem pjesërisht</w:t>
      </w:r>
      <w:r>
        <w:rPr>
          <w:rFonts w:ascii="Garamond" w:hAnsi="Garamond" w:cs="Times New Roman"/>
          <w:sz w:val="24"/>
          <w:szCs w:val="24"/>
          <w:lang w:val="sq-AL"/>
        </w:rPr>
        <w:t>.</w:t>
      </w:r>
    </w:p>
    <w:p w:rsidR="00F608DD" w:rsidRPr="00135598" w:rsidRDefault="00F608DD" w:rsidP="00F608DD">
      <w:pPr>
        <w:pStyle w:val="Normal2"/>
        <w:spacing w:after="0"/>
        <w:rPr>
          <w:rFonts w:ascii="Garamond" w:hAnsi="Garamond" w:cs="Times New Roman"/>
          <w:sz w:val="24"/>
          <w:szCs w:val="24"/>
          <w:lang w:val="sq-AL"/>
        </w:rPr>
      </w:pPr>
    </w:p>
    <w:tbl>
      <w:tblPr>
        <w:tblW w:w="100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39"/>
      </w:tblGrid>
      <w:tr w:rsidR="00F608DD" w:rsidRPr="00135598" w:rsidTr="006322ED">
        <w:trPr>
          <w:jc w:val="center"/>
        </w:trPr>
        <w:tc>
          <w:tcPr>
            <w:tcW w:w="10039" w:type="dxa"/>
          </w:tcPr>
          <w:p w:rsidR="00F608DD" w:rsidRPr="00135598" w:rsidRDefault="00F608DD" w:rsidP="006322ED">
            <w:pPr>
              <w:pStyle w:val="Normal2"/>
              <w:spacing w:before="120"/>
              <w:rPr>
                <w:rFonts w:ascii="Garamond" w:hAnsi="Garamond" w:cs="Times New Roman"/>
                <w:sz w:val="24"/>
                <w:szCs w:val="24"/>
                <w:lang w:val="sq-AL"/>
              </w:rPr>
            </w:pPr>
            <w:r w:rsidRPr="00135598">
              <w:rPr>
                <w:rFonts w:ascii="Garamond" w:hAnsi="Garamond" w:cs="Times New Roman"/>
                <w:sz w:val="24"/>
                <w:szCs w:val="24"/>
                <w:lang w:val="sq-AL"/>
              </w:rPr>
              <w:t>(i):</w:t>
            </w:r>
          </w:p>
          <w:p w:rsidR="00F608DD" w:rsidRPr="00135598" w:rsidRDefault="00F608DD" w:rsidP="006322ED">
            <w:pPr>
              <w:pStyle w:val="Normal2"/>
              <w:spacing w:before="120"/>
              <w:rPr>
                <w:rFonts w:ascii="Garamond" w:hAnsi="Garamond" w:cs="Times New Roman"/>
                <w:sz w:val="24"/>
                <w:szCs w:val="24"/>
                <w:lang w:val="sq-AL"/>
              </w:rPr>
            </w:pPr>
            <w:r w:rsidRPr="00135598">
              <w:rPr>
                <w:rFonts w:ascii="Garamond" w:hAnsi="Garamond" w:cs="Times New Roman"/>
                <w:sz w:val="24"/>
                <w:szCs w:val="24"/>
                <w:lang w:val="sq-AL"/>
              </w:rPr>
              <w:t>(ii):</w:t>
            </w:r>
          </w:p>
          <w:p w:rsidR="00F608DD" w:rsidRPr="00135598" w:rsidRDefault="00F608DD" w:rsidP="006322ED">
            <w:pPr>
              <w:pStyle w:val="Normal2"/>
              <w:spacing w:before="120"/>
              <w:rPr>
                <w:rFonts w:ascii="Garamond" w:hAnsi="Garamond" w:cs="Times New Roman"/>
                <w:sz w:val="24"/>
                <w:szCs w:val="24"/>
                <w:lang w:val="sq-AL"/>
              </w:rPr>
            </w:pPr>
            <w:r w:rsidRPr="00135598">
              <w:rPr>
                <w:rFonts w:ascii="Garamond" w:hAnsi="Garamond" w:cs="Times New Roman"/>
                <w:sz w:val="24"/>
                <w:szCs w:val="24"/>
                <w:lang w:val="sq-AL"/>
              </w:rPr>
              <w:t>(iii):</w:t>
            </w:r>
          </w:p>
        </w:tc>
      </w:tr>
    </w:tbl>
    <w:p w:rsidR="00F608DD" w:rsidRPr="00135598" w:rsidRDefault="00F608DD" w:rsidP="00F608DD">
      <w:pPr>
        <w:pStyle w:val="Normal2"/>
        <w:spacing w:after="0"/>
        <w:rPr>
          <w:rFonts w:ascii="Garamond" w:hAnsi="Garamond" w:cs="Times New Roman"/>
          <w:sz w:val="24"/>
          <w:szCs w:val="24"/>
          <w:lang w:val="sq-AL"/>
        </w:rPr>
      </w:pPr>
    </w:p>
    <w:p w:rsidR="00F608DD" w:rsidRPr="00135598" w:rsidRDefault="00F608DD" w:rsidP="00F608DD">
      <w:pPr>
        <w:pStyle w:val="Normal2"/>
        <w:numPr>
          <w:ilvl w:val="0"/>
          <w:numId w:val="27"/>
        </w:numPr>
        <w:spacing w:after="0"/>
        <w:ind w:left="851" w:hanging="425"/>
        <w:contextualSpacing/>
        <w:rPr>
          <w:rFonts w:ascii="Garamond" w:hAnsi="Garamond" w:cs="Times New Roman"/>
          <w:sz w:val="24"/>
          <w:szCs w:val="24"/>
          <w:lang w:val="sq-AL"/>
        </w:rPr>
      </w:pPr>
      <w:r w:rsidRPr="00135598">
        <w:rPr>
          <w:rFonts w:ascii="Garamond" w:hAnsi="Garamond" w:cs="Times New Roman"/>
          <w:sz w:val="24"/>
          <w:szCs w:val="24"/>
          <w:lang w:val="sq-AL"/>
        </w:rPr>
        <w:t xml:space="preserve">  Informoni nëse operatori i sistemit të transmetimit jep me koncesion ose me q</w:t>
      </w:r>
      <w:r>
        <w:rPr>
          <w:rFonts w:ascii="Garamond" w:hAnsi="Garamond" w:cs="Times New Roman"/>
          <w:sz w:val="24"/>
          <w:szCs w:val="24"/>
          <w:lang w:val="sq-AL"/>
        </w:rPr>
        <w:t>i</w:t>
      </w:r>
      <w:r w:rsidRPr="00135598">
        <w:rPr>
          <w:rFonts w:ascii="Garamond" w:hAnsi="Garamond" w:cs="Times New Roman"/>
          <w:sz w:val="24"/>
          <w:szCs w:val="24"/>
          <w:lang w:val="sq-AL"/>
        </w:rPr>
        <w:t>ra sistemet e transmetimit për ndonjë nga palët:</w:t>
      </w:r>
    </w:p>
    <w:p w:rsidR="00F608DD" w:rsidRPr="00135598" w:rsidRDefault="00F608DD" w:rsidP="00F608DD">
      <w:pPr>
        <w:pStyle w:val="Normal2"/>
        <w:spacing w:after="0"/>
        <w:rPr>
          <w:rFonts w:ascii="Garamond" w:hAnsi="Garamond" w:cs="Times New Roman"/>
          <w:sz w:val="24"/>
          <w:szCs w:val="24"/>
          <w:lang w:val="sq-AL"/>
        </w:rPr>
      </w:pPr>
    </w:p>
    <w:tbl>
      <w:tblPr>
        <w:tblW w:w="100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39"/>
      </w:tblGrid>
      <w:tr w:rsidR="00F608DD" w:rsidRPr="00135598" w:rsidTr="006322ED">
        <w:trPr>
          <w:jc w:val="center"/>
        </w:trPr>
        <w:tc>
          <w:tcPr>
            <w:tcW w:w="10039" w:type="dxa"/>
          </w:tcPr>
          <w:p w:rsidR="00F608DD" w:rsidRPr="00135598" w:rsidRDefault="00F608DD" w:rsidP="006322ED">
            <w:pPr>
              <w:pStyle w:val="Normal2"/>
              <w:spacing w:before="120"/>
              <w:rPr>
                <w:rFonts w:ascii="Garamond" w:hAnsi="Garamond" w:cs="Times New Roman"/>
                <w:sz w:val="24"/>
                <w:szCs w:val="24"/>
                <w:lang w:val="sq-AL"/>
              </w:rPr>
            </w:pPr>
          </w:p>
        </w:tc>
      </w:tr>
    </w:tbl>
    <w:p w:rsidR="00F608DD" w:rsidRPr="00135598" w:rsidRDefault="00F608DD" w:rsidP="00F608DD">
      <w:pPr>
        <w:pStyle w:val="Normal2"/>
        <w:spacing w:after="0"/>
        <w:rPr>
          <w:rFonts w:ascii="Garamond" w:hAnsi="Garamond" w:cs="Times New Roman"/>
          <w:sz w:val="24"/>
          <w:szCs w:val="24"/>
          <w:lang w:val="sq-AL"/>
        </w:rPr>
      </w:pPr>
    </w:p>
    <w:p w:rsidR="00F608DD" w:rsidRPr="00135598" w:rsidRDefault="00F608DD" w:rsidP="00F608DD">
      <w:pPr>
        <w:pStyle w:val="Normal2"/>
        <w:numPr>
          <w:ilvl w:val="0"/>
          <w:numId w:val="27"/>
        </w:numPr>
        <w:spacing w:after="0"/>
        <w:ind w:left="851" w:hanging="425"/>
        <w:contextualSpacing/>
        <w:rPr>
          <w:rFonts w:ascii="Garamond" w:hAnsi="Garamond" w:cs="Times New Roman"/>
          <w:sz w:val="24"/>
          <w:szCs w:val="24"/>
          <w:lang w:val="sq-AL"/>
        </w:rPr>
      </w:pPr>
      <w:r w:rsidRPr="00135598">
        <w:rPr>
          <w:rFonts w:ascii="Garamond" w:hAnsi="Garamond" w:cs="Times New Roman"/>
          <w:sz w:val="24"/>
          <w:szCs w:val="24"/>
          <w:lang w:val="sq-AL"/>
        </w:rPr>
        <w:t xml:space="preserve">  Në rast se operatori i sistemit të transmetimit është një sipërmarrje e përbashkët</w:t>
      </w:r>
      <w:r>
        <w:rPr>
          <w:rFonts w:ascii="Garamond" w:hAnsi="Garamond" w:cs="Times New Roman"/>
          <w:sz w:val="24"/>
          <w:szCs w:val="24"/>
          <w:lang w:val="sq-AL"/>
        </w:rPr>
        <w:t>,</w:t>
      </w:r>
      <w:r w:rsidRPr="00135598">
        <w:rPr>
          <w:rFonts w:ascii="Garamond" w:hAnsi="Garamond" w:cs="Times New Roman"/>
          <w:sz w:val="24"/>
          <w:szCs w:val="24"/>
          <w:lang w:val="sq-AL"/>
        </w:rPr>
        <w:t xml:space="preserve"> e cila i përket dy ose tre kompanive të cilat zotërojnë sisteme transmetimi në  </w:t>
      </w:r>
      <w:r>
        <w:rPr>
          <w:rFonts w:ascii="Garamond" w:hAnsi="Garamond" w:cs="Times New Roman"/>
          <w:sz w:val="24"/>
          <w:szCs w:val="24"/>
          <w:lang w:val="sq-AL"/>
        </w:rPr>
        <w:t>v</w:t>
      </w:r>
      <w:r w:rsidRPr="00135598">
        <w:rPr>
          <w:rFonts w:ascii="Garamond" w:hAnsi="Garamond" w:cs="Times New Roman"/>
          <w:sz w:val="24"/>
          <w:szCs w:val="24"/>
          <w:lang w:val="sq-AL"/>
        </w:rPr>
        <w:t>ende të ndryshme të Komunitetit të Energjisë, informoni nëse të gjitha palët e sipërmarrjes së përbashkët janë operatorë të sistemit të transmetimit të miratuar sipas modelit të Operatorit të Pavarur të Sistemit (ISO) ose modelit të Operatorit të Pavarur të Transmetimit (ITO); ju lutem shkruajini këto kompani dhe tregoni statusin e OST-së:</w:t>
      </w:r>
    </w:p>
    <w:p w:rsidR="00F608DD" w:rsidRPr="00135598" w:rsidRDefault="00F608DD" w:rsidP="00F608DD">
      <w:pPr>
        <w:pStyle w:val="Paragrafi"/>
        <w:rPr>
          <w:szCs w:val="24"/>
          <w:lang w:val="sq-AL"/>
        </w:rPr>
      </w:pPr>
    </w:p>
    <w:tbl>
      <w:tblPr>
        <w:tblW w:w="100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39"/>
      </w:tblGrid>
      <w:tr w:rsidR="00F608DD" w:rsidRPr="00135598" w:rsidTr="006322ED">
        <w:trPr>
          <w:jc w:val="center"/>
        </w:trPr>
        <w:tc>
          <w:tcPr>
            <w:tcW w:w="10039" w:type="dxa"/>
          </w:tcPr>
          <w:p w:rsidR="00F608DD" w:rsidRPr="00135598" w:rsidRDefault="00F608DD" w:rsidP="006322ED">
            <w:pPr>
              <w:pStyle w:val="Normal2"/>
              <w:spacing w:before="120"/>
              <w:rPr>
                <w:rFonts w:ascii="Times New Roman" w:hAnsi="Times New Roman" w:cs="Times New Roman"/>
                <w:sz w:val="24"/>
                <w:szCs w:val="24"/>
                <w:lang w:val="sq-AL"/>
              </w:rPr>
            </w:pPr>
          </w:p>
        </w:tc>
      </w:tr>
    </w:tbl>
    <w:p w:rsidR="00F608DD" w:rsidRPr="00135598" w:rsidRDefault="00F608DD" w:rsidP="00F608DD">
      <w:pPr>
        <w:pStyle w:val="Normal2"/>
        <w:spacing w:after="0"/>
        <w:rPr>
          <w:rFonts w:ascii="Times New Roman" w:hAnsi="Times New Roman" w:cs="Times New Roman"/>
          <w:sz w:val="24"/>
          <w:szCs w:val="24"/>
          <w:lang w:val="sq-AL"/>
        </w:rPr>
      </w:pPr>
    </w:p>
    <w:p w:rsidR="00F608DD" w:rsidRPr="00135598" w:rsidRDefault="00F608DD" w:rsidP="00F608DD">
      <w:pPr>
        <w:pStyle w:val="Normal2"/>
        <w:numPr>
          <w:ilvl w:val="0"/>
          <w:numId w:val="28"/>
        </w:numPr>
        <w:tabs>
          <w:tab w:val="left" w:pos="426"/>
        </w:tabs>
        <w:spacing w:after="0"/>
        <w:ind w:left="426" w:hanging="426"/>
        <w:contextualSpacing/>
        <w:rPr>
          <w:rFonts w:ascii="Garamond" w:hAnsi="Garamond" w:cs="Times New Roman"/>
          <w:sz w:val="24"/>
          <w:szCs w:val="24"/>
          <w:lang w:val="sq-AL"/>
        </w:rPr>
      </w:pPr>
      <w:r w:rsidRPr="00135598">
        <w:rPr>
          <w:rFonts w:ascii="Garamond" w:hAnsi="Garamond" w:cs="Times New Roman"/>
          <w:b/>
          <w:sz w:val="24"/>
          <w:szCs w:val="24"/>
          <w:lang w:val="sq-AL"/>
        </w:rPr>
        <w:t>Kontrolli dhe zotërimi i operatorit të sistemit të transmetimit</w:t>
      </w:r>
      <w:r>
        <w:rPr>
          <w:rFonts w:ascii="Garamond" w:hAnsi="Garamond" w:cs="Times New Roman"/>
          <w:b/>
          <w:sz w:val="24"/>
          <w:szCs w:val="24"/>
          <w:lang w:val="sq-AL"/>
        </w:rPr>
        <w:t xml:space="preserve"> të </w:t>
      </w:r>
      <w:r w:rsidRPr="00135598">
        <w:rPr>
          <w:rFonts w:ascii="Garamond" w:hAnsi="Garamond" w:cs="Times New Roman"/>
          <w:b/>
          <w:sz w:val="24"/>
          <w:szCs w:val="24"/>
          <w:lang w:val="sq-AL"/>
        </w:rPr>
        <w:t>gazit natyror</w:t>
      </w:r>
      <w:r>
        <w:rPr>
          <w:rFonts w:ascii="Garamond" w:hAnsi="Garamond" w:cs="Times New Roman"/>
          <w:b/>
          <w:sz w:val="24"/>
          <w:szCs w:val="24"/>
          <w:lang w:val="sq-AL"/>
        </w:rPr>
        <w:t xml:space="preserve"> </w:t>
      </w:r>
      <w:r w:rsidRPr="00135598">
        <w:rPr>
          <w:rFonts w:ascii="Garamond" w:hAnsi="Garamond" w:cs="Times New Roman"/>
          <w:b/>
          <w:sz w:val="24"/>
          <w:szCs w:val="24"/>
          <w:lang w:val="sq-AL"/>
        </w:rPr>
        <w:t>–</w:t>
      </w:r>
      <w:r>
        <w:rPr>
          <w:rFonts w:ascii="Garamond" w:hAnsi="Garamond" w:cs="Times New Roman"/>
          <w:b/>
          <w:sz w:val="24"/>
          <w:szCs w:val="24"/>
          <w:lang w:val="sq-AL"/>
        </w:rPr>
        <w:t xml:space="preserve"> </w:t>
      </w:r>
      <w:r w:rsidRPr="00135598">
        <w:rPr>
          <w:rFonts w:ascii="Garamond" w:hAnsi="Garamond" w:cs="Times New Roman"/>
          <w:b/>
          <w:sz w:val="24"/>
          <w:szCs w:val="24"/>
          <w:lang w:val="sq-AL"/>
        </w:rPr>
        <w:t xml:space="preserve">(Neni 9(1)(b)-(d), 9(2), 9(3) dhe 9(7) i </w:t>
      </w:r>
      <w:r>
        <w:rPr>
          <w:rFonts w:ascii="Garamond" w:hAnsi="Garamond" w:cs="Times New Roman"/>
          <w:b/>
          <w:sz w:val="24"/>
          <w:szCs w:val="24"/>
          <w:lang w:val="sq-AL"/>
        </w:rPr>
        <w:t>d</w:t>
      </w:r>
      <w:r w:rsidRPr="00135598">
        <w:rPr>
          <w:rFonts w:ascii="Garamond" w:hAnsi="Garamond" w:cs="Times New Roman"/>
          <w:b/>
          <w:sz w:val="24"/>
          <w:szCs w:val="24"/>
          <w:lang w:val="sq-AL"/>
        </w:rPr>
        <w:t>irektivës 2009/73/EC)</w:t>
      </w:r>
    </w:p>
    <w:p w:rsidR="00F608DD" w:rsidRPr="00135598" w:rsidRDefault="00F608DD" w:rsidP="00F608DD">
      <w:pPr>
        <w:pStyle w:val="Normal2"/>
        <w:spacing w:after="0"/>
        <w:rPr>
          <w:rFonts w:ascii="Garamond" w:hAnsi="Garamond" w:cs="Times New Roman"/>
          <w:sz w:val="24"/>
          <w:szCs w:val="24"/>
          <w:lang w:val="sq-AL"/>
        </w:rPr>
      </w:pPr>
    </w:p>
    <w:p w:rsidR="00F608DD" w:rsidRPr="00135598" w:rsidRDefault="00F608DD" w:rsidP="00F608DD">
      <w:pPr>
        <w:pStyle w:val="Normal2"/>
        <w:numPr>
          <w:ilvl w:val="0"/>
          <w:numId w:val="34"/>
        </w:numPr>
        <w:spacing w:after="0"/>
        <w:ind w:left="851" w:hanging="425"/>
        <w:contextualSpacing/>
        <w:rPr>
          <w:rFonts w:ascii="Garamond" w:hAnsi="Garamond" w:cs="Times New Roman"/>
          <w:sz w:val="24"/>
          <w:szCs w:val="24"/>
          <w:lang w:val="sq-AL"/>
        </w:rPr>
      </w:pPr>
      <w:r w:rsidRPr="00135598">
        <w:rPr>
          <w:rFonts w:ascii="Garamond" w:hAnsi="Garamond" w:cs="Times New Roman"/>
          <w:sz w:val="24"/>
          <w:szCs w:val="24"/>
          <w:lang w:val="sq-AL"/>
        </w:rPr>
        <w:t xml:space="preserve">  Kërkohet që operatori i sistemit të transmetimit të mos kontrollohet nga ndonjë person i përfshirë në prodhimin ose furnizimin me gaz natyror dhe/ose energji elektrike. Për të provuar zotërimin dhe kontrollin mbi operatorin e sistemit të transmetimit kërkohet një listë e kompanive të cilat i përkasin të njëjtit grup</w:t>
      </w:r>
      <w:r w:rsidRPr="00135598">
        <w:rPr>
          <w:rFonts w:ascii="Garamond" w:hAnsi="Garamond" w:cs="Times New Roman"/>
          <w:sz w:val="24"/>
          <w:szCs w:val="24"/>
          <w:vertAlign w:val="superscript"/>
          <w:lang w:val="sq-AL"/>
        </w:rPr>
        <w:footnoteReference w:id="2"/>
      </w:r>
      <w:r w:rsidRPr="00135598">
        <w:rPr>
          <w:rFonts w:ascii="Garamond" w:hAnsi="Garamond" w:cs="Times New Roman"/>
          <w:sz w:val="24"/>
          <w:szCs w:val="24"/>
          <w:lang w:val="sq-AL"/>
        </w:rPr>
        <w:t>. Për këtë arsye kërkohet informacioni i mëposhtëm:</w:t>
      </w:r>
    </w:p>
    <w:p w:rsidR="00F608DD" w:rsidRPr="00135598" w:rsidRDefault="00F608DD" w:rsidP="00F608DD">
      <w:pPr>
        <w:pStyle w:val="Normal2"/>
        <w:numPr>
          <w:ilvl w:val="0"/>
          <w:numId w:val="33"/>
        </w:numPr>
        <w:spacing w:after="0"/>
        <w:ind w:left="1276" w:hanging="425"/>
        <w:contextualSpacing/>
        <w:rPr>
          <w:rFonts w:ascii="Garamond" w:hAnsi="Garamond" w:cs="Times New Roman"/>
          <w:sz w:val="24"/>
          <w:szCs w:val="24"/>
          <w:lang w:val="sq-AL"/>
        </w:rPr>
      </w:pPr>
      <w:r w:rsidRPr="00135598">
        <w:rPr>
          <w:rFonts w:ascii="Garamond" w:hAnsi="Garamond" w:cs="Times New Roman"/>
          <w:sz w:val="24"/>
          <w:szCs w:val="24"/>
          <w:lang w:val="sq-AL"/>
        </w:rPr>
        <w:t>Lista e të gjitha shoqërive/personave që kontrollojnë operatorin e sistemit të transmetimit në mënyrë direkte ose indirekte</w:t>
      </w:r>
      <w:r>
        <w:rPr>
          <w:rFonts w:ascii="Garamond" w:hAnsi="Garamond" w:cs="Times New Roman"/>
          <w:sz w:val="24"/>
          <w:szCs w:val="24"/>
          <w:lang w:val="sq-AL"/>
        </w:rPr>
        <w:t>;</w:t>
      </w:r>
    </w:p>
    <w:p w:rsidR="00F608DD" w:rsidRPr="00135598" w:rsidRDefault="00F608DD" w:rsidP="00F608DD">
      <w:pPr>
        <w:pStyle w:val="Normal2"/>
        <w:numPr>
          <w:ilvl w:val="0"/>
          <w:numId w:val="33"/>
        </w:numPr>
        <w:tabs>
          <w:tab w:val="left" w:pos="1276"/>
        </w:tabs>
        <w:spacing w:after="0"/>
        <w:ind w:left="1276" w:hanging="425"/>
        <w:contextualSpacing/>
        <w:rPr>
          <w:rFonts w:ascii="Garamond" w:hAnsi="Garamond" w:cs="Times New Roman"/>
          <w:sz w:val="24"/>
          <w:szCs w:val="24"/>
          <w:lang w:val="sq-AL"/>
        </w:rPr>
      </w:pPr>
      <w:r w:rsidRPr="00135598">
        <w:rPr>
          <w:rFonts w:ascii="Garamond" w:hAnsi="Garamond" w:cs="Times New Roman"/>
          <w:sz w:val="24"/>
          <w:szCs w:val="24"/>
          <w:lang w:val="sq-AL"/>
        </w:rPr>
        <w:t>Listën e shoqërive që janë aktive në Shqipëri të cilat kontrollohen në mënyre direkte ose indirekte</w:t>
      </w:r>
      <w:r>
        <w:rPr>
          <w:rFonts w:ascii="Garamond" w:hAnsi="Garamond" w:cs="Times New Roman"/>
          <w:sz w:val="24"/>
          <w:szCs w:val="24"/>
          <w:lang w:val="sq-AL"/>
        </w:rPr>
        <w:t>:</w:t>
      </w:r>
    </w:p>
    <w:p w:rsidR="00F608DD" w:rsidRPr="00135598" w:rsidRDefault="00F608DD" w:rsidP="00F608DD">
      <w:pPr>
        <w:pStyle w:val="Normal2"/>
        <w:numPr>
          <w:ilvl w:val="0"/>
          <w:numId w:val="30"/>
        </w:numPr>
        <w:spacing w:after="0"/>
        <w:ind w:left="1560" w:hanging="284"/>
        <w:contextualSpacing/>
        <w:jc w:val="left"/>
        <w:rPr>
          <w:rFonts w:ascii="Garamond" w:hAnsi="Garamond" w:cs="Times New Roman"/>
          <w:sz w:val="24"/>
          <w:szCs w:val="24"/>
          <w:lang w:val="sq-AL"/>
        </w:rPr>
      </w:pPr>
      <w:r w:rsidRPr="00135598">
        <w:rPr>
          <w:rFonts w:ascii="Garamond" w:hAnsi="Garamond" w:cs="Times New Roman"/>
          <w:sz w:val="24"/>
          <w:szCs w:val="24"/>
          <w:lang w:val="sq-AL"/>
        </w:rPr>
        <w:lastRenderedPageBreak/>
        <w:t>nga këto palë</w:t>
      </w:r>
      <w:r>
        <w:rPr>
          <w:rFonts w:ascii="Garamond" w:hAnsi="Garamond" w:cs="Times New Roman"/>
          <w:sz w:val="24"/>
          <w:szCs w:val="24"/>
          <w:lang w:val="sq-AL"/>
        </w:rPr>
        <w:t>,</w:t>
      </w:r>
    </w:p>
    <w:p w:rsidR="00F608DD" w:rsidRPr="00135598" w:rsidRDefault="00F608DD" w:rsidP="00F608DD">
      <w:pPr>
        <w:pStyle w:val="Normal2"/>
        <w:numPr>
          <w:ilvl w:val="0"/>
          <w:numId w:val="30"/>
        </w:numPr>
        <w:spacing w:after="0"/>
        <w:ind w:left="1560" w:hanging="284"/>
        <w:contextualSpacing/>
        <w:jc w:val="left"/>
        <w:rPr>
          <w:rFonts w:ascii="Garamond" w:hAnsi="Garamond" w:cs="Times New Roman"/>
          <w:sz w:val="24"/>
          <w:szCs w:val="24"/>
          <w:lang w:val="sq-AL"/>
        </w:rPr>
      </w:pPr>
      <w:r w:rsidRPr="00135598">
        <w:rPr>
          <w:rFonts w:ascii="Garamond" w:hAnsi="Garamond" w:cs="Times New Roman"/>
          <w:sz w:val="24"/>
          <w:szCs w:val="24"/>
          <w:lang w:val="sq-AL"/>
        </w:rPr>
        <w:t>nga operatori i sistemit të transmetimit</w:t>
      </w:r>
      <w:r>
        <w:rPr>
          <w:rFonts w:ascii="Garamond" w:hAnsi="Garamond" w:cs="Times New Roman"/>
          <w:sz w:val="24"/>
          <w:szCs w:val="24"/>
          <w:lang w:val="sq-AL"/>
        </w:rPr>
        <w:t xml:space="preserve"> të </w:t>
      </w:r>
      <w:r w:rsidRPr="00135598">
        <w:rPr>
          <w:rFonts w:ascii="Garamond" w:hAnsi="Garamond" w:cs="Times New Roman"/>
          <w:sz w:val="24"/>
          <w:szCs w:val="24"/>
          <w:lang w:val="sq-AL"/>
        </w:rPr>
        <w:t>gazit natyror</w:t>
      </w:r>
      <w:r>
        <w:rPr>
          <w:rFonts w:ascii="Garamond" w:hAnsi="Garamond" w:cs="Times New Roman"/>
          <w:sz w:val="24"/>
          <w:szCs w:val="24"/>
          <w:lang w:val="sq-AL"/>
        </w:rPr>
        <w:t>.</w:t>
      </w:r>
    </w:p>
    <w:p w:rsidR="00F608DD" w:rsidRPr="00135598" w:rsidRDefault="00F608DD" w:rsidP="00F608DD">
      <w:pPr>
        <w:pStyle w:val="Normal2"/>
        <w:numPr>
          <w:ilvl w:val="0"/>
          <w:numId w:val="33"/>
        </w:numPr>
        <w:spacing w:after="0"/>
        <w:ind w:left="1276" w:hanging="425"/>
        <w:contextualSpacing/>
        <w:rPr>
          <w:rFonts w:ascii="Garamond" w:hAnsi="Garamond" w:cs="Times New Roman"/>
          <w:sz w:val="24"/>
          <w:szCs w:val="24"/>
          <w:lang w:val="sq-AL"/>
        </w:rPr>
      </w:pPr>
      <w:r w:rsidRPr="00135598">
        <w:rPr>
          <w:rFonts w:ascii="Garamond" w:hAnsi="Garamond" w:cs="Times New Roman"/>
          <w:sz w:val="24"/>
          <w:szCs w:val="24"/>
          <w:lang w:val="sq-AL"/>
        </w:rPr>
        <w:t>listën e shoqërive që kryejnë funksionet e prodhimit ose furnizimit në rast kur i njëjti person në mënyrë të drejtpërdrejtë ose jo ushtron kontroll ose ndonjë të drejtë mbi operatorin e sistemit të transmetimit dhe këto shoqëri</w:t>
      </w:r>
      <w:r>
        <w:rPr>
          <w:rFonts w:ascii="Garamond" w:hAnsi="Garamond" w:cs="Times New Roman"/>
          <w:sz w:val="24"/>
          <w:szCs w:val="24"/>
          <w:lang w:val="sq-AL"/>
        </w:rPr>
        <w:t>.</w:t>
      </w:r>
    </w:p>
    <w:p w:rsidR="00F608DD" w:rsidRPr="00135598" w:rsidRDefault="00F608DD" w:rsidP="00F608DD">
      <w:pPr>
        <w:pStyle w:val="Normal2"/>
        <w:spacing w:after="0"/>
        <w:ind w:left="426"/>
        <w:rPr>
          <w:rFonts w:ascii="Garamond" w:hAnsi="Garamond" w:cs="Times New Roman"/>
          <w:sz w:val="24"/>
          <w:szCs w:val="24"/>
          <w:lang w:val="sq-AL"/>
        </w:rPr>
      </w:pPr>
      <w:r w:rsidRPr="00135598">
        <w:rPr>
          <w:rFonts w:ascii="Garamond" w:hAnsi="Garamond" w:cs="Times New Roman"/>
          <w:sz w:val="24"/>
          <w:szCs w:val="24"/>
          <w:lang w:val="sq-AL"/>
        </w:rPr>
        <w:t>Për çdo deklarim të përmendur në pikat më sipër nga (i)-(iii) natyra dhe mënyra e kontrollit duhet të specifikohen (</w:t>
      </w:r>
      <w:r w:rsidRPr="00135598">
        <w:rPr>
          <w:rFonts w:ascii="Garamond" w:hAnsi="Garamond" w:cs="Times New Roman"/>
          <w:i/>
          <w:sz w:val="24"/>
          <w:szCs w:val="24"/>
          <w:lang w:val="sq-AL"/>
        </w:rPr>
        <w:t>p.sh.</w:t>
      </w:r>
      <w:r w:rsidRPr="00135598">
        <w:rPr>
          <w:rFonts w:ascii="Garamond" w:hAnsi="Garamond" w:cs="Times New Roman"/>
          <w:sz w:val="24"/>
          <w:szCs w:val="24"/>
          <w:lang w:val="sq-AL"/>
        </w:rPr>
        <w:t xml:space="preserve"> të drejtat e votimit, të drejtat e vetos, mbajtja e shumicës së aksioneve, kompetencave për të emëruar anëtarët e bordit mbik</w:t>
      </w:r>
      <w:r>
        <w:rPr>
          <w:rFonts w:ascii="Garamond" w:hAnsi="Garamond" w:cs="Times New Roman"/>
          <w:sz w:val="24"/>
          <w:szCs w:val="24"/>
          <w:lang w:val="sq-AL"/>
        </w:rPr>
        <w:t>ë</w:t>
      </w:r>
      <w:r w:rsidRPr="00135598">
        <w:rPr>
          <w:rFonts w:ascii="Garamond" w:hAnsi="Garamond" w:cs="Times New Roman"/>
          <w:sz w:val="24"/>
          <w:szCs w:val="24"/>
          <w:lang w:val="sq-AL"/>
        </w:rPr>
        <w:t>qyrës, bordit drejtues, ose organeve ligjore që përfaqësojnë shoq</w:t>
      </w:r>
      <w:r>
        <w:rPr>
          <w:rFonts w:ascii="Garamond" w:hAnsi="Garamond" w:cs="Times New Roman"/>
          <w:sz w:val="24"/>
          <w:szCs w:val="24"/>
          <w:lang w:val="sq-AL"/>
        </w:rPr>
        <w:t>ë</w:t>
      </w:r>
      <w:r w:rsidRPr="00135598">
        <w:rPr>
          <w:rFonts w:ascii="Garamond" w:hAnsi="Garamond" w:cs="Times New Roman"/>
          <w:sz w:val="24"/>
          <w:szCs w:val="24"/>
          <w:lang w:val="sq-AL"/>
        </w:rPr>
        <w:t>rin</w:t>
      </w:r>
      <w:r>
        <w:rPr>
          <w:rFonts w:ascii="Garamond" w:hAnsi="Garamond" w:cs="Times New Roman"/>
          <w:sz w:val="24"/>
          <w:szCs w:val="24"/>
          <w:lang w:val="sq-AL"/>
        </w:rPr>
        <w:t>ë</w:t>
      </w:r>
      <w:r w:rsidRPr="00135598">
        <w:rPr>
          <w:rFonts w:ascii="Garamond" w:hAnsi="Garamond" w:cs="Times New Roman"/>
          <w:sz w:val="24"/>
          <w:szCs w:val="24"/>
          <w:lang w:val="sq-AL"/>
        </w:rPr>
        <w:t xml:space="preserve">, kontrollin </w:t>
      </w:r>
      <w:r w:rsidRPr="00135598">
        <w:rPr>
          <w:rFonts w:ascii="Garamond" w:hAnsi="Garamond" w:cs="Times New Roman"/>
          <w:i/>
          <w:sz w:val="24"/>
          <w:szCs w:val="24"/>
          <w:lang w:val="sq-AL"/>
        </w:rPr>
        <w:t>de facto</w:t>
      </w:r>
      <w:r w:rsidRPr="00135598">
        <w:rPr>
          <w:rFonts w:ascii="Garamond" w:hAnsi="Garamond" w:cs="Times New Roman"/>
          <w:sz w:val="24"/>
          <w:szCs w:val="24"/>
          <w:lang w:val="sq-AL"/>
        </w:rPr>
        <w:t xml:space="preserve"> dhe </w:t>
      </w:r>
      <w:r w:rsidRPr="00135598">
        <w:rPr>
          <w:rFonts w:ascii="Garamond" w:hAnsi="Garamond" w:cs="Times New Roman"/>
          <w:i/>
          <w:sz w:val="24"/>
          <w:szCs w:val="24"/>
          <w:lang w:val="sq-AL"/>
        </w:rPr>
        <w:t>de jure</w:t>
      </w:r>
      <w:r w:rsidRPr="00135598">
        <w:rPr>
          <w:rFonts w:ascii="Garamond" w:hAnsi="Garamond" w:cs="Times New Roman"/>
          <w:sz w:val="24"/>
          <w:szCs w:val="24"/>
          <w:lang w:val="sq-AL"/>
        </w:rPr>
        <w:t>, kontrollin e vet</w:t>
      </w:r>
      <w:r>
        <w:rPr>
          <w:rFonts w:ascii="Garamond" w:hAnsi="Garamond" w:cs="Times New Roman"/>
          <w:sz w:val="24"/>
          <w:szCs w:val="24"/>
          <w:lang w:val="sq-AL"/>
        </w:rPr>
        <w:t>ë</w:t>
      </w:r>
      <w:r w:rsidRPr="00135598">
        <w:rPr>
          <w:rFonts w:ascii="Garamond" w:hAnsi="Garamond" w:cs="Times New Roman"/>
          <w:sz w:val="24"/>
          <w:szCs w:val="24"/>
          <w:lang w:val="sq-AL"/>
        </w:rPr>
        <w:t>m ose kontrollin e përbashkët)</w:t>
      </w:r>
      <w:r w:rsidRPr="00135598">
        <w:rPr>
          <w:rFonts w:ascii="Garamond" w:hAnsi="Garamond" w:cs="Times New Roman"/>
          <w:sz w:val="24"/>
          <w:szCs w:val="24"/>
          <w:vertAlign w:val="superscript"/>
          <w:lang w:val="sq-AL"/>
        </w:rPr>
        <w:footnoteReference w:id="3"/>
      </w:r>
      <w:r w:rsidRPr="00135598">
        <w:rPr>
          <w:rFonts w:ascii="Garamond" w:hAnsi="Garamond" w:cs="Times New Roman"/>
          <w:sz w:val="24"/>
          <w:szCs w:val="24"/>
          <w:lang w:val="sq-AL"/>
        </w:rPr>
        <w:t>.</w:t>
      </w:r>
    </w:p>
    <w:p w:rsidR="00F608DD" w:rsidRPr="00135598" w:rsidRDefault="00F608DD" w:rsidP="00F608DD">
      <w:pPr>
        <w:pStyle w:val="Normal2"/>
        <w:spacing w:after="0"/>
        <w:ind w:left="426"/>
        <w:rPr>
          <w:rFonts w:ascii="Garamond" w:hAnsi="Garamond" w:cs="Times New Roman"/>
          <w:sz w:val="24"/>
          <w:szCs w:val="24"/>
          <w:lang w:val="sq-AL"/>
        </w:rPr>
      </w:pPr>
      <w:r w:rsidRPr="00135598">
        <w:rPr>
          <w:rFonts w:ascii="Garamond" w:hAnsi="Garamond" w:cs="Times New Roman"/>
          <w:sz w:val="24"/>
          <w:szCs w:val="24"/>
          <w:lang w:val="sq-AL"/>
        </w:rPr>
        <w:t>Informacioni që kërkohet në këtë pjesë mund të ilustrohet duke përdorur organogramën ose diagrame të ndryshme për të treguar strukturën e pronësisë dhe kontrollin e kompanive. Ju lutem përfshini dispozitat e duhura ligjore dhe tregoni se cila pjesë e informacionit është private.</w:t>
      </w:r>
    </w:p>
    <w:p w:rsidR="00F608DD" w:rsidRPr="00135598" w:rsidRDefault="00F608DD" w:rsidP="00F608DD">
      <w:pPr>
        <w:pStyle w:val="Normal2"/>
        <w:spacing w:after="0"/>
        <w:rPr>
          <w:rFonts w:ascii="Garamond" w:hAnsi="Garamond" w:cs="Times New Roman"/>
          <w:sz w:val="24"/>
          <w:szCs w:val="24"/>
          <w:lang w:val="sq-AL"/>
        </w:rPr>
      </w:pPr>
    </w:p>
    <w:tbl>
      <w:tblPr>
        <w:tblW w:w="100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39"/>
      </w:tblGrid>
      <w:tr w:rsidR="00F608DD" w:rsidRPr="00135598" w:rsidTr="006322ED">
        <w:trPr>
          <w:jc w:val="center"/>
        </w:trPr>
        <w:tc>
          <w:tcPr>
            <w:tcW w:w="10039" w:type="dxa"/>
          </w:tcPr>
          <w:p w:rsidR="00F608DD" w:rsidRPr="00135598" w:rsidRDefault="00F608DD" w:rsidP="006322ED">
            <w:pPr>
              <w:pStyle w:val="Normal2"/>
              <w:spacing w:before="120"/>
              <w:rPr>
                <w:rFonts w:ascii="Garamond" w:hAnsi="Garamond" w:cs="Times New Roman"/>
                <w:sz w:val="24"/>
                <w:szCs w:val="24"/>
                <w:lang w:val="sq-AL"/>
              </w:rPr>
            </w:pPr>
            <w:r w:rsidRPr="00135598">
              <w:rPr>
                <w:rFonts w:ascii="Garamond" w:hAnsi="Garamond" w:cs="Times New Roman"/>
                <w:sz w:val="24"/>
                <w:szCs w:val="24"/>
                <w:lang w:val="sq-AL"/>
              </w:rPr>
              <w:t>(i):</w:t>
            </w:r>
          </w:p>
          <w:p w:rsidR="00F608DD" w:rsidRPr="00135598" w:rsidRDefault="00F608DD" w:rsidP="006322ED">
            <w:pPr>
              <w:pStyle w:val="Normal2"/>
              <w:spacing w:before="120"/>
              <w:rPr>
                <w:rFonts w:ascii="Garamond" w:hAnsi="Garamond" w:cs="Times New Roman"/>
                <w:sz w:val="24"/>
                <w:szCs w:val="24"/>
                <w:lang w:val="sq-AL"/>
              </w:rPr>
            </w:pPr>
            <w:r w:rsidRPr="00135598">
              <w:rPr>
                <w:rFonts w:ascii="Garamond" w:hAnsi="Garamond" w:cs="Times New Roman"/>
                <w:sz w:val="24"/>
                <w:szCs w:val="24"/>
                <w:lang w:val="sq-AL"/>
              </w:rPr>
              <w:t>(ii):</w:t>
            </w:r>
          </w:p>
          <w:p w:rsidR="00F608DD" w:rsidRPr="00135598" w:rsidRDefault="00F608DD" w:rsidP="006322ED">
            <w:pPr>
              <w:pStyle w:val="Normal2"/>
              <w:spacing w:before="120"/>
              <w:rPr>
                <w:rFonts w:ascii="Garamond" w:hAnsi="Garamond" w:cs="Times New Roman"/>
                <w:sz w:val="24"/>
                <w:szCs w:val="24"/>
                <w:lang w:val="sq-AL"/>
              </w:rPr>
            </w:pPr>
            <w:r w:rsidRPr="00135598">
              <w:rPr>
                <w:rFonts w:ascii="Garamond" w:hAnsi="Garamond" w:cs="Times New Roman"/>
                <w:sz w:val="24"/>
                <w:szCs w:val="24"/>
                <w:lang w:val="sq-AL"/>
              </w:rPr>
              <w:t>(iii):</w:t>
            </w:r>
          </w:p>
        </w:tc>
      </w:tr>
    </w:tbl>
    <w:p w:rsidR="00F608DD" w:rsidRPr="00135598" w:rsidRDefault="00F608DD" w:rsidP="00F608DD">
      <w:pPr>
        <w:pStyle w:val="Normal2"/>
        <w:spacing w:after="0"/>
        <w:rPr>
          <w:rFonts w:ascii="Garamond" w:hAnsi="Garamond" w:cs="Times New Roman"/>
          <w:sz w:val="24"/>
          <w:szCs w:val="24"/>
          <w:lang w:val="sq-AL"/>
        </w:rPr>
      </w:pPr>
    </w:p>
    <w:p w:rsidR="00F608DD" w:rsidRPr="00135598" w:rsidRDefault="00F608DD" w:rsidP="00F608DD">
      <w:pPr>
        <w:pStyle w:val="Normal2"/>
        <w:numPr>
          <w:ilvl w:val="0"/>
          <w:numId w:val="34"/>
        </w:numPr>
        <w:spacing w:after="0"/>
        <w:ind w:left="851" w:hanging="425"/>
        <w:contextualSpacing/>
        <w:rPr>
          <w:rFonts w:ascii="Garamond" w:hAnsi="Garamond" w:cs="Times New Roman"/>
          <w:sz w:val="24"/>
          <w:szCs w:val="24"/>
          <w:lang w:val="sq-AL"/>
        </w:rPr>
      </w:pPr>
      <w:r w:rsidRPr="00135598">
        <w:rPr>
          <w:rFonts w:ascii="Garamond" w:hAnsi="Garamond" w:cs="Times New Roman"/>
          <w:sz w:val="24"/>
          <w:szCs w:val="24"/>
          <w:lang w:val="sq-AL"/>
        </w:rPr>
        <w:t xml:space="preserve">  Në rast se një organ publik ushtron të drejtat e përshkruara në  (</w:t>
      </w:r>
      <w:r>
        <w:rPr>
          <w:rFonts w:ascii="Garamond" w:hAnsi="Garamond" w:cs="Times New Roman"/>
          <w:sz w:val="24"/>
          <w:szCs w:val="24"/>
          <w:lang w:val="sq-AL"/>
        </w:rPr>
        <w:t>n</w:t>
      </w:r>
      <w:r w:rsidRPr="00135598">
        <w:rPr>
          <w:rFonts w:ascii="Garamond" w:hAnsi="Garamond" w:cs="Times New Roman"/>
          <w:sz w:val="24"/>
          <w:szCs w:val="24"/>
          <w:lang w:val="sq-AL"/>
        </w:rPr>
        <w:t xml:space="preserve">enet 9(1)(b)-(d) të </w:t>
      </w:r>
      <w:r>
        <w:rPr>
          <w:rFonts w:ascii="Garamond" w:hAnsi="Garamond" w:cs="Times New Roman"/>
          <w:sz w:val="24"/>
          <w:szCs w:val="24"/>
          <w:lang w:val="sq-AL"/>
        </w:rPr>
        <w:t>d</w:t>
      </w:r>
      <w:r w:rsidRPr="00135598">
        <w:rPr>
          <w:rFonts w:ascii="Garamond" w:hAnsi="Garamond" w:cs="Times New Roman"/>
          <w:sz w:val="24"/>
          <w:szCs w:val="24"/>
          <w:lang w:val="sq-AL"/>
        </w:rPr>
        <w:t>irektivës 2009/73/EC), dispozitat e ndarjes se aktiviteteve kërkojnë të sigurojnë pavarësinë midis organeve publike që i ushtrojnë këto të drejta mbi aktivitetet e transmetimit, prodhimit dhe furnizimit. Prandaj në rast se një ose organe të ndryshme qendrore ose vendore (</w:t>
      </w:r>
      <w:r w:rsidRPr="00135598">
        <w:rPr>
          <w:rFonts w:ascii="Garamond" w:hAnsi="Garamond" w:cs="Times New Roman"/>
          <w:i/>
          <w:sz w:val="24"/>
          <w:szCs w:val="24"/>
          <w:lang w:val="sq-AL"/>
        </w:rPr>
        <w:t xml:space="preserve">siç janë </w:t>
      </w:r>
      <w:r>
        <w:rPr>
          <w:rFonts w:ascii="Garamond" w:hAnsi="Garamond" w:cs="Times New Roman"/>
          <w:i/>
          <w:sz w:val="24"/>
          <w:szCs w:val="24"/>
          <w:lang w:val="sq-AL"/>
        </w:rPr>
        <w:t>m</w:t>
      </w:r>
      <w:r w:rsidRPr="00135598">
        <w:rPr>
          <w:rFonts w:ascii="Garamond" w:hAnsi="Garamond" w:cs="Times New Roman"/>
          <w:i/>
          <w:sz w:val="24"/>
          <w:szCs w:val="24"/>
          <w:lang w:val="sq-AL"/>
        </w:rPr>
        <w:t>inistritë</w:t>
      </w:r>
      <w:r w:rsidRPr="00135598">
        <w:rPr>
          <w:rFonts w:ascii="Garamond" w:hAnsi="Garamond" w:cs="Times New Roman"/>
          <w:sz w:val="24"/>
          <w:szCs w:val="24"/>
          <w:lang w:val="sq-AL"/>
        </w:rPr>
        <w:t>) i ushtrojnë këto të drejta, është e nevojshme të futen mekanizma që e sigurojnë këtë pavarësi. Në lidhje me këtë ju lutem përgjigjuni pyetjeve më poshtë:</w:t>
      </w:r>
    </w:p>
    <w:p w:rsidR="00F608DD" w:rsidRPr="00135598" w:rsidRDefault="00F608DD" w:rsidP="00F608DD">
      <w:pPr>
        <w:pStyle w:val="Normal2"/>
        <w:numPr>
          <w:ilvl w:val="0"/>
          <w:numId w:val="32"/>
        </w:numPr>
        <w:spacing w:after="0"/>
        <w:ind w:left="1276" w:hanging="425"/>
        <w:contextualSpacing/>
        <w:rPr>
          <w:rFonts w:ascii="Garamond" w:hAnsi="Garamond" w:cs="Times New Roman"/>
          <w:sz w:val="24"/>
          <w:szCs w:val="24"/>
          <w:lang w:val="sq-AL"/>
        </w:rPr>
      </w:pPr>
      <w:r w:rsidRPr="00135598">
        <w:rPr>
          <w:rFonts w:ascii="Garamond" w:hAnsi="Garamond" w:cs="Times New Roman"/>
          <w:sz w:val="24"/>
          <w:szCs w:val="24"/>
          <w:lang w:val="sq-AL"/>
        </w:rPr>
        <w:t>Ju lutem përshkruani shkurt nëse organet publike ushtrojnë kontroll të drejtpërdrejtë ose jo mbi ndonjë të drejtë tek aktivitetet e transmetimit, prodhimit dhe furnizimit</w:t>
      </w:r>
    </w:p>
    <w:p w:rsidR="00F608DD" w:rsidRPr="00135598" w:rsidRDefault="00F608DD" w:rsidP="00F608DD">
      <w:pPr>
        <w:pStyle w:val="Normal2"/>
        <w:numPr>
          <w:ilvl w:val="0"/>
          <w:numId w:val="32"/>
        </w:numPr>
        <w:tabs>
          <w:tab w:val="left" w:pos="1276"/>
        </w:tabs>
        <w:spacing w:after="0"/>
        <w:ind w:left="1276" w:hanging="425"/>
        <w:contextualSpacing/>
        <w:rPr>
          <w:rFonts w:ascii="Garamond" w:hAnsi="Garamond" w:cs="Times New Roman"/>
          <w:sz w:val="24"/>
          <w:szCs w:val="24"/>
          <w:lang w:val="sq-AL"/>
        </w:rPr>
      </w:pPr>
      <w:r w:rsidRPr="00135598">
        <w:rPr>
          <w:rFonts w:ascii="Garamond" w:hAnsi="Garamond" w:cs="Times New Roman"/>
          <w:sz w:val="24"/>
          <w:szCs w:val="24"/>
          <w:lang w:val="sq-AL"/>
        </w:rPr>
        <w:t>Në rast se organet qeveritare qendrore ose vendore i ushtrojnë këto të drejta për kompanitë e përfshira në transmetim, gjenerim, prodhim, dhe furnizim ju lutem:</w:t>
      </w:r>
    </w:p>
    <w:p w:rsidR="00F608DD" w:rsidRPr="00135598" w:rsidRDefault="00F608DD" w:rsidP="00F608DD">
      <w:pPr>
        <w:pStyle w:val="Normal2"/>
        <w:numPr>
          <w:ilvl w:val="0"/>
          <w:numId w:val="30"/>
        </w:numPr>
        <w:spacing w:after="0"/>
        <w:ind w:left="1560" w:hanging="284"/>
        <w:contextualSpacing/>
        <w:rPr>
          <w:rFonts w:ascii="Garamond" w:hAnsi="Garamond" w:cs="Times New Roman"/>
          <w:sz w:val="24"/>
          <w:szCs w:val="24"/>
          <w:lang w:val="sq-AL"/>
        </w:rPr>
      </w:pPr>
      <w:r w:rsidRPr="00135598">
        <w:rPr>
          <w:rFonts w:ascii="Garamond" w:hAnsi="Garamond" w:cs="Times New Roman"/>
          <w:sz w:val="24"/>
          <w:szCs w:val="24"/>
          <w:lang w:val="sq-AL"/>
        </w:rPr>
        <w:t xml:space="preserve">  përshkruani në detaje se cili organ qeveritar i ushtron këto të drejta dhe mbi  cilat kompani</w:t>
      </w:r>
    </w:p>
    <w:p w:rsidR="00F608DD" w:rsidRPr="00135598" w:rsidRDefault="00F608DD" w:rsidP="00F608DD">
      <w:pPr>
        <w:pStyle w:val="Normal2"/>
        <w:numPr>
          <w:ilvl w:val="0"/>
          <w:numId w:val="30"/>
        </w:numPr>
        <w:spacing w:after="0"/>
        <w:ind w:left="1560" w:hanging="284"/>
        <w:contextualSpacing/>
        <w:rPr>
          <w:rFonts w:ascii="Garamond" w:hAnsi="Garamond" w:cs="Times New Roman"/>
          <w:sz w:val="24"/>
          <w:szCs w:val="24"/>
          <w:lang w:val="sq-AL"/>
        </w:rPr>
      </w:pPr>
      <w:r w:rsidRPr="00135598">
        <w:rPr>
          <w:rFonts w:ascii="Garamond" w:hAnsi="Garamond" w:cs="Times New Roman"/>
          <w:sz w:val="24"/>
          <w:szCs w:val="24"/>
          <w:lang w:val="sq-AL"/>
        </w:rPr>
        <w:t xml:space="preserve">  përshkruani shkurt ndërvarësitë kushtetuese (ligjore, financiare) midis këtyre organeve qeveritare</w:t>
      </w:r>
    </w:p>
    <w:p w:rsidR="00F608DD" w:rsidRPr="00135598" w:rsidRDefault="00F608DD" w:rsidP="00F608DD">
      <w:pPr>
        <w:pStyle w:val="Normal2"/>
        <w:numPr>
          <w:ilvl w:val="0"/>
          <w:numId w:val="30"/>
        </w:numPr>
        <w:spacing w:after="0"/>
        <w:ind w:left="1560" w:hanging="284"/>
        <w:contextualSpacing/>
        <w:rPr>
          <w:rFonts w:ascii="Garamond" w:hAnsi="Garamond" w:cs="Times New Roman"/>
          <w:sz w:val="24"/>
          <w:szCs w:val="24"/>
          <w:lang w:val="sq-AL"/>
        </w:rPr>
      </w:pPr>
      <w:r w:rsidRPr="00135598">
        <w:rPr>
          <w:rFonts w:ascii="Garamond" w:hAnsi="Garamond" w:cs="Times New Roman"/>
          <w:sz w:val="24"/>
          <w:szCs w:val="24"/>
          <w:lang w:val="sq-AL"/>
        </w:rPr>
        <w:t xml:space="preserve"> Përshkruani shkurt se si mundësohet që të drejt</w:t>
      </w:r>
      <w:r>
        <w:rPr>
          <w:rFonts w:ascii="Garamond" w:hAnsi="Garamond" w:cs="Times New Roman"/>
          <w:sz w:val="24"/>
          <w:szCs w:val="24"/>
          <w:lang w:val="sq-AL"/>
        </w:rPr>
        <w:t>at e përshkruara në (n</w:t>
      </w:r>
      <w:r w:rsidRPr="00135598">
        <w:rPr>
          <w:rFonts w:ascii="Garamond" w:hAnsi="Garamond" w:cs="Times New Roman"/>
          <w:sz w:val="24"/>
          <w:szCs w:val="24"/>
          <w:lang w:val="sq-AL"/>
        </w:rPr>
        <w:t>enet 9(1)(b)-</w:t>
      </w:r>
      <w:r>
        <w:rPr>
          <w:rFonts w:ascii="Garamond" w:hAnsi="Garamond" w:cs="Times New Roman"/>
          <w:sz w:val="24"/>
          <w:szCs w:val="24"/>
          <w:lang w:val="sq-AL"/>
        </w:rPr>
        <w:t xml:space="preserve">(d) të Direktivës 2009/73/EC), </w:t>
      </w:r>
      <w:r w:rsidRPr="00135598">
        <w:rPr>
          <w:rFonts w:ascii="Garamond" w:hAnsi="Garamond" w:cs="Times New Roman"/>
          <w:sz w:val="24"/>
          <w:szCs w:val="24"/>
          <w:lang w:val="sq-AL"/>
        </w:rPr>
        <w:t>përkatësisht në lidhje me sistemet e transmetimit ushtrohen në mënyre të pavarur nga aktivitetet e gjenerimit, prodhimit ose furnizimit</w:t>
      </w:r>
    </w:p>
    <w:p w:rsidR="00F608DD" w:rsidRPr="00135598" w:rsidRDefault="00F608DD" w:rsidP="00F608DD">
      <w:pPr>
        <w:pStyle w:val="Normal2"/>
        <w:spacing w:after="0"/>
        <w:rPr>
          <w:rFonts w:ascii="Garamond" w:hAnsi="Garamond" w:cs="Times New Roman"/>
          <w:sz w:val="24"/>
          <w:szCs w:val="24"/>
          <w:lang w:val="sq-AL"/>
        </w:rPr>
      </w:pPr>
    </w:p>
    <w:tbl>
      <w:tblPr>
        <w:tblW w:w="100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39"/>
      </w:tblGrid>
      <w:tr w:rsidR="00F608DD" w:rsidRPr="00135598" w:rsidTr="006322ED">
        <w:trPr>
          <w:jc w:val="center"/>
        </w:trPr>
        <w:tc>
          <w:tcPr>
            <w:tcW w:w="10039" w:type="dxa"/>
          </w:tcPr>
          <w:p w:rsidR="00F608DD" w:rsidRPr="00135598" w:rsidRDefault="00F608DD" w:rsidP="006322ED">
            <w:pPr>
              <w:pStyle w:val="Normal2"/>
              <w:spacing w:before="120"/>
              <w:rPr>
                <w:rFonts w:ascii="Garamond" w:hAnsi="Garamond" w:cs="Times New Roman"/>
                <w:sz w:val="24"/>
                <w:szCs w:val="24"/>
                <w:lang w:val="sq-AL"/>
              </w:rPr>
            </w:pPr>
            <w:r w:rsidRPr="00135598">
              <w:rPr>
                <w:rFonts w:ascii="Garamond" w:hAnsi="Garamond" w:cs="Times New Roman"/>
                <w:sz w:val="24"/>
                <w:szCs w:val="24"/>
                <w:lang w:val="sq-AL"/>
              </w:rPr>
              <w:t>(i):</w:t>
            </w:r>
          </w:p>
          <w:p w:rsidR="00F608DD" w:rsidRPr="00135598" w:rsidRDefault="00F608DD" w:rsidP="006322ED">
            <w:pPr>
              <w:pStyle w:val="Normal2"/>
              <w:spacing w:before="120"/>
              <w:rPr>
                <w:rFonts w:ascii="Garamond" w:hAnsi="Garamond" w:cs="Times New Roman"/>
                <w:sz w:val="24"/>
                <w:szCs w:val="24"/>
                <w:lang w:val="sq-AL"/>
              </w:rPr>
            </w:pPr>
            <w:r w:rsidRPr="00135598">
              <w:rPr>
                <w:rFonts w:ascii="Garamond" w:hAnsi="Garamond" w:cs="Times New Roman"/>
                <w:sz w:val="24"/>
                <w:szCs w:val="24"/>
                <w:lang w:val="sq-AL"/>
              </w:rPr>
              <w:t>(ii):</w:t>
            </w:r>
          </w:p>
        </w:tc>
      </w:tr>
    </w:tbl>
    <w:p w:rsidR="00F608DD" w:rsidRPr="00135598" w:rsidRDefault="00F608DD" w:rsidP="00F608DD">
      <w:pPr>
        <w:pStyle w:val="Normal2"/>
        <w:spacing w:after="0"/>
        <w:rPr>
          <w:rFonts w:ascii="Garamond" w:hAnsi="Garamond" w:cs="Times New Roman"/>
          <w:sz w:val="24"/>
          <w:szCs w:val="24"/>
          <w:lang w:val="sq-AL"/>
        </w:rPr>
      </w:pPr>
    </w:p>
    <w:p w:rsidR="00F608DD" w:rsidRPr="00135598" w:rsidRDefault="00F608DD" w:rsidP="00F608DD">
      <w:pPr>
        <w:pStyle w:val="Normal2"/>
        <w:numPr>
          <w:ilvl w:val="0"/>
          <w:numId w:val="28"/>
        </w:numPr>
        <w:tabs>
          <w:tab w:val="left" w:pos="426"/>
        </w:tabs>
        <w:spacing w:after="0"/>
        <w:ind w:left="426" w:hanging="426"/>
        <w:contextualSpacing/>
        <w:rPr>
          <w:rFonts w:ascii="Garamond" w:hAnsi="Garamond" w:cs="Times New Roman"/>
          <w:i/>
          <w:sz w:val="24"/>
          <w:szCs w:val="24"/>
          <w:lang w:val="sq-AL"/>
        </w:rPr>
      </w:pPr>
      <w:r w:rsidRPr="00135598">
        <w:rPr>
          <w:rFonts w:ascii="Garamond" w:hAnsi="Garamond" w:cs="Times New Roman"/>
          <w:b/>
          <w:sz w:val="24"/>
          <w:szCs w:val="24"/>
          <w:lang w:val="sq-AL"/>
        </w:rPr>
        <w:lastRenderedPageBreak/>
        <w:t>Detyrat e operatorit të sistemit të transmetimit t</w:t>
      </w:r>
      <w:r>
        <w:rPr>
          <w:rFonts w:ascii="Garamond" w:hAnsi="Garamond" w:cs="Times New Roman"/>
          <w:b/>
          <w:sz w:val="24"/>
          <w:szCs w:val="24"/>
          <w:lang w:val="sq-AL"/>
        </w:rPr>
        <w:t>ë</w:t>
      </w:r>
      <w:r w:rsidRPr="00135598">
        <w:rPr>
          <w:rFonts w:ascii="Garamond" w:hAnsi="Garamond" w:cs="Times New Roman"/>
          <w:b/>
          <w:sz w:val="24"/>
          <w:szCs w:val="24"/>
          <w:lang w:val="sq-AL"/>
        </w:rPr>
        <w:t xml:space="preserve"> gazit natyror</w:t>
      </w:r>
      <w:r w:rsidRPr="00135598">
        <w:rPr>
          <w:rFonts w:ascii="Garamond" w:hAnsi="Garamond" w:cs="Times New Roman"/>
          <w:b/>
          <w:i/>
          <w:sz w:val="24"/>
          <w:szCs w:val="24"/>
          <w:lang w:val="sq-AL"/>
        </w:rPr>
        <w:t>– (</w:t>
      </w:r>
      <w:r>
        <w:rPr>
          <w:rFonts w:ascii="Garamond" w:hAnsi="Garamond" w:cs="Times New Roman"/>
          <w:b/>
          <w:i/>
          <w:sz w:val="24"/>
          <w:szCs w:val="24"/>
          <w:lang w:val="sq-AL"/>
        </w:rPr>
        <w:t>n</w:t>
      </w:r>
      <w:r w:rsidRPr="00135598">
        <w:rPr>
          <w:rFonts w:ascii="Garamond" w:hAnsi="Garamond" w:cs="Times New Roman"/>
          <w:b/>
          <w:i/>
          <w:sz w:val="24"/>
          <w:szCs w:val="24"/>
          <w:lang w:val="sq-AL"/>
        </w:rPr>
        <w:t>eni 13 i Direktivës 2009/73/EC)</w:t>
      </w:r>
    </w:p>
    <w:p w:rsidR="00F608DD" w:rsidRPr="00135598" w:rsidRDefault="00F608DD" w:rsidP="00F608DD">
      <w:pPr>
        <w:pStyle w:val="Normal2"/>
        <w:spacing w:after="0"/>
        <w:rPr>
          <w:rFonts w:ascii="Garamond" w:hAnsi="Garamond" w:cs="Times New Roman"/>
          <w:i/>
          <w:sz w:val="24"/>
          <w:szCs w:val="24"/>
          <w:lang w:val="sq-AL"/>
        </w:rPr>
      </w:pPr>
    </w:p>
    <w:p w:rsidR="00F608DD" w:rsidRPr="00135598" w:rsidRDefault="00F608DD" w:rsidP="00F608DD">
      <w:pPr>
        <w:pStyle w:val="Normal2"/>
        <w:numPr>
          <w:ilvl w:val="0"/>
          <w:numId w:val="31"/>
        </w:numPr>
        <w:spacing w:after="0"/>
        <w:ind w:left="851" w:hanging="425"/>
        <w:contextualSpacing/>
        <w:rPr>
          <w:rFonts w:ascii="Garamond" w:hAnsi="Garamond" w:cs="Times New Roman"/>
          <w:sz w:val="24"/>
          <w:szCs w:val="24"/>
          <w:lang w:val="sq-AL"/>
        </w:rPr>
      </w:pPr>
      <w:r w:rsidRPr="00135598">
        <w:rPr>
          <w:rFonts w:ascii="Garamond" w:hAnsi="Garamond" w:cs="Times New Roman"/>
          <w:i/>
          <w:sz w:val="24"/>
          <w:szCs w:val="24"/>
          <w:lang w:val="sq-AL"/>
        </w:rPr>
        <w:t xml:space="preserve"> Operatori i sistemit të transmetimit duhet të</w:t>
      </w:r>
      <w:r w:rsidRPr="00135598">
        <w:rPr>
          <w:rFonts w:ascii="Garamond" w:hAnsi="Garamond" w:cs="Times New Roman"/>
          <w:sz w:val="24"/>
          <w:szCs w:val="24"/>
          <w:lang w:val="sq-AL"/>
        </w:rPr>
        <w:t xml:space="preserve"> funksionojë në rrjet sipas (neni 13 i direktivës 2009/73/EC). Ju lutem:</w:t>
      </w:r>
    </w:p>
    <w:p w:rsidR="00F608DD" w:rsidRPr="00135598" w:rsidRDefault="00F608DD" w:rsidP="00F608DD">
      <w:pPr>
        <w:pStyle w:val="Normal2"/>
        <w:spacing w:after="0"/>
        <w:rPr>
          <w:rFonts w:ascii="Garamond" w:hAnsi="Garamond" w:cs="Times New Roman"/>
          <w:sz w:val="24"/>
          <w:szCs w:val="24"/>
          <w:lang w:val="sq-AL"/>
        </w:rPr>
      </w:pPr>
    </w:p>
    <w:p w:rsidR="00F608DD" w:rsidRPr="00135598" w:rsidRDefault="00F608DD" w:rsidP="00F608DD">
      <w:pPr>
        <w:pStyle w:val="Normal2"/>
        <w:numPr>
          <w:ilvl w:val="0"/>
          <w:numId w:val="29"/>
        </w:numPr>
        <w:spacing w:after="0"/>
        <w:ind w:left="1276" w:hanging="425"/>
        <w:contextualSpacing/>
        <w:rPr>
          <w:rFonts w:ascii="Garamond" w:hAnsi="Garamond" w:cs="Times New Roman"/>
          <w:sz w:val="24"/>
          <w:szCs w:val="24"/>
          <w:lang w:val="sq-AL"/>
        </w:rPr>
      </w:pPr>
      <w:r w:rsidRPr="00135598">
        <w:rPr>
          <w:rFonts w:ascii="Garamond" w:hAnsi="Garamond" w:cs="Times New Roman"/>
          <w:sz w:val="24"/>
          <w:szCs w:val="24"/>
          <w:lang w:val="sq-AL"/>
        </w:rPr>
        <w:t xml:space="preserve">Përshkruani shkurt të gjitha detyrat që duhet të përmbushë dhe përfundojë operatori i sistemit të transmetimit në përputhje me (nenit 13 </w:t>
      </w:r>
      <w:r>
        <w:rPr>
          <w:rFonts w:ascii="Garamond" w:hAnsi="Garamond" w:cs="Times New Roman"/>
          <w:sz w:val="24"/>
          <w:szCs w:val="24"/>
          <w:lang w:val="sq-AL"/>
        </w:rPr>
        <w:t>i</w:t>
      </w:r>
      <w:r w:rsidRPr="00135598">
        <w:rPr>
          <w:rFonts w:ascii="Garamond" w:hAnsi="Garamond" w:cs="Times New Roman"/>
          <w:sz w:val="24"/>
          <w:szCs w:val="24"/>
          <w:lang w:val="sq-AL"/>
        </w:rPr>
        <w:t xml:space="preserve"> direktivës </w:t>
      </w:r>
      <w:r>
        <w:rPr>
          <w:rFonts w:ascii="Garamond" w:hAnsi="Garamond" w:cs="Times New Roman"/>
          <w:sz w:val="24"/>
          <w:szCs w:val="24"/>
          <w:lang w:val="sq-AL"/>
        </w:rPr>
        <w:t>2009/73/EC). Dor</w:t>
      </w:r>
      <w:r w:rsidRPr="00135598">
        <w:rPr>
          <w:rFonts w:ascii="Garamond" w:hAnsi="Garamond" w:cs="Times New Roman"/>
          <w:sz w:val="24"/>
          <w:szCs w:val="24"/>
          <w:lang w:val="sq-AL"/>
        </w:rPr>
        <w:t>ëzoni të gjitha pjesët e dispozitave përkatëse rregullatore  (ligjet, kodet e rrjeteve, marrëveshjet midis kompanive dhe rregulloret) duke treguar që operatori i sistemit të transmetimit ka përgjegjësi të plotë për të përmbushur detyrat e përmendura më sipër dhe të tregojë qartë pjesët përkatëse që mbështesin analizën</w:t>
      </w:r>
      <w:r>
        <w:rPr>
          <w:rFonts w:ascii="Garamond" w:hAnsi="Garamond" w:cs="Times New Roman"/>
          <w:sz w:val="24"/>
          <w:szCs w:val="24"/>
          <w:lang w:val="sq-AL"/>
        </w:rPr>
        <w:t>.</w:t>
      </w:r>
    </w:p>
    <w:p w:rsidR="00F608DD" w:rsidRPr="00135598" w:rsidRDefault="00F608DD" w:rsidP="00F608DD">
      <w:pPr>
        <w:pStyle w:val="Normal2"/>
        <w:spacing w:after="0"/>
        <w:rPr>
          <w:rFonts w:ascii="Garamond" w:hAnsi="Garamond" w:cs="Times New Roman"/>
          <w:sz w:val="24"/>
          <w:szCs w:val="24"/>
          <w:lang w:val="sq-AL"/>
        </w:rPr>
      </w:pPr>
    </w:p>
    <w:p w:rsidR="00F608DD" w:rsidRPr="00135598" w:rsidRDefault="00F608DD" w:rsidP="00F608DD">
      <w:pPr>
        <w:pStyle w:val="Normal2"/>
        <w:numPr>
          <w:ilvl w:val="0"/>
          <w:numId w:val="29"/>
        </w:numPr>
        <w:tabs>
          <w:tab w:val="left" w:pos="1276"/>
        </w:tabs>
        <w:spacing w:after="0"/>
        <w:ind w:left="1276" w:hanging="425"/>
        <w:contextualSpacing/>
        <w:rPr>
          <w:rFonts w:ascii="Garamond" w:hAnsi="Garamond" w:cs="Times New Roman"/>
          <w:sz w:val="24"/>
          <w:szCs w:val="24"/>
          <w:lang w:val="sq-AL"/>
        </w:rPr>
      </w:pPr>
      <w:r w:rsidRPr="00135598">
        <w:rPr>
          <w:rFonts w:ascii="Garamond" w:hAnsi="Garamond" w:cs="Times New Roman"/>
          <w:sz w:val="24"/>
          <w:szCs w:val="24"/>
          <w:lang w:val="sq-AL"/>
        </w:rPr>
        <w:t>Tregoni që në bazë të Rregullores që po zbatohet ERE ka kompetencat, duke përfshirë këtu mundësinë për të vendosur gjoba parandaluese, të cilat ERE duhet</w:t>
      </w:r>
      <w:r>
        <w:rPr>
          <w:rFonts w:ascii="Garamond" w:hAnsi="Garamond" w:cs="Times New Roman"/>
          <w:sz w:val="24"/>
          <w:szCs w:val="24"/>
          <w:lang w:val="sq-AL"/>
        </w:rPr>
        <w:t xml:space="preserve"> t’i </w:t>
      </w:r>
      <w:r w:rsidRPr="00135598">
        <w:rPr>
          <w:rFonts w:ascii="Garamond" w:hAnsi="Garamond" w:cs="Times New Roman"/>
          <w:sz w:val="24"/>
          <w:szCs w:val="24"/>
          <w:lang w:val="sq-AL"/>
        </w:rPr>
        <w:t>zbatojë kur operatori i sistemit të transmetimit nuk po i përmbush plotësisht ose pjesërisht detyrat dhe përgjegjësitë e specifikuara në (neni 13 i direktivës 2009/73/EC)</w:t>
      </w:r>
    </w:p>
    <w:p w:rsidR="00F608DD" w:rsidRPr="00135598" w:rsidRDefault="00F608DD" w:rsidP="00F608DD">
      <w:pPr>
        <w:pStyle w:val="Normal2"/>
        <w:spacing w:after="0"/>
        <w:rPr>
          <w:rFonts w:ascii="Garamond" w:hAnsi="Garamond" w:cs="Times New Roman"/>
          <w:sz w:val="24"/>
          <w:szCs w:val="24"/>
          <w:lang w:val="sq-AL"/>
        </w:rPr>
      </w:pPr>
    </w:p>
    <w:tbl>
      <w:tblPr>
        <w:tblW w:w="100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39"/>
      </w:tblGrid>
      <w:tr w:rsidR="00F608DD" w:rsidRPr="00135598" w:rsidTr="006322ED">
        <w:trPr>
          <w:jc w:val="center"/>
        </w:trPr>
        <w:tc>
          <w:tcPr>
            <w:tcW w:w="10039" w:type="dxa"/>
          </w:tcPr>
          <w:p w:rsidR="00F608DD" w:rsidRPr="00135598" w:rsidRDefault="00F608DD" w:rsidP="006322ED">
            <w:pPr>
              <w:pStyle w:val="Normal2"/>
              <w:spacing w:before="120"/>
              <w:rPr>
                <w:rFonts w:ascii="Garamond" w:hAnsi="Garamond" w:cs="Times New Roman"/>
                <w:sz w:val="24"/>
                <w:szCs w:val="24"/>
                <w:lang w:val="sq-AL"/>
              </w:rPr>
            </w:pPr>
            <w:r w:rsidRPr="00135598">
              <w:rPr>
                <w:rFonts w:ascii="Garamond" w:hAnsi="Garamond" w:cs="Times New Roman"/>
                <w:sz w:val="24"/>
                <w:szCs w:val="24"/>
                <w:lang w:val="sq-AL"/>
              </w:rPr>
              <w:t>(i):</w:t>
            </w:r>
          </w:p>
          <w:p w:rsidR="00F608DD" w:rsidRPr="00135598" w:rsidRDefault="00F608DD" w:rsidP="006322ED">
            <w:pPr>
              <w:pStyle w:val="Normal2"/>
              <w:spacing w:before="120"/>
              <w:rPr>
                <w:rFonts w:ascii="Garamond" w:hAnsi="Garamond" w:cs="Times New Roman"/>
                <w:sz w:val="24"/>
                <w:szCs w:val="24"/>
                <w:lang w:val="sq-AL"/>
              </w:rPr>
            </w:pPr>
            <w:r w:rsidRPr="00135598">
              <w:rPr>
                <w:rFonts w:ascii="Garamond" w:hAnsi="Garamond" w:cs="Times New Roman"/>
                <w:sz w:val="24"/>
                <w:szCs w:val="24"/>
                <w:lang w:val="sq-AL"/>
              </w:rPr>
              <w:t>(ii):</w:t>
            </w:r>
          </w:p>
        </w:tc>
      </w:tr>
    </w:tbl>
    <w:p w:rsidR="007E6412" w:rsidRDefault="007E6412"/>
    <w:sectPr w:rsidR="007E6412" w:rsidSect="00CC514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08DD" w:rsidRDefault="00F608DD" w:rsidP="00F608DD">
      <w:pPr>
        <w:spacing w:after="0" w:line="240" w:lineRule="auto"/>
      </w:pPr>
      <w:r>
        <w:separator/>
      </w:r>
    </w:p>
  </w:endnote>
  <w:endnote w:type="continuationSeparator" w:id="0">
    <w:p w:rsidR="00F608DD" w:rsidRDefault="00F608DD" w:rsidP="00F60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otype Sorts">
    <w:altName w:val="ZapfDingbats"/>
    <w:panose1 w:val="00000000000000000000"/>
    <w:charset w:val="02"/>
    <w:family w:val="auto"/>
    <w:notTrueType/>
    <w:pitch w:val="variable"/>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F608DD" w:rsidRPr="00B4283E" w:rsidRDefault="00F608DD"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11096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08DD" w:rsidRPr="005B4361" w:rsidRDefault="00F608DD"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F608DD" w:rsidRPr="00833610" w:rsidRDefault="00F608DD">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F608DD" w:rsidRDefault="00F608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08DD" w:rsidRDefault="00F608DD" w:rsidP="00F608DD">
      <w:pPr>
        <w:spacing w:after="0" w:line="240" w:lineRule="auto"/>
      </w:pPr>
      <w:r>
        <w:separator/>
      </w:r>
    </w:p>
  </w:footnote>
  <w:footnote w:type="continuationSeparator" w:id="0">
    <w:p w:rsidR="00F608DD" w:rsidRDefault="00F608DD" w:rsidP="00F608DD">
      <w:pPr>
        <w:spacing w:after="0" w:line="240" w:lineRule="auto"/>
      </w:pPr>
      <w:r>
        <w:continuationSeparator/>
      </w:r>
    </w:p>
  </w:footnote>
  <w:footnote w:id="1">
    <w:p w:rsidR="00F608DD" w:rsidRPr="005B6FC3" w:rsidRDefault="00F608DD" w:rsidP="00F608DD">
      <w:pPr>
        <w:pStyle w:val="Normal2"/>
        <w:rPr>
          <w:rFonts w:ascii="Times New Roman" w:hAnsi="Times New Roman" w:cs="Times New Roman"/>
        </w:rPr>
      </w:pPr>
      <w:r w:rsidRPr="005B6FC3">
        <w:rPr>
          <w:rFonts w:ascii="Times New Roman" w:hAnsi="Times New Roman" w:cs="Times New Roman"/>
          <w:vertAlign w:val="superscript"/>
        </w:rPr>
        <w:footnoteRef/>
      </w:r>
      <w:r w:rsidRPr="005B6FC3">
        <w:rPr>
          <w:rFonts w:ascii="Times New Roman" w:hAnsi="Times New Roman" w:cs="Times New Roman"/>
        </w:rPr>
        <w:t xml:space="preserve"> Direktiva 2009/73/EC e Parlamentit Europian dhe e Këshillit</w:t>
      </w:r>
      <w:r>
        <w:rPr>
          <w:rFonts w:ascii="Times New Roman" w:hAnsi="Times New Roman" w:cs="Times New Roman"/>
        </w:rPr>
        <w:t>,</w:t>
      </w:r>
      <w:r w:rsidRPr="005B6FC3">
        <w:rPr>
          <w:rFonts w:ascii="Times New Roman" w:hAnsi="Times New Roman" w:cs="Times New Roman"/>
        </w:rPr>
        <w:t xml:space="preserve"> datë 13 </w:t>
      </w:r>
      <w:r>
        <w:rPr>
          <w:rFonts w:ascii="Times New Roman" w:hAnsi="Times New Roman" w:cs="Times New Roman"/>
        </w:rPr>
        <w:t>k</w:t>
      </w:r>
      <w:r w:rsidRPr="005B6FC3">
        <w:rPr>
          <w:rFonts w:ascii="Times New Roman" w:hAnsi="Times New Roman" w:cs="Times New Roman"/>
        </w:rPr>
        <w:t xml:space="preserve">orrik 2009 në lidhje me rregullat e përbashkëta për tregun e brendshëm të gazit natyror dhe shfuqizim i </w:t>
      </w:r>
      <w:r>
        <w:rPr>
          <w:rFonts w:ascii="Times New Roman" w:hAnsi="Times New Roman" w:cs="Times New Roman"/>
        </w:rPr>
        <w:t>d</w:t>
      </w:r>
      <w:r w:rsidRPr="005B6FC3">
        <w:rPr>
          <w:rFonts w:ascii="Times New Roman" w:hAnsi="Times New Roman" w:cs="Times New Roman"/>
        </w:rPr>
        <w:t>irektivës 2003/55/EC</w:t>
      </w:r>
    </w:p>
  </w:footnote>
  <w:footnote w:id="2">
    <w:p w:rsidR="00F608DD" w:rsidRPr="00405627" w:rsidRDefault="00F608DD" w:rsidP="00F608DD">
      <w:pPr>
        <w:pStyle w:val="Normal2"/>
        <w:spacing w:after="0"/>
        <w:rPr>
          <w:rFonts w:ascii="Times New Roman" w:hAnsi="Times New Roman" w:cs="Times New Roman"/>
          <w:lang w:val="sq-AL"/>
        </w:rPr>
      </w:pPr>
      <w:r w:rsidRPr="00405627">
        <w:rPr>
          <w:rFonts w:ascii="Times New Roman" w:hAnsi="Times New Roman" w:cs="Times New Roman"/>
          <w:vertAlign w:val="superscript"/>
        </w:rPr>
        <w:footnoteRef/>
      </w:r>
      <w:r w:rsidRPr="00405627">
        <w:rPr>
          <w:rFonts w:ascii="Times New Roman" w:hAnsi="Times New Roman" w:cs="Times New Roman"/>
        </w:rPr>
        <w:t xml:space="preserve"> </w:t>
      </w:r>
      <w:r w:rsidRPr="00405627">
        <w:rPr>
          <w:rFonts w:ascii="Times New Roman" w:hAnsi="Times New Roman" w:cs="Times New Roman"/>
          <w:lang w:val="sq-AL"/>
        </w:rPr>
        <w:t>Shikoni konceptin e kontrollit të Rregullorja 804/2004 e Komisionit  e cila zbaton Rregulloren e Këshillit 9EC) nr. 138/2004 për kontrollin e grupimeve midis kompanive (OJ L 133/1 of 30.4.2004)</w:t>
      </w:r>
    </w:p>
  </w:footnote>
  <w:footnote w:id="3">
    <w:p w:rsidR="00F608DD" w:rsidRPr="0032398E" w:rsidRDefault="00F608DD" w:rsidP="00F608DD">
      <w:pPr>
        <w:pStyle w:val="Normal2"/>
        <w:spacing w:after="0"/>
        <w:jc w:val="left"/>
        <w:rPr>
          <w:lang w:val="sq-AL"/>
        </w:rPr>
      </w:pPr>
      <w:r w:rsidRPr="00405627">
        <w:rPr>
          <w:rFonts w:ascii="Times New Roman" w:hAnsi="Times New Roman" w:cs="Times New Roman"/>
          <w:vertAlign w:val="superscript"/>
          <w:lang w:val="sq-AL"/>
        </w:rPr>
        <w:footnoteRef/>
      </w:r>
      <w:r w:rsidRPr="00405627">
        <w:rPr>
          <w:rFonts w:ascii="Times New Roman" w:hAnsi="Times New Roman" w:cs="Times New Roman"/>
          <w:lang w:val="sq-AL"/>
        </w:rPr>
        <w:t xml:space="preserve"> Për më shumë informacion ju lutem shikoni Njoftimin Ligjor të Konsoliduar të Komisionit sipas Rregullores së Këshillit nr. 139/2004 mbi kontrollin e grupimeve midis kompanive (OJ C 95/1 datë 16.4.2008)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72"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769"/>
      <w:gridCol w:w="3893"/>
      <w:gridCol w:w="3410"/>
    </w:tblGrid>
    <w:tr w:rsidR="00F608DD" w:rsidRPr="00EB260B" w:rsidTr="00832F64">
      <w:trPr>
        <w:trHeight w:val="1023"/>
        <w:jc w:val="center"/>
      </w:trPr>
      <w:tc>
        <w:tcPr>
          <w:tcW w:w="2769" w:type="dxa"/>
          <w:shd w:val="pct5" w:color="auto" w:fill="F2F2F2"/>
          <w:vAlign w:val="center"/>
        </w:tcPr>
        <w:p w:rsidR="00F608DD" w:rsidRPr="00EB260B" w:rsidRDefault="00F608DD"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3893" w:type="dxa"/>
          <w:shd w:val="pct5" w:color="auto" w:fill="F2F2F2"/>
          <w:vAlign w:val="center"/>
        </w:tcPr>
        <w:p w:rsidR="00F608DD" w:rsidRPr="00EB260B" w:rsidRDefault="00F608DD" w:rsidP="00A14653">
          <w:pPr>
            <w:pStyle w:val="NoSpacing"/>
            <w:spacing w:before="100" w:after="100"/>
            <w:jc w:val="center"/>
            <w:rPr>
              <w:rFonts w:ascii="Garamond" w:hAnsi="Garamond"/>
              <w:b/>
              <w:sz w:val="28"/>
              <w:szCs w:val="28"/>
            </w:rPr>
          </w:pPr>
          <w:r>
            <w:rPr>
              <w:rFonts w:ascii="Garamond" w:hAnsi="Garamond"/>
              <w:b/>
              <w:noProof/>
              <w:sz w:val="28"/>
              <w:szCs w:val="28"/>
              <w:lang w:val="en-US"/>
            </w:rPr>
            <w:drawing>
              <wp:inline distT="0" distB="0" distL="0" distR="0" wp14:anchorId="4D7DEE89" wp14:editId="7334E8D7">
                <wp:extent cx="314325" cy="44767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325" cy="447675"/>
                        </a:xfrm>
                        <a:prstGeom prst="rect">
                          <a:avLst/>
                        </a:prstGeom>
                        <a:noFill/>
                        <a:ln>
                          <a:noFill/>
                        </a:ln>
                      </pic:spPr>
                    </pic:pic>
                  </a:graphicData>
                </a:graphic>
              </wp:inline>
            </w:drawing>
          </w:r>
        </w:p>
      </w:tc>
      <w:tc>
        <w:tcPr>
          <w:tcW w:w="3410" w:type="dxa"/>
          <w:shd w:val="pct5" w:color="auto" w:fill="F2F2F2"/>
          <w:vAlign w:val="center"/>
        </w:tcPr>
        <w:p w:rsidR="00F608DD" w:rsidRPr="00EB260B" w:rsidRDefault="00F608DD" w:rsidP="00832F64">
          <w:pPr>
            <w:pStyle w:val="NoSpacing"/>
            <w:spacing w:before="100" w:after="100"/>
            <w:jc w:val="center"/>
            <w:rPr>
              <w:rFonts w:ascii="Garamond" w:hAnsi="Garamond"/>
              <w:b/>
              <w:sz w:val="28"/>
              <w:szCs w:val="28"/>
            </w:rPr>
          </w:pPr>
          <w:r>
            <w:rPr>
              <w:rFonts w:ascii="Garamond" w:hAnsi="Garamond"/>
              <w:b/>
              <w:sz w:val="28"/>
              <w:szCs w:val="28"/>
            </w:rPr>
            <w:t>Viti 2015 – Numri 152</w:t>
          </w:r>
        </w:p>
      </w:tc>
    </w:tr>
  </w:tbl>
  <w:p w:rsidR="00F608DD" w:rsidRDefault="00F608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08DD" w:rsidRDefault="00F608DD"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7405BFE"/>
    <w:multiLevelType w:val="multilevel"/>
    <w:tmpl w:val="B5E494FE"/>
    <w:lvl w:ilvl="0">
      <w:start w:val="1"/>
      <w:numFmt w:val="lowerRoman"/>
      <w:lvlText w:val="(%1)"/>
      <w:lvlJc w:val="left"/>
      <w:pPr>
        <w:ind w:left="1571" w:firstLine="851"/>
      </w:pPr>
      <w:rPr>
        <w:vertAlign w:val="baseline"/>
      </w:rPr>
    </w:lvl>
    <w:lvl w:ilvl="1">
      <w:start w:val="1"/>
      <w:numFmt w:val="lowerLetter"/>
      <w:lvlText w:val="%2."/>
      <w:lvlJc w:val="left"/>
      <w:pPr>
        <w:ind w:left="1931" w:firstLine="1571"/>
      </w:pPr>
      <w:rPr>
        <w:vertAlign w:val="baseline"/>
      </w:rPr>
    </w:lvl>
    <w:lvl w:ilvl="2">
      <w:start w:val="1"/>
      <w:numFmt w:val="lowerRoman"/>
      <w:lvlText w:val="%3."/>
      <w:lvlJc w:val="right"/>
      <w:pPr>
        <w:ind w:left="2651" w:firstLine="2471"/>
      </w:pPr>
      <w:rPr>
        <w:vertAlign w:val="baseline"/>
      </w:rPr>
    </w:lvl>
    <w:lvl w:ilvl="3">
      <w:start w:val="1"/>
      <w:numFmt w:val="decimal"/>
      <w:lvlText w:val="%4."/>
      <w:lvlJc w:val="left"/>
      <w:pPr>
        <w:ind w:left="3371" w:firstLine="3011"/>
      </w:pPr>
      <w:rPr>
        <w:vertAlign w:val="baseline"/>
      </w:rPr>
    </w:lvl>
    <w:lvl w:ilvl="4">
      <w:start w:val="1"/>
      <w:numFmt w:val="lowerLetter"/>
      <w:lvlText w:val="%5."/>
      <w:lvlJc w:val="left"/>
      <w:pPr>
        <w:ind w:left="4091" w:firstLine="3731"/>
      </w:pPr>
      <w:rPr>
        <w:vertAlign w:val="baseline"/>
      </w:rPr>
    </w:lvl>
    <w:lvl w:ilvl="5">
      <w:start w:val="1"/>
      <w:numFmt w:val="lowerRoman"/>
      <w:lvlText w:val="%6."/>
      <w:lvlJc w:val="right"/>
      <w:pPr>
        <w:ind w:left="4811" w:firstLine="4631"/>
      </w:pPr>
      <w:rPr>
        <w:vertAlign w:val="baseline"/>
      </w:rPr>
    </w:lvl>
    <w:lvl w:ilvl="6">
      <w:start w:val="1"/>
      <w:numFmt w:val="decimal"/>
      <w:lvlText w:val="%7."/>
      <w:lvlJc w:val="left"/>
      <w:pPr>
        <w:ind w:left="5531" w:firstLine="5171"/>
      </w:pPr>
      <w:rPr>
        <w:vertAlign w:val="baseline"/>
      </w:rPr>
    </w:lvl>
    <w:lvl w:ilvl="7">
      <w:start w:val="1"/>
      <w:numFmt w:val="lowerLetter"/>
      <w:lvlText w:val="%8."/>
      <w:lvlJc w:val="left"/>
      <w:pPr>
        <w:ind w:left="6251" w:firstLine="5891"/>
      </w:pPr>
      <w:rPr>
        <w:vertAlign w:val="baseline"/>
      </w:rPr>
    </w:lvl>
    <w:lvl w:ilvl="8">
      <w:start w:val="1"/>
      <w:numFmt w:val="lowerRoman"/>
      <w:lvlText w:val="%9."/>
      <w:lvlJc w:val="right"/>
      <w:pPr>
        <w:ind w:left="6971" w:firstLine="6791"/>
      </w:pPr>
      <w:rPr>
        <w:vertAlign w:val="baseline"/>
      </w:rPr>
    </w:lvl>
  </w:abstractNum>
  <w:abstractNum w:abstractNumId="11">
    <w:nsid w:val="099412F1"/>
    <w:multiLevelType w:val="multilevel"/>
    <w:tmpl w:val="C824847A"/>
    <w:lvl w:ilvl="0">
      <w:start w:val="1"/>
      <w:numFmt w:val="upperRoman"/>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22683028"/>
    <w:multiLevelType w:val="multilevel"/>
    <w:tmpl w:val="4156FE5E"/>
    <w:lvl w:ilvl="0">
      <w:start w:val="1"/>
      <w:numFmt w:val="lowerRoman"/>
      <w:lvlText w:val="(%1)"/>
      <w:lvlJc w:val="left"/>
      <w:pPr>
        <w:ind w:left="1571" w:firstLine="851"/>
      </w:pPr>
      <w:rPr>
        <w:vertAlign w:val="baseline"/>
      </w:rPr>
    </w:lvl>
    <w:lvl w:ilvl="1">
      <w:start w:val="1"/>
      <w:numFmt w:val="lowerLetter"/>
      <w:lvlText w:val="%2."/>
      <w:lvlJc w:val="left"/>
      <w:pPr>
        <w:ind w:left="1931" w:firstLine="1571"/>
      </w:pPr>
      <w:rPr>
        <w:vertAlign w:val="baseline"/>
      </w:rPr>
    </w:lvl>
    <w:lvl w:ilvl="2">
      <w:start w:val="1"/>
      <w:numFmt w:val="lowerRoman"/>
      <w:lvlText w:val="%3."/>
      <w:lvlJc w:val="right"/>
      <w:pPr>
        <w:ind w:left="2651" w:firstLine="2471"/>
      </w:pPr>
      <w:rPr>
        <w:vertAlign w:val="baseline"/>
      </w:rPr>
    </w:lvl>
    <w:lvl w:ilvl="3">
      <w:start w:val="1"/>
      <w:numFmt w:val="decimal"/>
      <w:lvlText w:val="%4."/>
      <w:lvlJc w:val="left"/>
      <w:pPr>
        <w:ind w:left="3371" w:firstLine="3011"/>
      </w:pPr>
      <w:rPr>
        <w:vertAlign w:val="baseline"/>
      </w:rPr>
    </w:lvl>
    <w:lvl w:ilvl="4">
      <w:start w:val="1"/>
      <w:numFmt w:val="lowerLetter"/>
      <w:lvlText w:val="%5."/>
      <w:lvlJc w:val="left"/>
      <w:pPr>
        <w:ind w:left="4091" w:firstLine="3731"/>
      </w:pPr>
      <w:rPr>
        <w:vertAlign w:val="baseline"/>
      </w:rPr>
    </w:lvl>
    <w:lvl w:ilvl="5">
      <w:start w:val="1"/>
      <w:numFmt w:val="lowerRoman"/>
      <w:lvlText w:val="%6."/>
      <w:lvlJc w:val="right"/>
      <w:pPr>
        <w:ind w:left="4811" w:firstLine="4631"/>
      </w:pPr>
      <w:rPr>
        <w:vertAlign w:val="baseline"/>
      </w:rPr>
    </w:lvl>
    <w:lvl w:ilvl="6">
      <w:start w:val="1"/>
      <w:numFmt w:val="decimal"/>
      <w:lvlText w:val="%7."/>
      <w:lvlJc w:val="left"/>
      <w:pPr>
        <w:ind w:left="5531" w:firstLine="5171"/>
      </w:pPr>
      <w:rPr>
        <w:vertAlign w:val="baseline"/>
      </w:rPr>
    </w:lvl>
    <w:lvl w:ilvl="7">
      <w:start w:val="1"/>
      <w:numFmt w:val="lowerLetter"/>
      <w:lvlText w:val="%8."/>
      <w:lvlJc w:val="left"/>
      <w:pPr>
        <w:ind w:left="6251" w:firstLine="5891"/>
      </w:pPr>
      <w:rPr>
        <w:vertAlign w:val="baseline"/>
      </w:rPr>
    </w:lvl>
    <w:lvl w:ilvl="8">
      <w:start w:val="1"/>
      <w:numFmt w:val="lowerRoman"/>
      <w:lvlText w:val="%9."/>
      <w:lvlJc w:val="right"/>
      <w:pPr>
        <w:ind w:left="6971" w:firstLine="6791"/>
      </w:pPr>
      <w:rPr>
        <w:vertAlign w:val="baseline"/>
      </w:rPr>
    </w:lvl>
  </w:abstractNum>
  <w:abstractNum w:abstractNumId="15">
    <w:nsid w:val="24F91E20"/>
    <w:multiLevelType w:val="singleLevel"/>
    <w:tmpl w:val="4302F0E4"/>
    <w:lvl w:ilvl="0">
      <w:numFmt w:val="bullet"/>
      <w:lvlText w:val=""/>
      <w:lvlJc w:val="left"/>
      <w:pPr>
        <w:tabs>
          <w:tab w:val="num" w:pos="420"/>
        </w:tabs>
        <w:ind w:left="420" w:hanging="420"/>
      </w:pPr>
      <w:rPr>
        <w:rFonts w:ascii="Monotype Sorts" w:hAnsi="Monotype Sorts" w:hint="default"/>
      </w:rPr>
    </w:lvl>
  </w:abstractNum>
  <w:abstractNum w:abstractNumId="16">
    <w:nsid w:val="2525429D"/>
    <w:multiLevelType w:val="multilevel"/>
    <w:tmpl w:val="68587C14"/>
    <w:lvl w:ilvl="0">
      <w:start w:val="1"/>
      <w:numFmt w:val="lowerLetter"/>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7">
    <w:nsid w:val="2A221396"/>
    <w:multiLevelType w:val="hybridMultilevel"/>
    <w:tmpl w:val="A2006CD6"/>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2E417AA"/>
    <w:multiLevelType w:val="multilevel"/>
    <w:tmpl w:val="FC88A5EC"/>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9">
    <w:nsid w:val="361336C9"/>
    <w:multiLevelType w:val="hybridMultilevel"/>
    <w:tmpl w:val="940E6A2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9733433"/>
    <w:multiLevelType w:val="multilevel"/>
    <w:tmpl w:val="73A89960"/>
    <w:lvl w:ilvl="0">
      <w:start w:val="1"/>
      <w:numFmt w:val="lowerLetter"/>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21">
    <w:nsid w:val="3D4B1E8A"/>
    <w:multiLevelType w:val="multilevel"/>
    <w:tmpl w:val="BCEADAD6"/>
    <w:lvl w:ilvl="0">
      <w:start w:val="1"/>
      <w:numFmt w:val="lowerRoman"/>
      <w:lvlText w:val="(%1)"/>
      <w:lvlJc w:val="left"/>
      <w:pPr>
        <w:ind w:left="1571" w:firstLine="851"/>
      </w:pPr>
      <w:rPr>
        <w:vertAlign w:val="baseline"/>
      </w:rPr>
    </w:lvl>
    <w:lvl w:ilvl="1">
      <w:start w:val="1"/>
      <w:numFmt w:val="lowerLetter"/>
      <w:lvlText w:val="%2."/>
      <w:lvlJc w:val="left"/>
      <w:pPr>
        <w:ind w:left="1931" w:firstLine="1571"/>
      </w:pPr>
      <w:rPr>
        <w:vertAlign w:val="baseline"/>
      </w:rPr>
    </w:lvl>
    <w:lvl w:ilvl="2">
      <w:start w:val="1"/>
      <w:numFmt w:val="lowerRoman"/>
      <w:lvlText w:val="%3."/>
      <w:lvlJc w:val="right"/>
      <w:pPr>
        <w:ind w:left="2651" w:firstLine="2471"/>
      </w:pPr>
      <w:rPr>
        <w:vertAlign w:val="baseline"/>
      </w:rPr>
    </w:lvl>
    <w:lvl w:ilvl="3">
      <w:start w:val="1"/>
      <w:numFmt w:val="decimal"/>
      <w:lvlText w:val="%4."/>
      <w:lvlJc w:val="left"/>
      <w:pPr>
        <w:ind w:left="3371" w:firstLine="3011"/>
      </w:pPr>
      <w:rPr>
        <w:vertAlign w:val="baseline"/>
      </w:rPr>
    </w:lvl>
    <w:lvl w:ilvl="4">
      <w:start w:val="1"/>
      <w:numFmt w:val="lowerLetter"/>
      <w:lvlText w:val="%5."/>
      <w:lvlJc w:val="left"/>
      <w:pPr>
        <w:ind w:left="4091" w:firstLine="3731"/>
      </w:pPr>
      <w:rPr>
        <w:vertAlign w:val="baseline"/>
      </w:rPr>
    </w:lvl>
    <w:lvl w:ilvl="5">
      <w:start w:val="1"/>
      <w:numFmt w:val="lowerRoman"/>
      <w:lvlText w:val="%6."/>
      <w:lvlJc w:val="right"/>
      <w:pPr>
        <w:ind w:left="4811" w:firstLine="4631"/>
      </w:pPr>
      <w:rPr>
        <w:vertAlign w:val="baseline"/>
      </w:rPr>
    </w:lvl>
    <w:lvl w:ilvl="6">
      <w:start w:val="1"/>
      <w:numFmt w:val="decimal"/>
      <w:lvlText w:val="%7."/>
      <w:lvlJc w:val="left"/>
      <w:pPr>
        <w:ind w:left="5531" w:firstLine="5171"/>
      </w:pPr>
      <w:rPr>
        <w:vertAlign w:val="baseline"/>
      </w:rPr>
    </w:lvl>
    <w:lvl w:ilvl="7">
      <w:start w:val="1"/>
      <w:numFmt w:val="lowerLetter"/>
      <w:lvlText w:val="%8."/>
      <w:lvlJc w:val="left"/>
      <w:pPr>
        <w:ind w:left="6251" w:firstLine="5891"/>
      </w:pPr>
      <w:rPr>
        <w:vertAlign w:val="baseline"/>
      </w:rPr>
    </w:lvl>
    <w:lvl w:ilvl="8">
      <w:start w:val="1"/>
      <w:numFmt w:val="lowerRoman"/>
      <w:lvlText w:val="%9."/>
      <w:lvlJc w:val="right"/>
      <w:pPr>
        <w:ind w:left="6971" w:firstLine="6791"/>
      </w:pPr>
      <w:rPr>
        <w:vertAlign w:val="baseline"/>
      </w:rPr>
    </w:lvl>
  </w:abstractNum>
  <w:abstractNum w:abstractNumId="22">
    <w:nsid w:val="3FFD165E"/>
    <w:multiLevelType w:val="hybridMultilevel"/>
    <w:tmpl w:val="506A6C12"/>
    <w:lvl w:ilvl="0" w:tplc="8A402802">
      <w:start w:val="3"/>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nsid w:val="4F38678B"/>
    <w:multiLevelType w:val="multilevel"/>
    <w:tmpl w:val="F9ACF24C"/>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25">
    <w:nsid w:val="53B76A0A"/>
    <w:multiLevelType w:val="multilevel"/>
    <w:tmpl w:val="BA6A28F8"/>
    <w:lvl w:ilvl="0">
      <w:start w:val="1"/>
      <w:numFmt w:val="lowerLetter"/>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26">
    <w:nsid w:val="5A4F4645"/>
    <w:multiLevelType w:val="multilevel"/>
    <w:tmpl w:val="893EAD96"/>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7">
    <w:nsid w:val="5EA24A61"/>
    <w:multiLevelType w:val="multilevel"/>
    <w:tmpl w:val="523C28AC"/>
    <w:lvl w:ilvl="0">
      <w:start w:val="1"/>
      <w:numFmt w:val="lowerRoman"/>
      <w:lvlText w:val="(%1)"/>
      <w:lvlJc w:val="left"/>
      <w:pPr>
        <w:ind w:left="1571" w:firstLine="851"/>
      </w:pPr>
      <w:rPr>
        <w:vertAlign w:val="baseline"/>
      </w:rPr>
    </w:lvl>
    <w:lvl w:ilvl="1">
      <w:start w:val="1"/>
      <w:numFmt w:val="lowerLetter"/>
      <w:lvlText w:val="%2."/>
      <w:lvlJc w:val="left"/>
      <w:pPr>
        <w:ind w:left="1931" w:firstLine="1571"/>
      </w:pPr>
      <w:rPr>
        <w:vertAlign w:val="baseline"/>
      </w:rPr>
    </w:lvl>
    <w:lvl w:ilvl="2">
      <w:start w:val="1"/>
      <w:numFmt w:val="lowerRoman"/>
      <w:lvlText w:val="%3."/>
      <w:lvlJc w:val="right"/>
      <w:pPr>
        <w:ind w:left="2651" w:firstLine="2471"/>
      </w:pPr>
      <w:rPr>
        <w:vertAlign w:val="baseline"/>
      </w:rPr>
    </w:lvl>
    <w:lvl w:ilvl="3">
      <w:start w:val="1"/>
      <w:numFmt w:val="decimal"/>
      <w:lvlText w:val="%4."/>
      <w:lvlJc w:val="left"/>
      <w:pPr>
        <w:ind w:left="3371" w:firstLine="3011"/>
      </w:pPr>
      <w:rPr>
        <w:vertAlign w:val="baseline"/>
      </w:rPr>
    </w:lvl>
    <w:lvl w:ilvl="4">
      <w:start w:val="1"/>
      <w:numFmt w:val="lowerLetter"/>
      <w:lvlText w:val="%5."/>
      <w:lvlJc w:val="left"/>
      <w:pPr>
        <w:ind w:left="4091" w:firstLine="3731"/>
      </w:pPr>
      <w:rPr>
        <w:vertAlign w:val="baseline"/>
      </w:rPr>
    </w:lvl>
    <w:lvl w:ilvl="5">
      <w:start w:val="1"/>
      <w:numFmt w:val="lowerRoman"/>
      <w:lvlText w:val="%6."/>
      <w:lvlJc w:val="right"/>
      <w:pPr>
        <w:ind w:left="4811" w:firstLine="4631"/>
      </w:pPr>
      <w:rPr>
        <w:vertAlign w:val="baseline"/>
      </w:rPr>
    </w:lvl>
    <w:lvl w:ilvl="6">
      <w:start w:val="1"/>
      <w:numFmt w:val="decimal"/>
      <w:lvlText w:val="%7."/>
      <w:lvlJc w:val="left"/>
      <w:pPr>
        <w:ind w:left="5531" w:firstLine="5171"/>
      </w:pPr>
      <w:rPr>
        <w:vertAlign w:val="baseline"/>
      </w:rPr>
    </w:lvl>
    <w:lvl w:ilvl="7">
      <w:start w:val="1"/>
      <w:numFmt w:val="lowerLetter"/>
      <w:lvlText w:val="%8."/>
      <w:lvlJc w:val="left"/>
      <w:pPr>
        <w:ind w:left="6251" w:firstLine="5891"/>
      </w:pPr>
      <w:rPr>
        <w:vertAlign w:val="baseline"/>
      </w:rPr>
    </w:lvl>
    <w:lvl w:ilvl="8">
      <w:start w:val="1"/>
      <w:numFmt w:val="lowerRoman"/>
      <w:lvlText w:val="%9."/>
      <w:lvlJc w:val="right"/>
      <w:pPr>
        <w:ind w:left="6971" w:firstLine="6791"/>
      </w:pPr>
      <w:rPr>
        <w:vertAlign w:val="baseline"/>
      </w:rPr>
    </w:lvl>
  </w:abstractNum>
  <w:abstractNum w:abstractNumId="28">
    <w:nsid w:val="6107241A"/>
    <w:multiLevelType w:val="multilevel"/>
    <w:tmpl w:val="4F4EC142"/>
    <w:lvl w:ilvl="0">
      <w:start w:val="1"/>
      <w:numFmt w:val="lowerLetter"/>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29">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0">
    <w:nsid w:val="68D90B2C"/>
    <w:multiLevelType w:val="hybridMultilevel"/>
    <w:tmpl w:val="4C2ED994"/>
    <w:lvl w:ilvl="0" w:tplc="825A342E">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nsid w:val="6A575753"/>
    <w:multiLevelType w:val="multilevel"/>
    <w:tmpl w:val="95E61DFA"/>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3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9"/>
  </w:num>
  <w:num w:numId="2">
    <w:abstractNumId w:val="23"/>
  </w:num>
  <w:num w:numId="3">
    <w:abstractNumId w:val="22"/>
  </w:num>
  <w:num w:numId="4">
    <w:abstractNumId w:val="26"/>
  </w:num>
  <w:num w:numId="5">
    <w:abstractNumId w:val="12"/>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33"/>
  </w:num>
  <w:num w:numId="18">
    <w:abstractNumId w:val="32"/>
  </w:num>
  <w:num w:numId="19">
    <w:abstractNumId w:val="15"/>
  </w:num>
  <w:num w:numId="20">
    <w:abstractNumId w:val="19"/>
  </w:num>
  <w:num w:numId="21">
    <w:abstractNumId w:val="17"/>
  </w:num>
  <w:num w:numId="22">
    <w:abstractNumId w:val="30"/>
  </w:num>
  <w:num w:numId="23">
    <w:abstractNumId w:val="18"/>
  </w:num>
  <w:num w:numId="24">
    <w:abstractNumId w:val="11"/>
  </w:num>
  <w:num w:numId="25">
    <w:abstractNumId w:val="25"/>
  </w:num>
  <w:num w:numId="26">
    <w:abstractNumId w:val="10"/>
  </w:num>
  <w:num w:numId="27">
    <w:abstractNumId w:val="20"/>
  </w:num>
  <w:num w:numId="28">
    <w:abstractNumId w:val="31"/>
  </w:num>
  <w:num w:numId="29">
    <w:abstractNumId w:val="14"/>
  </w:num>
  <w:num w:numId="30">
    <w:abstractNumId w:val="24"/>
  </w:num>
  <w:num w:numId="31">
    <w:abstractNumId w:val="16"/>
  </w:num>
  <w:num w:numId="32">
    <w:abstractNumId w:val="21"/>
  </w:num>
  <w:num w:numId="33">
    <w:abstractNumId w:val="27"/>
  </w:num>
  <w:num w:numId="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F94"/>
    <w:rsid w:val="007E6412"/>
    <w:rsid w:val="00975F94"/>
    <w:rsid w:val="00CC5147"/>
    <w:rsid w:val="00F608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F608DD"/>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uiPriority w:val="99"/>
    <w:qFormat/>
    <w:rsid w:val="00F608DD"/>
    <w:pPr>
      <w:keepNext/>
      <w:keepLine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uiPriority w:val="99"/>
    <w:qFormat/>
    <w:rsid w:val="00F608DD"/>
    <w:pPr>
      <w:keepNext/>
      <w:keepLine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qFormat/>
    <w:rsid w:val="00F608DD"/>
    <w:pPr>
      <w:keepNext/>
      <w:keepLine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F608DD"/>
    <w:pPr>
      <w:keepNext/>
      <w:keepLine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F608DD"/>
    <w:pPr>
      <w:keepNext/>
      <w:keepLine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F608DD"/>
    <w:pPr>
      <w:keepNext/>
      <w:keepLine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qFormat/>
    <w:rsid w:val="00F608DD"/>
    <w:pPr>
      <w:keepNext/>
      <w:keepLine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qFormat/>
    <w:rsid w:val="00F608DD"/>
    <w:pPr>
      <w:keepNext/>
      <w:keepLine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F608DD"/>
    <w:pPr>
      <w:keepNext/>
      <w:keepLine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9"/>
    <w:rsid w:val="00F608DD"/>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uiPriority w:val="99"/>
    <w:rsid w:val="00F608DD"/>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rsid w:val="00F608D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F608DD"/>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F608DD"/>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F608DD"/>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rsid w:val="00F608DD"/>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rsid w:val="00F608D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F608DD"/>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qFormat/>
    <w:rsid w:val="00F608D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F608D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F608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F608DD"/>
    <w:rPr>
      <w:rFonts w:ascii="Tahoma" w:eastAsia="Calibri" w:hAnsi="Tahoma" w:cs="Tahoma"/>
      <w:sz w:val="16"/>
      <w:szCs w:val="16"/>
    </w:rPr>
  </w:style>
  <w:style w:type="paragraph" w:styleId="Header">
    <w:name w:val="header"/>
    <w:basedOn w:val="Normal"/>
    <w:link w:val="HeaderChar"/>
    <w:uiPriority w:val="99"/>
    <w:unhideWhenUsed/>
    <w:rsid w:val="00F608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08DD"/>
    <w:rPr>
      <w:rFonts w:ascii="Calibri" w:eastAsia="Calibri" w:hAnsi="Calibri" w:cs="Times New Roman"/>
    </w:rPr>
  </w:style>
  <w:style w:type="paragraph" w:styleId="Footer">
    <w:name w:val="footer"/>
    <w:basedOn w:val="Normal"/>
    <w:link w:val="FooterChar"/>
    <w:uiPriority w:val="99"/>
    <w:unhideWhenUsed/>
    <w:rsid w:val="00F608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08DD"/>
    <w:rPr>
      <w:rFonts w:ascii="Calibri" w:eastAsia="Calibri" w:hAnsi="Calibri" w:cs="Times New Roman"/>
    </w:rPr>
  </w:style>
  <w:style w:type="paragraph" w:customStyle="1" w:styleId="Akti">
    <w:name w:val="Akti"/>
    <w:link w:val="AktiChar"/>
    <w:rsid w:val="00F608D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608D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608DD"/>
    <w:rPr>
      <w:rFonts w:ascii="Garamond" w:eastAsia="MS Mincho" w:hAnsi="Garamond" w:cs="CG Times"/>
      <w:b/>
      <w:bCs/>
      <w:sz w:val="24"/>
      <w:lang w:val="en-GB"/>
    </w:rPr>
  </w:style>
  <w:style w:type="paragraph" w:customStyle="1" w:styleId="Paragrafi">
    <w:name w:val="Paragrafi"/>
    <w:link w:val="ParagrafiChar"/>
    <w:rsid w:val="00F608D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608DD"/>
    <w:rPr>
      <w:rFonts w:ascii="Garamond" w:eastAsia="MS Mincho" w:hAnsi="Garamond" w:cs="CG Times"/>
      <w:sz w:val="24"/>
    </w:rPr>
  </w:style>
  <w:style w:type="paragraph" w:customStyle="1" w:styleId="Titulli">
    <w:name w:val="Titulli"/>
    <w:next w:val="Normal"/>
    <w:link w:val="TitulliChar"/>
    <w:rsid w:val="00F608D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608DD"/>
    <w:rPr>
      <w:rFonts w:ascii="Garamond" w:eastAsia="MS Mincho" w:hAnsi="Garamond" w:cs="CG Times"/>
      <w:b/>
      <w:bCs/>
      <w:caps/>
      <w:sz w:val="24"/>
      <w:lang w:val="en-GB"/>
    </w:rPr>
  </w:style>
  <w:style w:type="character" w:customStyle="1" w:styleId="AktiChar">
    <w:name w:val="Akti Char"/>
    <w:basedOn w:val="DefaultParagraphFont"/>
    <w:link w:val="Akti"/>
    <w:rsid w:val="00F608DD"/>
    <w:rPr>
      <w:rFonts w:ascii="Garamond" w:eastAsia="MS Mincho" w:hAnsi="Garamond" w:cs="CG Times"/>
      <w:b/>
      <w:bCs/>
      <w:caps/>
      <w:color w:val="000000"/>
      <w:sz w:val="24"/>
      <w:lang w:val="en-GB"/>
    </w:rPr>
  </w:style>
  <w:style w:type="paragraph" w:customStyle="1" w:styleId="NeniNr">
    <w:name w:val="Neni_Nr"/>
    <w:next w:val="Normal"/>
    <w:link w:val="NeniNrChar"/>
    <w:rsid w:val="00F608D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608D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608DD"/>
    <w:rPr>
      <w:rFonts w:ascii="Garamond" w:eastAsia="MS Mincho" w:hAnsi="Garamond" w:cs="CG Times"/>
      <w:sz w:val="24"/>
      <w:lang w:val="en-GB"/>
    </w:rPr>
  </w:style>
  <w:style w:type="paragraph" w:customStyle="1" w:styleId="Autoriteti">
    <w:name w:val="Autoriteti"/>
    <w:next w:val="Normal"/>
    <w:link w:val="AutoritetiChar"/>
    <w:rsid w:val="00F608D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608D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608DD"/>
    <w:rPr>
      <w:rFonts w:ascii="Garamond" w:eastAsia="MS Mincho" w:hAnsi="Garamond" w:cs="CG Times"/>
      <w:caps/>
      <w:sz w:val="24"/>
      <w:lang w:val="en-GB"/>
    </w:rPr>
  </w:style>
  <w:style w:type="character" w:customStyle="1" w:styleId="AutoritetiEmerChar">
    <w:name w:val="Autoriteti_Emer Char"/>
    <w:link w:val="AutoritetiEmer"/>
    <w:locked/>
    <w:rsid w:val="00F608DD"/>
    <w:rPr>
      <w:rFonts w:ascii="Garamond" w:eastAsia="MS Mincho" w:hAnsi="Garamond" w:cs="Times New Roman"/>
      <w:b/>
      <w:bCs/>
      <w:sz w:val="24"/>
      <w:lang w:val="en-GB"/>
    </w:rPr>
  </w:style>
  <w:style w:type="paragraph" w:customStyle="1" w:styleId="Titull-Titull">
    <w:name w:val="Titull-Titull"/>
    <w:basedOn w:val="Paragrafi"/>
    <w:qFormat/>
    <w:rsid w:val="00F608DD"/>
    <w:pPr>
      <w:ind w:firstLine="0"/>
      <w:jc w:val="center"/>
    </w:pPr>
    <w:rPr>
      <w:caps/>
      <w:szCs w:val="24"/>
    </w:rPr>
  </w:style>
  <w:style w:type="paragraph" w:customStyle="1" w:styleId="Vendosi">
    <w:name w:val="Vendosi"/>
    <w:basedOn w:val="Titull-Titull"/>
    <w:qFormat/>
    <w:rsid w:val="00F608DD"/>
  </w:style>
  <w:style w:type="paragraph" w:customStyle="1" w:styleId="Hapesira7">
    <w:name w:val="Hapesira 7"/>
    <w:basedOn w:val="Paragrafi"/>
    <w:qFormat/>
    <w:rsid w:val="00F608DD"/>
    <w:rPr>
      <w:sz w:val="14"/>
      <w:szCs w:val="24"/>
    </w:rPr>
  </w:style>
  <w:style w:type="paragraph" w:styleId="ListParagraph">
    <w:name w:val="List Paragraph"/>
    <w:aliases w:val="List Paragraph2"/>
    <w:basedOn w:val="Normal"/>
    <w:link w:val="ListParagraphChar"/>
    <w:uiPriority w:val="99"/>
    <w:qFormat/>
    <w:rsid w:val="00F608DD"/>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99"/>
    <w:locked/>
    <w:rsid w:val="00F608DD"/>
    <w:rPr>
      <w:rFonts w:ascii="Calibri" w:eastAsia="Times New Roman" w:hAnsi="Calibri" w:cs="Times New Roman"/>
    </w:rPr>
  </w:style>
  <w:style w:type="paragraph" w:customStyle="1" w:styleId="Style1">
    <w:name w:val="Style1"/>
    <w:basedOn w:val="Akti"/>
    <w:qFormat/>
    <w:rsid w:val="00F608DD"/>
    <w:rPr>
      <w:rFonts w:ascii="CG Times" w:hAnsi="CG Times"/>
      <w:sz w:val="21"/>
    </w:rPr>
  </w:style>
  <w:style w:type="character" w:customStyle="1" w:styleId="Heading2Char1">
    <w:name w:val="Heading 2 Char1"/>
    <w:link w:val="Heading2"/>
    <w:uiPriority w:val="99"/>
    <w:locked/>
    <w:rsid w:val="00F608DD"/>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locked/>
    <w:rsid w:val="00F608DD"/>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F608DD"/>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F608DD"/>
    <w:pPr>
      <w:spacing w:after="0" w:line="240" w:lineRule="auto"/>
      <w:jc w:val="both"/>
    </w:pPr>
    <w:rPr>
      <w:rFonts w:ascii="CG Times" w:eastAsia="MS Mincho" w:hAnsi="CG Times" w:cs="CG Times"/>
      <w:sz w:val="21"/>
      <w:lang w:val="en-GB"/>
    </w:rPr>
  </w:style>
  <w:style w:type="paragraph" w:customStyle="1" w:styleId="AneksiNr">
    <w:name w:val="Aneksi_Nr"/>
    <w:next w:val="Normal"/>
    <w:rsid w:val="00F608D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F608DD"/>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F608DD"/>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F608DD"/>
    <w:rPr>
      <w:rFonts w:ascii="Arial" w:eastAsia="Times New Roman" w:hAnsi="Arial" w:cs="Arial"/>
      <w:color w:val="000000"/>
      <w:sz w:val="24"/>
      <w:szCs w:val="24"/>
    </w:rPr>
  </w:style>
  <w:style w:type="paragraph" w:customStyle="1" w:styleId="BazLigjPropozues">
    <w:name w:val="Baz_Ligj_Propozues"/>
    <w:rsid w:val="00F608DD"/>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F608DD"/>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F608DD"/>
    <w:rPr>
      <w:rFonts w:ascii="Times New Roman" w:eastAsia="Times New Roman" w:hAnsi="Times New Roman" w:cs="Times New Roman"/>
      <w:caps/>
      <w:sz w:val="26"/>
      <w:szCs w:val="26"/>
      <w:lang w:val="en-GB"/>
    </w:rPr>
  </w:style>
  <w:style w:type="character" w:customStyle="1" w:styleId="apple-converted-space">
    <w:name w:val="apple-converted-space"/>
    <w:rsid w:val="00F608DD"/>
  </w:style>
  <w:style w:type="character" w:styleId="Hyperlink">
    <w:name w:val="Hyperlink"/>
    <w:uiPriority w:val="99"/>
    <w:unhideWhenUsed/>
    <w:rsid w:val="00F608DD"/>
    <w:rPr>
      <w:color w:val="0000FF"/>
      <w:u w:val="single"/>
    </w:rPr>
  </w:style>
  <w:style w:type="character" w:styleId="FollowedHyperlink">
    <w:name w:val="FollowedHyperlink"/>
    <w:unhideWhenUsed/>
    <w:rsid w:val="00F608DD"/>
    <w:rPr>
      <w:color w:val="800080"/>
      <w:u w:val="single"/>
    </w:rPr>
  </w:style>
  <w:style w:type="paragraph" w:customStyle="1" w:styleId="font5">
    <w:name w:val="font5"/>
    <w:basedOn w:val="Normal"/>
    <w:rsid w:val="00F608D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F608DD"/>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F608DD"/>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F608D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F608D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F608D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F608DD"/>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F608DD"/>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F608D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F608DD"/>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F608D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F608DD"/>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F608D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F608DD"/>
    <w:pPr>
      <w:pageBreakBefore/>
      <w:spacing w:after="0" w:line="240" w:lineRule="auto"/>
      <w:jc w:val="both"/>
    </w:pPr>
    <w:rPr>
      <w:rFonts w:ascii="CG Times" w:eastAsia="MS Mincho" w:hAnsi="CG Times" w:cs="CG Times"/>
      <w:b/>
      <w:bCs/>
      <w:sz w:val="21"/>
    </w:rPr>
  </w:style>
  <w:style w:type="paragraph" w:customStyle="1" w:styleId="KapitulliNr">
    <w:name w:val="Kapitulli_Nr"/>
    <w:rsid w:val="00F608D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F608D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F608DD"/>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F608DD"/>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F608D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F608DD"/>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F608D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F608DD"/>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F608DD"/>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F608DD"/>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F608D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F608DD"/>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F608DD"/>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F608D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F608DD"/>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F608DD"/>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F608DD"/>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F608D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F608DD"/>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F608DD"/>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F608DD"/>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F608DD"/>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F608DD"/>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F608DD"/>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F608DD"/>
    <w:pPr>
      <w:keepLines w:val="0"/>
      <w:widowControl w:val="0"/>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F608D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F608DD"/>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F608DD"/>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F608DD"/>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F608DD"/>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F608DD"/>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F608D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F608DD"/>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F608DD"/>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F608DD"/>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F608DD"/>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F608D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F608DD"/>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F608DD"/>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F608DD"/>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F608DD"/>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F608DD"/>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F608DD"/>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F608DD"/>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F608DD"/>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F608DD"/>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F608D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F608D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F608D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F608D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F608DD"/>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F608DD"/>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F608D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F608D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F608D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F608D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F608D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F608D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F608D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F608DD"/>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F608D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F608D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F608D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F608D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F608DD"/>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F608D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F608D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F608D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F608D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F608DD"/>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99"/>
    <w:rsid w:val="00F608D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F608D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F608D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F608D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F608D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F608D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F608D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F608DD"/>
    <w:rPr>
      <w:b/>
      <w:bCs/>
    </w:rPr>
  </w:style>
  <w:style w:type="paragraph" w:customStyle="1" w:styleId="xl136">
    <w:name w:val="xl136"/>
    <w:basedOn w:val="Normal"/>
    <w:rsid w:val="00F608D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F608D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F608DD"/>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F608DD"/>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F608D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F608DD"/>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F608D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F608D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F608D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F608D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F608D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F608D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F608D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F608DD"/>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F608DD"/>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F608DD"/>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F608D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F608D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F608D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F608D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F608D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F608D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F608D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F608D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F608DD"/>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F608D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F608D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F608D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F608DD"/>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F608DD"/>
  </w:style>
  <w:style w:type="paragraph" w:styleId="Title">
    <w:name w:val="Title"/>
    <w:basedOn w:val="Heading1"/>
    <w:next w:val="Normal"/>
    <w:link w:val="TitleChar"/>
    <w:uiPriority w:val="99"/>
    <w:qFormat/>
    <w:rsid w:val="00F608DD"/>
    <w:pPr>
      <w:keepNext w:val="0"/>
      <w:keepLines w:val="0"/>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uiPriority w:val="99"/>
    <w:rsid w:val="00F608DD"/>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F608DD"/>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F608DD"/>
    <w:p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99"/>
    <w:unhideWhenUsed/>
    <w:rsid w:val="00F608DD"/>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F608DD"/>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F608DD"/>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F608DD"/>
    <w:pPr>
      <w:spacing w:after="100"/>
      <w:ind w:left="660" w:firstLine="0"/>
      <w:jc w:val="left"/>
    </w:pPr>
    <w:rPr>
      <w:rFonts w:eastAsia="Times New Roman"/>
    </w:rPr>
  </w:style>
  <w:style w:type="paragraph" w:styleId="TOC5">
    <w:name w:val="toc 5"/>
    <w:basedOn w:val="Normal"/>
    <w:next w:val="Normal"/>
    <w:autoRedefine/>
    <w:unhideWhenUsed/>
    <w:rsid w:val="00F608DD"/>
    <w:pPr>
      <w:spacing w:after="100"/>
      <w:ind w:left="880" w:firstLine="0"/>
      <w:jc w:val="left"/>
    </w:pPr>
    <w:rPr>
      <w:rFonts w:eastAsia="Times New Roman"/>
    </w:rPr>
  </w:style>
  <w:style w:type="paragraph" w:styleId="TOC6">
    <w:name w:val="toc 6"/>
    <w:basedOn w:val="Normal"/>
    <w:next w:val="Normal"/>
    <w:autoRedefine/>
    <w:unhideWhenUsed/>
    <w:rsid w:val="00F608DD"/>
    <w:pPr>
      <w:spacing w:after="100"/>
      <w:ind w:left="1100" w:firstLine="0"/>
      <w:jc w:val="left"/>
    </w:pPr>
    <w:rPr>
      <w:rFonts w:eastAsia="Times New Roman"/>
    </w:rPr>
  </w:style>
  <w:style w:type="paragraph" w:styleId="TOC7">
    <w:name w:val="toc 7"/>
    <w:basedOn w:val="Normal"/>
    <w:next w:val="Normal"/>
    <w:autoRedefine/>
    <w:unhideWhenUsed/>
    <w:rsid w:val="00F608DD"/>
    <w:pPr>
      <w:spacing w:after="100"/>
      <w:ind w:left="1320" w:firstLine="0"/>
      <w:jc w:val="left"/>
    </w:pPr>
    <w:rPr>
      <w:rFonts w:eastAsia="Times New Roman"/>
    </w:rPr>
  </w:style>
  <w:style w:type="paragraph" w:styleId="TOC8">
    <w:name w:val="toc 8"/>
    <w:basedOn w:val="Normal"/>
    <w:next w:val="Normal"/>
    <w:autoRedefine/>
    <w:unhideWhenUsed/>
    <w:rsid w:val="00F608DD"/>
    <w:pPr>
      <w:spacing w:after="100"/>
      <w:ind w:left="1540" w:firstLine="0"/>
      <w:jc w:val="left"/>
    </w:pPr>
    <w:rPr>
      <w:rFonts w:eastAsia="Times New Roman"/>
    </w:rPr>
  </w:style>
  <w:style w:type="paragraph" w:styleId="TOC9">
    <w:name w:val="toc 9"/>
    <w:basedOn w:val="Normal"/>
    <w:next w:val="Normal"/>
    <w:autoRedefine/>
    <w:unhideWhenUsed/>
    <w:rsid w:val="00F608DD"/>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F608DD"/>
    <w:pPr>
      <w:spacing w:after="120"/>
      <w:ind w:left="360"/>
    </w:pPr>
  </w:style>
  <w:style w:type="character" w:customStyle="1" w:styleId="BodyTextIndentChar">
    <w:name w:val="Body Text Indent Char"/>
    <w:basedOn w:val="DefaultParagraphFont"/>
    <w:link w:val="BodyTextIndent"/>
    <w:uiPriority w:val="99"/>
    <w:rsid w:val="00F608DD"/>
    <w:rPr>
      <w:rFonts w:ascii="Calibri" w:eastAsia="Calibri" w:hAnsi="Calibri" w:cs="Times New Roman"/>
    </w:rPr>
  </w:style>
  <w:style w:type="paragraph" w:customStyle="1" w:styleId="numridata0">
    <w:name w:val="numridata"/>
    <w:basedOn w:val="Normal"/>
    <w:rsid w:val="00F608D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F608DD"/>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F608DD"/>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F608DD"/>
    <w:rPr>
      <w:rFonts w:ascii="Times New Roman" w:eastAsia="Times New Roman" w:hAnsi="Times New Roman" w:cs="Times New Roman"/>
      <w:sz w:val="16"/>
      <w:szCs w:val="16"/>
    </w:rPr>
  </w:style>
  <w:style w:type="paragraph" w:customStyle="1" w:styleId="s32b251d">
    <w:name w:val="s32b251d"/>
    <w:basedOn w:val="Normal"/>
    <w:rsid w:val="00F608D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F608DD"/>
  </w:style>
  <w:style w:type="paragraph" w:customStyle="1" w:styleId="s30eec3f8">
    <w:name w:val="s30eec3f8"/>
    <w:basedOn w:val="Normal"/>
    <w:rsid w:val="00F608D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F608DD"/>
    <w:rPr>
      <w:sz w:val="24"/>
      <w:lang w:val="en-GB" w:eastAsia="fr-FR"/>
    </w:rPr>
  </w:style>
  <w:style w:type="paragraph" w:customStyle="1" w:styleId="JuPara">
    <w:name w:val="Ju_Para"/>
    <w:basedOn w:val="Normal"/>
    <w:link w:val="JuParaCar"/>
    <w:rsid w:val="00F608DD"/>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F608DD"/>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F608DD"/>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F608DD"/>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F608D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F608DD"/>
    <w:rPr>
      <w:vertAlign w:val="superscript"/>
    </w:rPr>
  </w:style>
  <w:style w:type="paragraph" w:customStyle="1" w:styleId="ju-005fpara">
    <w:name w:val="ju-005fpara"/>
    <w:basedOn w:val="Normal"/>
    <w:rsid w:val="00F608DD"/>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F608DD"/>
  </w:style>
  <w:style w:type="character" w:customStyle="1" w:styleId="s7d2086b4">
    <w:name w:val="s7d2086b4"/>
    <w:basedOn w:val="DefaultParagraphFont"/>
    <w:uiPriority w:val="99"/>
    <w:rsid w:val="00F608DD"/>
  </w:style>
  <w:style w:type="character" w:customStyle="1" w:styleId="hps">
    <w:name w:val="hps"/>
    <w:basedOn w:val="DefaultParagraphFont"/>
    <w:rsid w:val="00F608DD"/>
  </w:style>
  <w:style w:type="paragraph" w:customStyle="1" w:styleId="paragrafi0">
    <w:name w:val="paragrafi"/>
    <w:basedOn w:val="Normal"/>
    <w:rsid w:val="00F608DD"/>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F608DD"/>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F608DD"/>
    <w:rPr>
      <w:rFonts w:cs="Times New Roman"/>
    </w:rPr>
  </w:style>
  <w:style w:type="paragraph" w:customStyle="1" w:styleId="titulli0">
    <w:name w:val="titulli"/>
    <w:basedOn w:val="Normal"/>
    <w:rsid w:val="00F608D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F608D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F608D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F608DD"/>
  </w:style>
  <w:style w:type="paragraph" w:customStyle="1" w:styleId="akti0">
    <w:name w:val="akti"/>
    <w:basedOn w:val="Normal"/>
    <w:rsid w:val="00F608D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F608D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F608D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F608D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F608DD"/>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F608DD"/>
  </w:style>
  <w:style w:type="paragraph" w:customStyle="1" w:styleId="CM49">
    <w:name w:val="CM49"/>
    <w:basedOn w:val="Normal"/>
    <w:next w:val="Normal"/>
    <w:rsid w:val="00F608DD"/>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F608DD"/>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F608DD"/>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F608DD"/>
    <w:pPr>
      <w:widowControl w:val="0"/>
    </w:pPr>
    <w:rPr>
      <w:rFonts w:ascii="Helvetica" w:eastAsia="Times New Roman" w:hAnsi="Helvetica" w:cs="Helvetica"/>
      <w:lang w:val="sq-AL"/>
    </w:rPr>
  </w:style>
  <w:style w:type="paragraph" w:customStyle="1" w:styleId="CM57">
    <w:name w:val="CM57"/>
    <w:basedOn w:val="Normal"/>
    <w:next w:val="Normal"/>
    <w:rsid w:val="00F608DD"/>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F608DD"/>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F608DD"/>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F608D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F608DD"/>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F608DD"/>
    <w:pPr>
      <w:keepNext w:val="0"/>
      <w:keepLines w:val="0"/>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F608DD"/>
    <w:rPr>
      <w:rFonts w:ascii="Cambria" w:eastAsia="MS Mincho" w:hAnsi="Cambria" w:cs="Cambria"/>
      <w:b/>
      <w:bCs/>
      <w:i/>
      <w:iCs/>
      <w:color w:val="7F7F7F"/>
      <w:sz w:val="24"/>
      <w:szCs w:val="24"/>
    </w:rPr>
  </w:style>
  <w:style w:type="paragraph" w:customStyle="1" w:styleId="tableheaders">
    <w:name w:val="table headers"/>
    <w:rsid w:val="00F608DD"/>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F608DD"/>
    <w:rPr>
      <w:b w:val="0"/>
    </w:rPr>
  </w:style>
  <w:style w:type="paragraph" w:styleId="PlainText">
    <w:name w:val="Plain Text"/>
    <w:basedOn w:val="Normal"/>
    <w:link w:val="PlainTextChar"/>
    <w:uiPriority w:val="99"/>
    <w:unhideWhenUsed/>
    <w:rsid w:val="00F608DD"/>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F608DD"/>
    <w:rPr>
      <w:rFonts w:ascii="Consolas" w:eastAsia="Calibri" w:hAnsi="Consolas" w:cs="Times New Roman"/>
      <w:sz w:val="21"/>
      <w:szCs w:val="21"/>
      <w:lang w:val="sq-AL"/>
    </w:rPr>
  </w:style>
  <w:style w:type="paragraph" w:customStyle="1" w:styleId="StyleStyle1Bold">
    <w:name w:val="Style Style1 + Bold"/>
    <w:basedOn w:val="Style1"/>
    <w:rsid w:val="00F608DD"/>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F608DD"/>
    <w:rPr>
      <w:rFonts w:ascii="EUAlbertina" w:hAnsi="EUAlbertina"/>
      <w:color w:val="auto"/>
    </w:rPr>
  </w:style>
  <w:style w:type="paragraph" w:customStyle="1" w:styleId="CM4">
    <w:name w:val="CM4"/>
    <w:basedOn w:val="Normal"/>
    <w:next w:val="Normal"/>
    <w:rsid w:val="00F608DD"/>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F608DD"/>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F608DD"/>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F608DD"/>
    <w:rPr>
      <w:rFonts w:ascii="Tahoma" w:eastAsia="Times New Roman" w:hAnsi="Tahoma" w:cs="Times New Roman"/>
      <w:sz w:val="16"/>
      <w:szCs w:val="16"/>
      <w:lang w:val="sq-AL"/>
    </w:rPr>
  </w:style>
  <w:style w:type="numbering" w:customStyle="1" w:styleId="NoList3">
    <w:name w:val="No List3"/>
    <w:next w:val="NoList"/>
    <w:semiHidden/>
    <w:rsid w:val="00F608DD"/>
  </w:style>
  <w:style w:type="numbering" w:customStyle="1" w:styleId="NoList4">
    <w:name w:val="No List4"/>
    <w:next w:val="NoList"/>
    <w:semiHidden/>
    <w:rsid w:val="00F608DD"/>
  </w:style>
  <w:style w:type="paragraph" w:customStyle="1" w:styleId="Point1">
    <w:name w:val="Point 1"/>
    <w:basedOn w:val="Normal"/>
    <w:link w:val="Point1Char"/>
    <w:rsid w:val="00F608DD"/>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F608DD"/>
    <w:rPr>
      <w:rFonts w:ascii="Calibri" w:eastAsia="Times New Roman" w:hAnsi="Calibri" w:cs="Times New Roman"/>
      <w:sz w:val="24"/>
      <w:szCs w:val="24"/>
      <w:lang w:val="en-GB" w:eastAsia="en-GB"/>
    </w:rPr>
  </w:style>
  <w:style w:type="character" w:customStyle="1" w:styleId="longtext">
    <w:name w:val="long_text"/>
    <w:rsid w:val="00F608DD"/>
    <w:rPr>
      <w:rFonts w:ascii="Comic Sans MS" w:hAnsi="Comic Sans MS"/>
      <w:b/>
      <w:sz w:val="96"/>
      <w:szCs w:val="24"/>
      <w:lang w:val="pl-PL" w:eastAsia="pl-PL" w:bidi="ar-SA"/>
    </w:rPr>
  </w:style>
  <w:style w:type="paragraph" w:customStyle="1" w:styleId="Text1">
    <w:name w:val="Text 1"/>
    <w:basedOn w:val="Normal"/>
    <w:link w:val="Text1Char"/>
    <w:rsid w:val="00F608DD"/>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F608DD"/>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F608DD"/>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F608DD"/>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F608DD"/>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F608DD"/>
  </w:style>
  <w:style w:type="character" w:customStyle="1" w:styleId="SectionTitleCharCharChar">
    <w:name w:val="SectionTitle Char Char Char"/>
    <w:link w:val="SectionTitleCharChar"/>
    <w:rsid w:val="00F608DD"/>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F608DD"/>
    <w:rPr>
      <w:rFonts w:ascii="Calibri" w:eastAsia="Times New Roman" w:hAnsi="Calibri" w:cs="Times New Roman"/>
      <w:b/>
      <w:bCs/>
      <w:smallCaps/>
      <w:sz w:val="28"/>
      <w:szCs w:val="28"/>
      <w:lang w:val="en-GB" w:eastAsia="en-GB"/>
    </w:rPr>
  </w:style>
  <w:style w:type="character" w:customStyle="1" w:styleId="Text1Char">
    <w:name w:val="Text 1 Char"/>
    <w:link w:val="Text1"/>
    <w:rsid w:val="00F608DD"/>
    <w:rPr>
      <w:rFonts w:ascii="Calibri" w:eastAsia="Times New Roman" w:hAnsi="Calibri" w:cs="Times New Roman"/>
      <w:sz w:val="24"/>
      <w:szCs w:val="24"/>
      <w:lang w:val="en-GB" w:eastAsia="en-GB"/>
    </w:rPr>
  </w:style>
  <w:style w:type="character" w:customStyle="1" w:styleId="Point1CharChar">
    <w:name w:val="Point 1 Char Char"/>
    <w:rsid w:val="00F608DD"/>
    <w:rPr>
      <w:sz w:val="24"/>
      <w:szCs w:val="24"/>
      <w:lang w:val="en-GB" w:eastAsia="en-GB" w:bidi="ar-SA"/>
    </w:rPr>
  </w:style>
  <w:style w:type="paragraph" w:customStyle="1" w:styleId="Point0">
    <w:name w:val="Point 0"/>
    <w:basedOn w:val="Normal"/>
    <w:rsid w:val="00F608DD"/>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F608DD"/>
    <w:pPr>
      <w:numPr>
        <w:numId w:val="5"/>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F608DD"/>
    <w:pPr>
      <w:numPr>
        <w:ilvl w:val="1"/>
        <w:numId w:val="5"/>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F608DD"/>
    <w:pPr>
      <w:numPr>
        <w:ilvl w:val="2"/>
        <w:numId w:val="5"/>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F608DD"/>
    <w:pPr>
      <w:numPr>
        <w:ilvl w:val="3"/>
        <w:numId w:val="5"/>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F608DD"/>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F608DD"/>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F608DD"/>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F608DD"/>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F608DD"/>
    <w:rPr>
      <w:rFonts w:ascii="CG Times" w:hAnsi="CG Times"/>
      <w:sz w:val="22"/>
      <w:lang w:val="en-US" w:eastAsia="en-US" w:bidi="ar-SA"/>
    </w:rPr>
  </w:style>
  <w:style w:type="paragraph" w:customStyle="1" w:styleId="SectionTitle">
    <w:name w:val="SectionTitle"/>
    <w:basedOn w:val="Normal"/>
    <w:next w:val="Heading1"/>
    <w:rsid w:val="00F608DD"/>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F608DD"/>
  </w:style>
  <w:style w:type="paragraph" w:styleId="TableofFigures">
    <w:name w:val="table of figures"/>
    <w:basedOn w:val="Normal"/>
    <w:next w:val="Normal"/>
    <w:semiHidden/>
    <w:rsid w:val="00F608DD"/>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F608DD"/>
    <w:pPr>
      <w:numPr>
        <w:numId w:val="6"/>
      </w:numPr>
      <w:spacing w:after="0" w:line="360" w:lineRule="auto"/>
      <w:jc w:val="left"/>
    </w:pPr>
    <w:rPr>
      <w:rFonts w:ascii="Tahoma" w:eastAsia="Times New Roman" w:hAnsi="Tahoma"/>
      <w:lang w:val="de-AT" w:eastAsia="de-DE"/>
    </w:rPr>
  </w:style>
  <w:style w:type="paragraph" w:styleId="ListBullet2">
    <w:name w:val="List Bullet 2"/>
    <w:basedOn w:val="Normal"/>
    <w:rsid w:val="00F608DD"/>
    <w:pPr>
      <w:numPr>
        <w:numId w:val="7"/>
      </w:numPr>
      <w:spacing w:after="0" w:line="360" w:lineRule="auto"/>
      <w:jc w:val="left"/>
    </w:pPr>
    <w:rPr>
      <w:rFonts w:ascii="Tahoma" w:eastAsia="Times New Roman" w:hAnsi="Tahoma"/>
      <w:lang w:val="de-AT" w:eastAsia="de-DE"/>
    </w:rPr>
  </w:style>
  <w:style w:type="paragraph" w:styleId="ListBullet3">
    <w:name w:val="List Bullet 3"/>
    <w:basedOn w:val="Normal"/>
    <w:rsid w:val="00F608DD"/>
    <w:pPr>
      <w:numPr>
        <w:numId w:val="8"/>
      </w:numPr>
      <w:spacing w:after="0" w:line="360" w:lineRule="auto"/>
      <w:jc w:val="left"/>
    </w:pPr>
    <w:rPr>
      <w:rFonts w:ascii="Tahoma" w:eastAsia="Times New Roman" w:hAnsi="Tahoma"/>
      <w:lang w:val="de-AT" w:eastAsia="de-DE"/>
    </w:rPr>
  </w:style>
  <w:style w:type="paragraph" w:styleId="ListBullet4">
    <w:name w:val="List Bullet 4"/>
    <w:basedOn w:val="Normal"/>
    <w:rsid w:val="00F608DD"/>
    <w:pPr>
      <w:numPr>
        <w:numId w:val="9"/>
      </w:numPr>
      <w:spacing w:after="0" w:line="360" w:lineRule="auto"/>
      <w:jc w:val="left"/>
    </w:pPr>
    <w:rPr>
      <w:rFonts w:ascii="Tahoma" w:eastAsia="Times New Roman" w:hAnsi="Tahoma"/>
      <w:lang w:val="de-AT" w:eastAsia="de-DE"/>
    </w:rPr>
  </w:style>
  <w:style w:type="paragraph" w:styleId="ListBullet5">
    <w:name w:val="List Bullet 5"/>
    <w:basedOn w:val="Normal"/>
    <w:rsid w:val="00F608DD"/>
    <w:pPr>
      <w:numPr>
        <w:numId w:val="10"/>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F608DD"/>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F608DD"/>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F608DD"/>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F608DD"/>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F608DD"/>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F608DD"/>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F608DD"/>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F608DD"/>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F608DD"/>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F608DD"/>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F608DD"/>
    <w:pPr>
      <w:spacing w:after="0" w:line="360" w:lineRule="auto"/>
      <w:ind w:firstLine="0"/>
      <w:jc w:val="left"/>
    </w:pPr>
    <w:rPr>
      <w:rFonts w:ascii="Tahoma" w:eastAsia="Times New Roman" w:hAnsi="Tahoma"/>
      <w:lang w:val="de-AT" w:eastAsia="de-DE"/>
    </w:rPr>
  </w:style>
  <w:style w:type="paragraph" w:styleId="List">
    <w:name w:val="List"/>
    <w:basedOn w:val="Normal"/>
    <w:rsid w:val="00F608DD"/>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F608DD"/>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F608DD"/>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F608DD"/>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F608DD"/>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F608DD"/>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F608DD"/>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F608DD"/>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F608DD"/>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F608DD"/>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F608DD"/>
    <w:pPr>
      <w:numPr>
        <w:numId w:val="11"/>
      </w:numPr>
      <w:spacing w:after="0" w:line="360" w:lineRule="auto"/>
      <w:jc w:val="left"/>
    </w:pPr>
    <w:rPr>
      <w:rFonts w:ascii="Tahoma" w:eastAsia="Times New Roman" w:hAnsi="Tahoma"/>
      <w:lang w:val="de-AT" w:eastAsia="de-DE"/>
    </w:rPr>
  </w:style>
  <w:style w:type="paragraph" w:styleId="ListNumber2">
    <w:name w:val="List Number 2"/>
    <w:basedOn w:val="Normal"/>
    <w:rsid w:val="00F608DD"/>
    <w:pPr>
      <w:numPr>
        <w:numId w:val="12"/>
      </w:numPr>
      <w:spacing w:after="0" w:line="360" w:lineRule="auto"/>
      <w:jc w:val="left"/>
    </w:pPr>
    <w:rPr>
      <w:rFonts w:ascii="Tahoma" w:eastAsia="Times New Roman" w:hAnsi="Tahoma"/>
      <w:lang w:val="de-AT" w:eastAsia="de-DE"/>
    </w:rPr>
  </w:style>
  <w:style w:type="paragraph" w:styleId="ListNumber3">
    <w:name w:val="List Number 3"/>
    <w:basedOn w:val="Normal"/>
    <w:rsid w:val="00F608DD"/>
    <w:pPr>
      <w:numPr>
        <w:numId w:val="13"/>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F608DD"/>
    <w:rPr>
      <w:sz w:val="16"/>
      <w:szCs w:val="16"/>
    </w:rPr>
  </w:style>
  <w:style w:type="paragraph" w:styleId="CommentText">
    <w:name w:val="annotation text"/>
    <w:aliases w:val=" Char"/>
    <w:basedOn w:val="Normal"/>
    <w:link w:val="CommentTextChar"/>
    <w:uiPriority w:val="99"/>
    <w:unhideWhenUsed/>
    <w:rsid w:val="00F608DD"/>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F608DD"/>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F608DD"/>
    <w:rPr>
      <w:b/>
      <w:bCs/>
    </w:rPr>
  </w:style>
  <w:style w:type="character" w:customStyle="1" w:styleId="CommentSubjectChar">
    <w:name w:val="Comment Subject Char"/>
    <w:basedOn w:val="CommentTextChar"/>
    <w:link w:val="CommentSubject"/>
    <w:uiPriority w:val="99"/>
    <w:rsid w:val="00F608DD"/>
    <w:rPr>
      <w:rFonts w:ascii="Calibri" w:eastAsia="MS Mincho" w:hAnsi="Calibri" w:cs="Times New Roman"/>
      <w:b/>
      <w:bCs/>
      <w:sz w:val="20"/>
      <w:szCs w:val="20"/>
      <w:lang w:val="sq-AL"/>
    </w:rPr>
  </w:style>
  <w:style w:type="paragraph" w:styleId="ListNumber4">
    <w:name w:val="List Number 4"/>
    <w:basedOn w:val="Normal"/>
    <w:rsid w:val="00F608DD"/>
    <w:pPr>
      <w:numPr>
        <w:numId w:val="14"/>
      </w:numPr>
      <w:spacing w:after="0" w:line="360" w:lineRule="auto"/>
      <w:jc w:val="left"/>
    </w:pPr>
    <w:rPr>
      <w:rFonts w:ascii="Tahoma" w:eastAsia="Times New Roman" w:hAnsi="Tahoma"/>
      <w:lang w:val="de-AT" w:eastAsia="de-DE"/>
    </w:rPr>
  </w:style>
  <w:style w:type="paragraph" w:styleId="ListNumber5">
    <w:name w:val="List Number 5"/>
    <w:basedOn w:val="Normal"/>
    <w:rsid w:val="00F608DD"/>
    <w:pPr>
      <w:numPr>
        <w:numId w:val="15"/>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F608DD"/>
  </w:style>
  <w:style w:type="paragraph" w:styleId="MacroText">
    <w:name w:val="macro"/>
    <w:link w:val="MacroTextChar"/>
    <w:semiHidden/>
    <w:rsid w:val="00F608D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F608DD"/>
    <w:rPr>
      <w:rFonts w:ascii="Courier New" w:eastAsia="Times New Roman" w:hAnsi="Courier New" w:cs="Times New Roman"/>
      <w:lang w:val="de-DE" w:eastAsia="de-DE"/>
    </w:rPr>
  </w:style>
  <w:style w:type="paragraph" w:styleId="NormalIndent">
    <w:name w:val="Normal Indent"/>
    <w:basedOn w:val="Normal"/>
    <w:link w:val="NormalIndentChar"/>
    <w:rsid w:val="00F608DD"/>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F608DD"/>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F608DD"/>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F608DD"/>
    <w:rPr>
      <w:rFonts w:ascii="Tahoma" w:hAnsi="Tahoma"/>
      <w:sz w:val="22"/>
    </w:rPr>
  </w:style>
  <w:style w:type="paragraph" w:styleId="BlockText">
    <w:name w:val="Block Text"/>
    <w:basedOn w:val="Normal"/>
    <w:rsid w:val="00F608DD"/>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F608DD"/>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F608DD"/>
    <w:rPr>
      <w:rFonts w:ascii="Tahoma" w:eastAsia="Times New Roman" w:hAnsi="Tahoma" w:cs="Times New Roman"/>
      <w:lang w:val="de-AT" w:eastAsia="de-DE"/>
    </w:rPr>
  </w:style>
  <w:style w:type="character" w:customStyle="1" w:styleId="Emphasis1">
    <w:name w:val="Emphasis1"/>
    <w:semiHidden/>
    <w:rsid w:val="00F608DD"/>
  </w:style>
  <w:style w:type="paragraph" w:styleId="NoteHeading">
    <w:name w:val="Note Heading"/>
    <w:basedOn w:val="Normal"/>
    <w:next w:val="Normal"/>
    <w:link w:val="NoteHeadingChar"/>
    <w:rsid w:val="00F608DD"/>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F608DD"/>
    <w:rPr>
      <w:rFonts w:ascii="Tahoma" w:eastAsia="Times New Roman" w:hAnsi="Tahoma" w:cs="Times New Roman"/>
      <w:lang w:val="de-AT" w:eastAsia="de-DE"/>
    </w:rPr>
  </w:style>
  <w:style w:type="paragraph" w:styleId="MessageHeader">
    <w:name w:val="Message Header"/>
    <w:basedOn w:val="Normal"/>
    <w:link w:val="MessageHeaderChar"/>
    <w:semiHidden/>
    <w:rsid w:val="00F608DD"/>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F608DD"/>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F608DD"/>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F608DD"/>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F608DD"/>
    <w:rPr>
      <w:rFonts w:ascii="Tahoma" w:eastAsia="Times New Roman" w:hAnsi="Tahoma" w:cs="Times New Roman"/>
      <w:sz w:val="20"/>
      <w:szCs w:val="20"/>
    </w:rPr>
  </w:style>
  <w:style w:type="character" w:styleId="EndnoteReference">
    <w:name w:val="endnote reference"/>
    <w:semiHidden/>
    <w:unhideWhenUsed/>
    <w:rsid w:val="00F608DD"/>
    <w:rPr>
      <w:vertAlign w:val="superscript"/>
    </w:rPr>
  </w:style>
  <w:style w:type="paragraph" w:styleId="BodyTextFirstIndent2">
    <w:name w:val="Body Text First Indent 2"/>
    <w:basedOn w:val="BodyTextIndent"/>
    <w:link w:val="BodyTextFirstIndent2Char"/>
    <w:semiHidden/>
    <w:rsid w:val="00F608DD"/>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F608DD"/>
    <w:rPr>
      <w:rFonts w:ascii="Tahoma" w:eastAsia="Times New Roman" w:hAnsi="Tahoma" w:cs="Times New Roman"/>
      <w:lang w:val="de-AT" w:eastAsia="de-DE"/>
    </w:rPr>
  </w:style>
  <w:style w:type="numbering" w:styleId="111111">
    <w:name w:val="Outline List 2"/>
    <w:basedOn w:val="NoList"/>
    <w:semiHidden/>
    <w:rsid w:val="00F608DD"/>
    <w:pPr>
      <w:numPr>
        <w:numId w:val="16"/>
      </w:numPr>
    </w:pPr>
  </w:style>
  <w:style w:type="paragraph" w:customStyle="1" w:styleId="Zusatz2">
    <w:name w:val="Zusatz 2"/>
    <w:basedOn w:val="Normal"/>
    <w:next w:val="Normal"/>
    <w:semiHidden/>
    <w:rsid w:val="00F608DD"/>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F608DD"/>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F608DD"/>
    <w:pPr>
      <w:numPr>
        <w:numId w:val="17"/>
      </w:numPr>
    </w:pPr>
  </w:style>
  <w:style w:type="paragraph" w:styleId="Salutation">
    <w:name w:val="Salutation"/>
    <w:basedOn w:val="Normal"/>
    <w:next w:val="Normal"/>
    <w:link w:val="SalutationChar"/>
    <w:semiHidden/>
    <w:rsid w:val="00F608DD"/>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F608DD"/>
    <w:rPr>
      <w:rFonts w:ascii="Tahoma" w:eastAsia="Times New Roman" w:hAnsi="Tahoma" w:cs="Times New Roman"/>
      <w:lang w:val="de-AT" w:eastAsia="de-DE"/>
    </w:rPr>
  </w:style>
  <w:style w:type="numbering" w:styleId="ArticleSection">
    <w:name w:val="Outline List 3"/>
    <w:basedOn w:val="NoList"/>
    <w:semiHidden/>
    <w:rsid w:val="00F608DD"/>
    <w:pPr>
      <w:numPr>
        <w:numId w:val="18"/>
      </w:numPr>
    </w:pPr>
  </w:style>
  <w:style w:type="paragraph" w:styleId="Closing">
    <w:name w:val="Closing"/>
    <w:basedOn w:val="Normal"/>
    <w:link w:val="ClosingChar"/>
    <w:semiHidden/>
    <w:rsid w:val="00F608DD"/>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F608DD"/>
    <w:rPr>
      <w:rFonts w:ascii="Tahoma" w:eastAsia="Times New Roman" w:hAnsi="Tahoma" w:cs="Times New Roman"/>
      <w:lang w:val="de-AT" w:eastAsia="de-DE"/>
    </w:rPr>
  </w:style>
  <w:style w:type="character" w:styleId="Emphasis">
    <w:name w:val="Emphasis"/>
    <w:uiPriority w:val="99"/>
    <w:qFormat/>
    <w:rsid w:val="00F608DD"/>
    <w:rPr>
      <w:i/>
      <w:iCs/>
    </w:rPr>
  </w:style>
  <w:style w:type="paragraph" w:styleId="HTMLAddress">
    <w:name w:val="HTML Address"/>
    <w:basedOn w:val="Normal"/>
    <w:link w:val="HTMLAddressChar"/>
    <w:semiHidden/>
    <w:rsid w:val="00F608DD"/>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F608DD"/>
    <w:rPr>
      <w:rFonts w:ascii="Tahoma" w:eastAsia="Times New Roman" w:hAnsi="Tahoma" w:cs="Times New Roman"/>
      <w:i/>
      <w:iCs/>
      <w:lang w:val="de-AT" w:eastAsia="de-DE"/>
    </w:rPr>
  </w:style>
  <w:style w:type="character" w:styleId="HTMLAcronym">
    <w:name w:val="HTML Acronym"/>
    <w:semiHidden/>
    <w:rsid w:val="00F608DD"/>
  </w:style>
  <w:style w:type="character" w:styleId="HTMLSample">
    <w:name w:val="HTML Sample"/>
    <w:semiHidden/>
    <w:rsid w:val="00F608DD"/>
    <w:rPr>
      <w:rFonts w:ascii="Courier New" w:hAnsi="Courier New" w:cs="Courier New"/>
    </w:rPr>
  </w:style>
  <w:style w:type="character" w:styleId="HTMLCode">
    <w:name w:val="HTML Code"/>
    <w:semiHidden/>
    <w:rsid w:val="00F608DD"/>
    <w:rPr>
      <w:rFonts w:ascii="Courier New" w:hAnsi="Courier New" w:cs="Courier New"/>
      <w:sz w:val="20"/>
      <w:szCs w:val="20"/>
    </w:rPr>
  </w:style>
  <w:style w:type="character" w:styleId="HTMLDefinition">
    <w:name w:val="HTML Definition"/>
    <w:semiHidden/>
    <w:rsid w:val="00F608DD"/>
    <w:rPr>
      <w:i/>
      <w:iCs/>
    </w:rPr>
  </w:style>
  <w:style w:type="character" w:styleId="HTMLTypewriter">
    <w:name w:val="HTML Typewriter"/>
    <w:semiHidden/>
    <w:rsid w:val="00F608DD"/>
    <w:rPr>
      <w:rFonts w:ascii="Courier New" w:hAnsi="Courier New" w:cs="Courier New"/>
      <w:sz w:val="20"/>
      <w:szCs w:val="20"/>
    </w:rPr>
  </w:style>
  <w:style w:type="character" w:styleId="HTMLKeyboard">
    <w:name w:val="HTML Keyboard"/>
    <w:semiHidden/>
    <w:rsid w:val="00F608DD"/>
    <w:rPr>
      <w:rFonts w:ascii="Courier New" w:hAnsi="Courier New" w:cs="Courier New"/>
      <w:sz w:val="20"/>
      <w:szCs w:val="20"/>
    </w:rPr>
  </w:style>
  <w:style w:type="character" w:styleId="HTMLVariable">
    <w:name w:val="HTML Variable"/>
    <w:semiHidden/>
    <w:rsid w:val="00F608DD"/>
    <w:rPr>
      <w:i/>
      <w:iCs/>
    </w:rPr>
  </w:style>
  <w:style w:type="paragraph" w:styleId="HTMLPreformatted">
    <w:name w:val="HTML Preformatted"/>
    <w:basedOn w:val="Normal"/>
    <w:link w:val="HTMLPreformattedChar"/>
    <w:semiHidden/>
    <w:rsid w:val="00F608DD"/>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F608DD"/>
    <w:rPr>
      <w:rFonts w:ascii="Courier New" w:eastAsia="Times New Roman" w:hAnsi="Courier New" w:cs="Times New Roman"/>
      <w:sz w:val="20"/>
      <w:lang w:val="de-AT" w:eastAsia="de-DE"/>
    </w:rPr>
  </w:style>
  <w:style w:type="character" w:styleId="HTMLCite">
    <w:name w:val="HTML Cite"/>
    <w:semiHidden/>
    <w:rsid w:val="00F608DD"/>
    <w:rPr>
      <w:i/>
      <w:iCs/>
    </w:rPr>
  </w:style>
  <w:style w:type="table" w:styleId="Table3Deffects1">
    <w:name w:val="Table 3D effects 1"/>
    <w:basedOn w:val="TableNormal"/>
    <w:semiHidden/>
    <w:rsid w:val="00F608DD"/>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F608DD"/>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F608DD"/>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F608DD"/>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F608DD"/>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F608DD"/>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F608D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F608DD"/>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F608DD"/>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F608DD"/>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F608DD"/>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F608D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F608D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F608DD"/>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F608D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F608DD"/>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F608DD"/>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F608DD"/>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F608D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F608D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F608D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F608DD"/>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F608DD"/>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F608DD"/>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F608D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F608D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F608DD"/>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F608D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F608DD"/>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F608D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F608D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F608DD"/>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F608DD"/>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F608DD"/>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F608DD"/>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F608DD"/>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F608DD"/>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F608DD"/>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F608DD"/>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F608DD"/>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F608DD"/>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F608DD"/>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F608DD"/>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F608DD"/>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F608DD"/>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F608DD"/>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F608DD"/>
    <w:rPr>
      <w:rFonts w:ascii="Tahoma" w:eastAsia="Times New Roman" w:hAnsi="Tahoma" w:cs="Times New Roman"/>
      <w:lang w:val="de-AT" w:eastAsia="de-DE"/>
    </w:rPr>
  </w:style>
  <w:style w:type="paragraph" w:styleId="E-mailSignature">
    <w:name w:val="E-mail Signature"/>
    <w:basedOn w:val="Normal"/>
    <w:link w:val="E-mailSignatureChar"/>
    <w:rsid w:val="00F608DD"/>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F608DD"/>
    <w:rPr>
      <w:rFonts w:ascii="Tahoma" w:eastAsia="Times New Roman" w:hAnsi="Tahoma" w:cs="Times New Roman"/>
      <w:lang w:val="de-AT" w:eastAsia="de-DE"/>
    </w:rPr>
  </w:style>
  <w:style w:type="paragraph" w:styleId="BodyText2">
    <w:name w:val="Body Text 2"/>
    <w:basedOn w:val="Normal"/>
    <w:link w:val="BodyText2Char"/>
    <w:uiPriority w:val="99"/>
    <w:rsid w:val="00F608DD"/>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F608DD"/>
    <w:rPr>
      <w:rFonts w:ascii="Tahoma" w:eastAsia="Times New Roman" w:hAnsi="Tahoma" w:cs="Times New Roman"/>
      <w:lang w:val="de-AT" w:eastAsia="de-DE"/>
    </w:rPr>
  </w:style>
  <w:style w:type="paragraph" w:styleId="BodyTextIndent2">
    <w:name w:val="Body Text Indent 2"/>
    <w:basedOn w:val="Normal"/>
    <w:link w:val="BodyTextIndent2Char"/>
    <w:semiHidden/>
    <w:rsid w:val="00F608DD"/>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F608DD"/>
    <w:rPr>
      <w:rFonts w:ascii="Tahoma" w:eastAsia="Times New Roman" w:hAnsi="Tahoma" w:cs="Times New Roman"/>
      <w:lang w:val="de-AT" w:eastAsia="de-DE"/>
    </w:rPr>
  </w:style>
  <w:style w:type="paragraph" w:styleId="BodyTextIndent3">
    <w:name w:val="Body Text Indent 3"/>
    <w:basedOn w:val="Normal"/>
    <w:link w:val="BodyTextIndent3Char"/>
    <w:semiHidden/>
    <w:rsid w:val="00F608DD"/>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F608DD"/>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F608DD"/>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F608DD"/>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F608DD"/>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F608DD"/>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F608DD"/>
    <w:rPr>
      <w:rFonts w:ascii="CG Times" w:eastAsia="Times New Roman" w:hAnsi="CG Times" w:cs="Times New Roman"/>
      <w:b/>
      <w:szCs w:val="24"/>
    </w:rPr>
  </w:style>
  <w:style w:type="character" w:customStyle="1" w:styleId="SubtitleChar1">
    <w:name w:val="Subtitle Char1"/>
    <w:locked/>
    <w:rsid w:val="00F608DD"/>
    <w:rPr>
      <w:rFonts w:ascii="Cambria" w:hAnsi="Cambria"/>
      <w:sz w:val="24"/>
      <w:szCs w:val="24"/>
    </w:rPr>
  </w:style>
  <w:style w:type="paragraph" w:customStyle="1" w:styleId="Char1">
    <w:name w:val="Char1"/>
    <w:basedOn w:val="Normal"/>
    <w:rsid w:val="00F608DD"/>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F608DD"/>
    <w:rPr>
      <w:rFonts w:ascii="Tahoma" w:hAnsi="Tahoma" w:cs="Tahoma"/>
      <w:i/>
      <w:iCs/>
      <w:sz w:val="22"/>
      <w:szCs w:val="22"/>
      <w:lang w:val="de-AT" w:eastAsia="de-DE" w:bidi="ar-SA"/>
    </w:rPr>
  </w:style>
  <w:style w:type="character" w:customStyle="1" w:styleId="CharChar36">
    <w:name w:val="Char Char36"/>
    <w:locked/>
    <w:rsid w:val="00F608DD"/>
    <w:rPr>
      <w:rFonts w:ascii="Arial" w:hAnsi="Arial" w:cs="Arial"/>
      <w:b/>
      <w:bCs/>
      <w:kern w:val="32"/>
      <w:sz w:val="32"/>
      <w:szCs w:val="32"/>
      <w:lang w:val="sq-AL" w:eastAsia="en-US" w:bidi="ar-SA"/>
    </w:rPr>
  </w:style>
  <w:style w:type="character" w:customStyle="1" w:styleId="CharChar35">
    <w:name w:val="Char Char35"/>
    <w:locked/>
    <w:rsid w:val="00F608DD"/>
    <w:rPr>
      <w:rFonts w:ascii="Arial" w:hAnsi="Arial" w:cs="Arial"/>
      <w:b/>
      <w:bCs/>
      <w:i/>
      <w:iCs/>
      <w:sz w:val="28"/>
      <w:szCs w:val="28"/>
      <w:lang w:val="sq-AL" w:eastAsia="en-US" w:bidi="ar-SA"/>
    </w:rPr>
  </w:style>
  <w:style w:type="character" w:customStyle="1" w:styleId="CharChar34">
    <w:name w:val="Char Char34"/>
    <w:locked/>
    <w:rsid w:val="00F608DD"/>
    <w:rPr>
      <w:rFonts w:ascii="Tahoma" w:hAnsi="Tahoma"/>
      <w:b/>
      <w:kern w:val="28"/>
      <w:sz w:val="24"/>
      <w:szCs w:val="28"/>
      <w:lang w:val="de-AT" w:eastAsia="de-DE" w:bidi="ar-SA"/>
    </w:rPr>
  </w:style>
  <w:style w:type="character" w:customStyle="1" w:styleId="CharChar33">
    <w:name w:val="Char Char33"/>
    <w:locked/>
    <w:rsid w:val="00F608DD"/>
    <w:rPr>
      <w:rFonts w:ascii="Tahoma" w:hAnsi="Tahoma"/>
      <w:b/>
      <w:i/>
      <w:kern w:val="28"/>
      <w:sz w:val="22"/>
      <w:szCs w:val="22"/>
      <w:lang w:val="de-AT" w:eastAsia="de-DE" w:bidi="ar-SA"/>
    </w:rPr>
  </w:style>
  <w:style w:type="character" w:customStyle="1" w:styleId="CharChar32">
    <w:name w:val="Char Char32"/>
    <w:locked/>
    <w:rsid w:val="00F608DD"/>
    <w:rPr>
      <w:rFonts w:ascii="Tahoma" w:hAnsi="Tahoma"/>
      <w:b/>
      <w:i/>
      <w:kern w:val="28"/>
      <w:sz w:val="22"/>
      <w:szCs w:val="22"/>
      <w:lang w:val="de-AT" w:eastAsia="de-DE" w:bidi="ar-SA"/>
    </w:rPr>
  </w:style>
  <w:style w:type="character" w:customStyle="1" w:styleId="CharChar31">
    <w:name w:val="Char Char31"/>
    <w:locked/>
    <w:rsid w:val="00F608DD"/>
    <w:rPr>
      <w:rFonts w:ascii="Tahoma" w:hAnsi="Tahoma"/>
      <w:b/>
      <w:i/>
      <w:kern w:val="28"/>
      <w:sz w:val="22"/>
      <w:szCs w:val="22"/>
      <w:lang w:val="de-AT" w:eastAsia="de-DE" w:bidi="ar-SA"/>
    </w:rPr>
  </w:style>
  <w:style w:type="character" w:customStyle="1" w:styleId="CharChar10">
    <w:name w:val="Char Char10"/>
    <w:semiHidden/>
    <w:locked/>
    <w:rsid w:val="00F608DD"/>
    <w:rPr>
      <w:rFonts w:ascii="Courier New" w:hAnsi="Courier New" w:cs="Courier New"/>
      <w:szCs w:val="22"/>
      <w:lang w:val="de-AT" w:eastAsia="de-DE" w:bidi="ar-SA"/>
    </w:rPr>
  </w:style>
  <w:style w:type="character" w:customStyle="1" w:styleId="CharChar30">
    <w:name w:val="Char Char30"/>
    <w:locked/>
    <w:rsid w:val="00F608DD"/>
    <w:rPr>
      <w:rFonts w:ascii="Tahoma" w:hAnsi="Tahoma"/>
      <w:b/>
      <w:i/>
      <w:kern w:val="28"/>
      <w:sz w:val="22"/>
      <w:szCs w:val="22"/>
      <w:lang w:val="de-AT" w:eastAsia="de-DE" w:bidi="ar-SA"/>
    </w:rPr>
  </w:style>
  <w:style w:type="character" w:customStyle="1" w:styleId="CharChar29">
    <w:name w:val="Char Char29"/>
    <w:locked/>
    <w:rsid w:val="00F608DD"/>
    <w:rPr>
      <w:rFonts w:ascii="Tahoma" w:hAnsi="Tahoma"/>
      <w:b/>
      <w:i/>
      <w:kern w:val="28"/>
      <w:sz w:val="22"/>
      <w:szCs w:val="22"/>
      <w:lang w:val="de-AT" w:eastAsia="de-DE" w:bidi="ar-SA"/>
    </w:rPr>
  </w:style>
  <w:style w:type="character" w:customStyle="1" w:styleId="CharChar28">
    <w:name w:val="Char Char28"/>
    <w:locked/>
    <w:rsid w:val="00F608DD"/>
    <w:rPr>
      <w:rFonts w:ascii="Tahoma" w:hAnsi="Tahoma"/>
      <w:b/>
      <w:i/>
      <w:kern w:val="28"/>
      <w:sz w:val="22"/>
      <w:szCs w:val="22"/>
      <w:lang w:val="de-AT" w:eastAsia="de-DE" w:bidi="ar-SA"/>
    </w:rPr>
  </w:style>
  <w:style w:type="character" w:customStyle="1" w:styleId="CharChar27">
    <w:name w:val="Char Char27"/>
    <w:locked/>
    <w:rsid w:val="00F608DD"/>
    <w:rPr>
      <w:rFonts w:ascii="Calibri" w:eastAsia="Calibri" w:hAnsi="Calibri"/>
      <w:lang w:val="sq-AL" w:eastAsia="en-US" w:bidi="ar-SA"/>
    </w:rPr>
  </w:style>
  <w:style w:type="character" w:customStyle="1" w:styleId="CharChar24">
    <w:name w:val="Char Char24"/>
    <w:locked/>
    <w:rsid w:val="00F608DD"/>
    <w:rPr>
      <w:rFonts w:ascii="Tahoma" w:hAnsi="Tahoma" w:cs="Tahoma"/>
      <w:sz w:val="22"/>
      <w:szCs w:val="22"/>
      <w:lang w:val="de-AT" w:eastAsia="de-DE" w:bidi="ar-SA"/>
    </w:rPr>
  </w:style>
  <w:style w:type="character" w:customStyle="1" w:styleId="CharChar23">
    <w:name w:val="Char Char23"/>
    <w:locked/>
    <w:rsid w:val="00F608DD"/>
    <w:rPr>
      <w:rFonts w:ascii="Tahoma" w:hAnsi="Tahoma" w:cs="Tahoma"/>
      <w:sz w:val="22"/>
      <w:szCs w:val="22"/>
      <w:lang w:val="de-AT" w:eastAsia="de-DE" w:bidi="ar-SA"/>
    </w:rPr>
  </w:style>
  <w:style w:type="character" w:customStyle="1" w:styleId="CharChar22">
    <w:name w:val="Char Char22"/>
    <w:semiHidden/>
    <w:locked/>
    <w:rsid w:val="00F608DD"/>
    <w:rPr>
      <w:rFonts w:ascii="Courier New" w:hAnsi="Courier New" w:cs="Courier New"/>
      <w:sz w:val="22"/>
      <w:szCs w:val="22"/>
      <w:lang w:val="de-DE" w:eastAsia="de-DE" w:bidi="ar-SA"/>
    </w:rPr>
  </w:style>
  <w:style w:type="character" w:customStyle="1" w:styleId="CharChar21">
    <w:name w:val="Char Char21"/>
    <w:locked/>
    <w:rsid w:val="00F608DD"/>
    <w:rPr>
      <w:rFonts w:ascii="Tahoma" w:hAnsi="Tahoma" w:cs="Tahoma"/>
      <w:b/>
      <w:kern w:val="28"/>
      <w:sz w:val="36"/>
      <w:szCs w:val="36"/>
      <w:lang w:val="de-AT" w:eastAsia="de-DE" w:bidi="ar-SA"/>
    </w:rPr>
  </w:style>
  <w:style w:type="character" w:customStyle="1" w:styleId="CharChar12">
    <w:name w:val="Char Char12"/>
    <w:semiHidden/>
    <w:locked/>
    <w:rsid w:val="00F608DD"/>
    <w:rPr>
      <w:rFonts w:ascii="Tahoma" w:hAnsi="Tahoma" w:cs="Tahoma"/>
      <w:sz w:val="22"/>
      <w:szCs w:val="22"/>
      <w:lang w:val="de-AT" w:eastAsia="de-DE" w:bidi="ar-SA"/>
    </w:rPr>
  </w:style>
  <w:style w:type="character" w:customStyle="1" w:styleId="CharChar9">
    <w:name w:val="Char Char9"/>
    <w:semiHidden/>
    <w:locked/>
    <w:rsid w:val="00F608DD"/>
    <w:rPr>
      <w:rFonts w:ascii="Tahoma" w:hAnsi="Tahoma" w:cs="Tahoma"/>
      <w:sz w:val="22"/>
      <w:szCs w:val="22"/>
      <w:lang w:val="de-AT" w:eastAsia="de-DE" w:bidi="ar-SA"/>
    </w:rPr>
  </w:style>
  <w:style w:type="character" w:customStyle="1" w:styleId="CharChar25">
    <w:name w:val="Char Char25"/>
    <w:semiHidden/>
    <w:locked/>
    <w:rsid w:val="00F608DD"/>
    <w:rPr>
      <w:rFonts w:ascii="Tahoma" w:hAnsi="Tahoma" w:cs="Tahoma"/>
      <w:sz w:val="22"/>
      <w:szCs w:val="22"/>
      <w:lang w:val="de-AT" w:eastAsia="de-DE" w:bidi="ar-SA"/>
    </w:rPr>
  </w:style>
  <w:style w:type="character" w:customStyle="1" w:styleId="CharChar15">
    <w:name w:val="Char Char15"/>
    <w:semiHidden/>
    <w:locked/>
    <w:rsid w:val="00F608DD"/>
    <w:rPr>
      <w:rFonts w:ascii="Tahoma" w:hAnsi="Tahoma" w:cs="Tahoma"/>
      <w:sz w:val="22"/>
      <w:szCs w:val="22"/>
      <w:lang w:val="de-AT" w:eastAsia="de-DE" w:bidi="ar-SA"/>
    </w:rPr>
  </w:style>
  <w:style w:type="character" w:customStyle="1" w:styleId="CharChar16">
    <w:name w:val="Char Char16"/>
    <w:semiHidden/>
    <w:locked/>
    <w:rsid w:val="00F608DD"/>
    <w:rPr>
      <w:rFonts w:ascii="Tahoma" w:hAnsi="Tahoma" w:cs="Arial"/>
      <w:sz w:val="24"/>
      <w:szCs w:val="24"/>
      <w:lang w:val="de-AT" w:eastAsia="de-DE" w:bidi="ar-SA"/>
    </w:rPr>
  </w:style>
  <w:style w:type="character" w:customStyle="1" w:styleId="CharChar20">
    <w:name w:val="Char Char20"/>
    <w:locked/>
    <w:rsid w:val="00F608DD"/>
    <w:rPr>
      <w:rFonts w:ascii="Tahoma" w:hAnsi="Tahoma" w:cs="Tahoma"/>
      <w:b/>
      <w:kern w:val="28"/>
      <w:sz w:val="32"/>
      <w:szCs w:val="36"/>
      <w:lang w:val="de-AT" w:eastAsia="de-DE" w:bidi="ar-SA"/>
    </w:rPr>
  </w:style>
  <w:style w:type="character" w:customStyle="1" w:styleId="CharChar13">
    <w:name w:val="Char Char13"/>
    <w:semiHidden/>
    <w:locked/>
    <w:rsid w:val="00F608DD"/>
    <w:rPr>
      <w:rFonts w:ascii="Tahoma" w:hAnsi="Tahoma" w:cs="Tahoma"/>
      <w:sz w:val="22"/>
      <w:szCs w:val="22"/>
      <w:lang w:val="de-AT" w:eastAsia="de-DE" w:bidi="ar-SA"/>
    </w:rPr>
  </w:style>
  <w:style w:type="character" w:customStyle="1" w:styleId="CharChar19">
    <w:name w:val="Char Char19"/>
    <w:semiHidden/>
    <w:locked/>
    <w:rsid w:val="00F608DD"/>
    <w:rPr>
      <w:rFonts w:ascii="Tahoma" w:hAnsi="Tahoma" w:cs="Tahoma"/>
      <w:sz w:val="22"/>
      <w:szCs w:val="22"/>
      <w:lang w:val="de-AT" w:eastAsia="de-DE" w:bidi="ar-SA"/>
    </w:rPr>
  </w:style>
  <w:style w:type="character" w:customStyle="1" w:styleId="CharChar3">
    <w:name w:val="Char Char3"/>
    <w:semiHidden/>
    <w:locked/>
    <w:rsid w:val="00F608DD"/>
  </w:style>
  <w:style w:type="character" w:customStyle="1" w:styleId="CharChar14">
    <w:name w:val="Char Char14"/>
    <w:semiHidden/>
    <w:locked/>
    <w:rsid w:val="00F608DD"/>
  </w:style>
  <w:style w:type="character" w:customStyle="1" w:styleId="CharChar17">
    <w:name w:val="Char Char17"/>
    <w:locked/>
    <w:rsid w:val="00F608DD"/>
    <w:rPr>
      <w:rFonts w:ascii="Tahoma" w:hAnsi="Tahoma" w:cs="Tahoma"/>
      <w:sz w:val="22"/>
      <w:szCs w:val="22"/>
      <w:lang w:val="de-AT" w:eastAsia="de-DE" w:bidi="ar-SA"/>
    </w:rPr>
  </w:style>
  <w:style w:type="character" w:customStyle="1" w:styleId="CharChar7">
    <w:name w:val="Char Char7"/>
    <w:semiHidden/>
    <w:locked/>
    <w:rsid w:val="00F608DD"/>
    <w:rPr>
      <w:rFonts w:ascii="Tahoma" w:hAnsi="Tahoma" w:cs="Tahoma"/>
      <w:sz w:val="22"/>
      <w:szCs w:val="22"/>
      <w:lang w:val="de-AT" w:eastAsia="de-DE" w:bidi="ar-SA"/>
    </w:rPr>
  </w:style>
  <w:style w:type="character" w:customStyle="1" w:styleId="CharChar6">
    <w:name w:val="Char Char6"/>
    <w:semiHidden/>
    <w:locked/>
    <w:rsid w:val="00F608DD"/>
    <w:rPr>
      <w:rFonts w:ascii="Tahoma" w:hAnsi="Tahoma" w:cs="Tahoma"/>
      <w:sz w:val="16"/>
      <w:szCs w:val="16"/>
      <w:lang w:val="de-AT" w:eastAsia="de-DE" w:bidi="ar-SA"/>
    </w:rPr>
  </w:style>
  <w:style w:type="character" w:customStyle="1" w:styleId="CharChar5">
    <w:name w:val="Char Char5"/>
    <w:semiHidden/>
    <w:locked/>
    <w:rsid w:val="00F608DD"/>
    <w:rPr>
      <w:rFonts w:ascii="Tahoma" w:hAnsi="Tahoma" w:cs="Tahoma"/>
      <w:sz w:val="22"/>
      <w:szCs w:val="22"/>
      <w:lang w:val="de-AT" w:eastAsia="de-DE" w:bidi="ar-SA"/>
    </w:rPr>
  </w:style>
  <w:style w:type="character" w:customStyle="1" w:styleId="CharChar4">
    <w:name w:val="Char Char4"/>
    <w:semiHidden/>
    <w:locked/>
    <w:rsid w:val="00F608DD"/>
    <w:rPr>
      <w:rFonts w:ascii="Tahoma" w:hAnsi="Tahoma" w:cs="Tahoma"/>
      <w:sz w:val="16"/>
      <w:szCs w:val="16"/>
      <w:lang w:val="de-AT" w:eastAsia="de-DE" w:bidi="ar-SA"/>
    </w:rPr>
  </w:style>
  <w:style w:type="character" w:customStyle="1" w:styleId="CharChar18">
    <w:name w:val="Char Char18"/>
    <w:semiHidden/>
    <w:locked/>
    <w:rsid w:val="00F608DD"/>
    <w:rPr>
      <w:rFonts w:ascii="Tahoma" w:hAnsi="Tahoma" w:cs="Tahoma"/>
      <w:sz w:val="22"/>
      <w:szCs w:val="22"/>
      <w:lang w:val="de-AT" w:eastAsia="de-DE" w:bidi="ar-SA"/>
    </w:rPr>
  </w:style>
  <w:style w:type="character" w:customStyle="1" w:styleId="CharChar8">
    <w:name w:val="Char Char8"/>
    <w:locked/>
    <w:rsid w:val="00F608DD"/>
    <w:rPr>
      <w:rFonts w:ascii="Tahoma" w:hAnsi="Tahoma" w:cs="Tahoma"/>
      <w:sz w:val="22"/>
      <w:szCs w:val="22"/>
      <w:lang w:val="de-AT" w:eastAsia="de-DE" w:bidi="ar-SA"/>
    </w:rPr>
  </w:style>
  <w:style w:type="character" w:customStyle="1" w:styleId="CharChar2">
    <w:name w:val="Char Char2"/>
    <w:locked/>
    <w:rsid w:val="00F608DD"/>
    <w:rPr>
      <w:rFonts w:ascii="Calibri" w:eastAsia="Calibri" w:hAnsi="Calibri" w:cs="Times New Roman"/>
      <w:b/>
      <w:bCs/>
      <w:sz w:val="20"/>
      <w:szCs w:val="20"/>
      <w:lang w:val="sq-AL" w:eastAsia="en-US" w:bidi="ar-SA"/>
    </w:rPr>
  </w:style>
  <w:style w:type="character" w:customStyle="1" w:styleId="CharChar26">
    <w:name w:val="Char Char26"/>
    <w:semiHidden/>
    <w:locked/>
    <w:rsid w:val="00F608DD"/>
    <w:rPr>
      <w:rFonts w:ascii="Tahoma" w:hAnsi="Tahoma" w:cs="Tahoma"/>
      <w:sz w:val="16"/>
      <w:szCs w:val="16"/>
      <w:lang w:val="sq-AL" w:eastAsia="en-US" w:bidi="ar-SA"/>
    </w:rPr>
  </w:style>
  <w:style w:type="character" w:customStyle="1" w:styleId="CommentTextChar11">
    <w:name w:val="Comment Text Char11"/>
    <w:aliases w:val="Char Char37"/>
    <w:semiHidden/>
    <w:rsid w:val="00F608DD"/>
    <w:rPr>
      <w:rFonts w:ascii="Calibri" w:hAnsi="Calibri" w:hint="default"/>
      <w:lang w:val="sq-AL"/>
    </w:rPr>
  </w:style>
  <w:style w:type="character" w:customStyle="1" w:styleId="NormalIndentChar">
    <w:name w:val="Normal Indent Char"/>
    <w:link w:val="NormalIndent"/>
    <w:rsid w:val="00F608DD"/>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F608DD"/>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F608DD"/>
    <w:pPr>
      <w:tabs>
        <w:tab w:val="num" w:pos="360"/>
        <w:tab w:val="num" w:pos="1935"/>
        <w:tab w:val="num" w:pos="2563"/>
        <w:tab w:val="num" w:pos="3474"/>
      </w:tabs>
      <w:ind w:left="1935" w:hanging="360"/>
      <w:outlineLvl w:val="6"/>
    </w:pPr>
  </w:style>
  <w:style w:type="character" w:customStyle="1" w:styleId="AODefHeadChar">
    <w:name w:val="AODefHead Char"/>
    <w:link w:val="AODefHead"/>
    <w:rsid w:val="00F608DD"/>
    <w:rPr>
      <w:rFonts w:ascii="Times New Roman" w:eastAsia="Times New Roman" w:hAnsi="Times New Roman" w:cs="Times New Roman"/>
      <w:szCs w:val="20"/>
      <w:lang w:val="sq-AL" w:eastAsia="sq-AL" w:bidi="sq-AL"/>
    </w:rPr>
  </w:style>
  <w:style w:type="paragraph" w:customStyle="1" w:styleId="PARA">
    <w:name w:val="PARA"/>
    <w:basedOn w:val="Normal"/>
    <w:locked/>
    <w:rsid w:val="00F608DD"/>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F608DD"/>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F608DD"/>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F608DD"/>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F608DD"/>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F608DD"/>
    <w:rPr>
      <w:color w:val="0000FF"/>
      <w:spacing w:val="0"/>
      <w:u w:val="double"/>
    </w:rPr>
  </w:style>
  <w:style w:type="paragraph" w:customStyle="1" w:styleId="dia">
    <w:name w:val="di(a)"/>
    <w:basedOn w:val="Normal"/>
    <w:rsid w:val="00F608DD"/>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F608DD"/>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F608DD"/>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F608DD"/>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F608DD"/>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F608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F608DD"/>
    <w:rPr>
      <w:rFonts w:cs="Times New Roman"/>
      <w:color w:val="808080"/>
    </w:rPr>
  </w:style>
  <w:style w:type="character" w:customStyle="1" w:styleId="az12">
    <w:name w:val="az12"/>
    <w:uiPriority w:val="99"/>
    <w:rsid w:val="00F608DD"/>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F608DD"/>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F608DD"/>
    <w:rPr>
      <w:rFonts w:ascii="Calibri" w:eastAsia="Times New Roman" w:hAnsi="Calibri" w:cs="Times New Roman"/>
      <w:sz w:val="24"/>
      <w:szCs w:val="24"/>
      <w:lang w:val="en-GB" w:eastAsia="en-GB"/>
    </w:rPr>
  </w:style>
  <w:style w:type="paragraph" w:customStyle="1" w:styleId="Paragraf02">
    <w:name w:val="Paragraf 0.2"/>
    <w:basedOn w:val="Paragrafi"/>
    <w:qFormat/>
    <w:rsid w:val="00F608DD"/>
    <w:pPr>
      <w:tabs>
        <w:tab w:val="left" w:pos="6575"/>
      </w:tabs>
    </w:pPr>
    <w:rPr>
      <w:spacing w:val="-4"/>
    </w:rPr>
  </w:style>
  <w:style w:type="paragraph" w:customStyle="1" w:styleId="Normal2">
    <w:name w:val="Normal2"/>
    <w:rsid w:val="00F608DD"/>
    <w:pPr>
      <w:spacing w:after="120" w:line="240" w:lineRule="auto"/>
      <w:jc w:val="both"/>
    </w:pPr>
    <w:rPr>
      <w:rFonts w:ascii="Arial" w:eastAsia="Arial" w:hAnsi="Arial" w:cs="Arial"/>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F608DD"/>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uiPriority w:val="99"/>
    <w:qFormat/>
    <w:rsid w:val="00F608DD"/>
    <w:pPr>
      <w:keepNext/>
      <w:keepLine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uiPriority w:val="99"/>
    <w:qFormat/>
    <w:rsid w:val="00F608DD"/>
    <w:pPr>
      <w:keepNext/>
      <w:keepLine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qFormat/>
    <w:rsid w:val="00F608DD"/>
    <w:pPr>
      <w:keepNext/>
      <w:keepLine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F608DD"/>
    <w:pPr>
      <w:keepNext/>
      <w:keepLine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F608DD"/>
    <w:pPr>
      <w:keepNext/>
      <w:keepLine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F608DD"/>
    <w:pPr>
      <w:keepNext/>
      <w:keepLine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qFormat/>
    <w:rsid w:val="00F608DD"/>
    <w:pPr>
      <w:keepNext/>
      <w:keepLine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qFormat/>
    <w:rsid w:val="00F608DD"/>
    <w:pPr>
      <w:keepNext/>
      <w:keepLine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F608DD"/>
    <w:pPr>
      <w:keepNext/>
      <w:keepLine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9"/>
    <w:rsid w:val="00F608DD"/>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uiPriority w:val="99"/>
    <w:rsid w:val="00F608DD"/>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rsid w:val="00F608D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F608DD"/>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F608DD"/>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F608DD"/>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rsid w:val="00F608DD"/>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rsid w:val="00F608D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F608DD"/>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qFormat/>
    <w:rsid w:val="00F608D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F608D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F608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F608DD"/>
    <w:rPr>
      <w:rFonts w:ascii="Tahoma" w:eastAsia="Calibri" w:hAnsi="Tahoma" w:cs="Tahoma"/>
      <w:sz w:val="16"/>
      <w:szCs w:val="16"/>
    </w:rPr>
  </w:style>
  <w:style w:type="paragraph" w:styleId="Header">
    <w:name w:val="header"/>
    <w:basedOn w:val="Normal"/>
    <w:link w:val="HeaderChar"/>
    <w:uiPriority w:val="99"/>
    <w:unhideWhenUsed/>
    <w:rsid w:val="00F608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08DD"/>
    <w:rPr>
      <w:rFonts w:ascii="Calibri" w:eastAsia="Calibri" w:hAnsi="Calibri" w:cs="Times New Roman"/>
    </w:rPr>
  </w:style>
  <w:style w:type="paragraph" w:styleId="Footer">
    <w:name w:val="footer"/>
    <w:basedOn w:val="Normal"/>
    <w:link w:val="FooterChar"/>
    <w:uiPriority w:val="99"/>
    <w:unhideWhenUsed/>
    <w:rsid w:val="00F608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08DD"/>
    <w:rPr>
      <w:rFonts w:ascii="Calibri" w:eastAsia="Calibri" w:hAnsi="Calibri" w:cs="Times New Roman"/>
    </w:rPr>
  </w:style>
  <w:style w:type="paragraph" w:customStyle="1" w:styleId="Akti">
    <w:name w:val="Akti"/>
    <w:link w:val="AktiChar"/>
    <w:rsid w:val="00F608D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608D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608DD"/>
    <w:rPr>
      <w:rFonts w:ascii="Garamond" w:eastAsia="MS Mincho" w:hAnsi="Garamond" w:cs="CG Times"/>
      <w:b/>
      <w:bCs/>
      <w:sz w:val="24"/>
      <w:lang w:val="en-GB"/>
    </w:rPr>
  </w:style>
  <w:style w:type="paragraph" w:customStyle="1" w:styleId="Paragrafi">
    <w:name w:val="Paragrafi"/>
    <w:link w:val="ParagrafiChar"/>
    <w:rsid w:val="00F608D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608DD"/>
    <w:rPr>
      <w:rFonts w:ascii="Garamond" w:eastAsia="MS Mincho" w:hAnsi="Garamond" w:cs="CG Times"/>
      <w:sz w:val="24"/>
    </w:rPr>
  </w:style>
  <w:style w:type="paragraph" w:customStyle="1" w:styleId="Titulli">
    <w:name w:val="Titulli"/>
    <w:next w:val="Normal"/>
    <w:link w:val="TitulliChar"/>
    <w:rsid w:val="00F608D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608DD"/>
    <w:rPr>
      <w:rFonts w:ascii="Garamond" w:eastAsia="MS Mincho" w:hAnsi="Garamond" w:cs="CG Times"/>
      <w:b/>
      <w:bCs/>
      <w:caps/>
      <w:sz w:val="24"/>
      <w:lang w:val="en-GB"/>
    </w:rPr>
  </w:style>
  <w:style w:type="character" w:customStyle="1" w:styleId="AktiChar">
    <w:name w:val="Akti Char"/>
    <w:basedOn w:val="DefaultParagraphFont"/>
    <w:link w:val="Akti"/>
    <w:rsid w:val="00F608DD"/>
    <w:rPr>
      <w:rFonts w:ascii="Garamond" w:eastAsia="MS Mincho" w:hAnsi="Garamond" w:cs="CG Times"/>
      <w:b/>
      <w:bCs/>
      <w:caps/>
      <w:color w:val="000000"/>
      <w:sz w:val="24"/>
      <w:lang w:val="en-GB"/>
    </w:rPr>
  </w:style>
  <w:style w:type="paragraph" w:customStyle="1" w:styleId="NeniNr">
    <w:name w:val="Neni_Nr"/>
    <w:next w:val="Normal"/>
    <w:link w:val="NeniNrChar"/>
    <w:rsid w:val="00F608D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608D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608DD"/>
    <w:rPr>
      <w:rFonts w:ascii="Garamond" w:eastAsia="MS Mincho" w:hAnsi="Garamond" w:cs="CG Times"/>
      <w:sz w:val="24"/>
      <w:lang w:val="en-GB"/>
    </w:rPr>
  </w:style>
  <w:style w:type="paragraph" w:customStyle="1" w:styleId="Autoriteti">
    <w:name w:val="Autoriteti"/>
    <w:next w:val="Normal"/>
    <w:link w:val="AutoritetiChar"/>
    <w:rsid w:val="00F608D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608D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608DD"/>
    <w:rPr>
      <w:rFonts w:ascii="Garamond" w:eastAsia="MS Mincho" w:hAnsi="Garamond" w:cs="CG Times"/>
      <w:caps/>
      <w:sz w:val="24"/>
      <w:lang w:val="en-GB"/>
    </w:rPr>
  </w:style>
  <w:style w:type="character" w:customStyle="1" w:styleId="AutoritetiEmerChar">
    <w:name w:val="Autoriteti_Emer Char"/>
    <w:link w:val="AutoritetiEmer"/>
    <w:locked/>
    <w:rsid w:val="00F608DD"/>
    <w:rPr>
      <w:rFonts w:ascii="Garamond" w:eastAsia="MS Mincho" w:hAnsi="Garamond" w:cs="Times New Roman"/>
      <w:b/>
      <w:bCs/>
      <w:sz w:val="24"/>
      <w:lang w:val="en-GB"/>
    </w:rPr>
  </w:style>
  <w:style w:type="paragraph" w:customStyle="1" w:styleId="Titull-Titull">
    <w:name w:val="Titull-Titull"/>
    <w:basedOn w:val="Paragrafi"/>
    <w:qFormat/>
    <w:rsid w:val="00F608DD"/>
    <w:pPr>
      <w:ind w:firstLine="0"/>
      <w:jc w:val="center"/>
    </w:pPr>
    <w:rPr>
      <w:caps/>
      <w:szCs w:val="24"/>
    </w:rPr>
  </w:style>
  <w:style w:type="paragraph" w:customStyle="1" w:styleId="Vendosi">
    <w:name w:val="Vendosi"/>
    <w:basedOn w:val="Titull-Titull"/>
    <w:qFormat/>
    <w:rsid w:val="00F608DD"/>
  </w:style>
  <w:style w:type="paragraph" w:customStyle="1" w:styleId="Hapesira7">
    <w:name w:val="Hapesira 7"/>
    <w:basedOn w:val="Paragrafi"/>
    <w:qFormat/>
    <w:rsid w:val="00F608DD"/>
    <w:rPr>
      <w:sz w:val="14"/>
      <w:szCs w:val="24"/>
    </w:rPr>
  </w:style>
  <w:style w:type="paragraph" w:styleId="ListParagraph">
    <w:name w:val="List Paragraph"/>
    <w:aliases w:val="List Paragraph2"/>
    <w:basedOn w:val="Normal"/>
    <w:link w:val="ListParagraphChar"/>
    <w:uiPriority w:val="99"/>
    <w:qFormat/>
    <w:rsid w:val="00F608DD"/>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99"/>
    <w:locked/>
    <w:rsid w:val="00F608DD"/>
    <w:rPr>
      <w:rFonts w:ascii="Calibri" w:eastAsia="Times New Roman" w:hAnsi="Calibri" w:cs="Times New Roman"/>
    </w:rPr>
  </w:style>
  <w:style w:type="paragraph" w:customStyle="1" w:styleId="Style1">
    <w:name w:val="Style1"/>
    <w:basedOn w:val="Akti"/>
    <w:qFormat/>
    <w:rsid w:val="00F608DD"/>
    <w:rPr>
      <w:rFonts w:ascii="CG Times" w:hAnsi="CG Times"/>
      <w:sz w:val="21"/>
    </w:rPr>
  </w:style>
  <w:style w:type="character" w:customStyle="1" w:styleId="Heading2Char1">
    <w:name w:val="Heading 2 Char1"/>
    <w:link w:val="Heading2"/>
    <w:uiPriority w:val="99"/>
    <w:locked/>
    <w:rsid w:val="00F608DD"/>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locked/>
    <w:rsid w:val="00F608DD"/>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F608DD"/>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F608DD"/>
    <w:pPr>
      <w:spacing w:after="0" w:line="240" w:lineRule="auto"/>
      <w:jc w:val="both"/>
    </w:pPr>
    <w:rPr>
      <w:rFonts w:ascii="CG Times" w:eastAsia="MS Mincho" w:hAnsi="CG Times" w:cs="CG Times"/>
      <w:sz w:val="21"/>
      <w:lang w:val="en-GB"/>
    </w:rPr>
  </w:style>
  <w:style w:type="paragraph" w:customStyle="1" w:styleId="AneksiNr">
    <w:name w:val="Aneksi_Nr"/>
    <w:next w:val="Normal"/>
    <w:rsid w:val="00F608D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F608DD"/>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F608DD"/>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F608DD"/>
    <w:rPr>
      <w:rFonts w:ascii="Arial" w:eastAsia="Times New Roman" w:hAnsi="Arial" w:cs="Arial"/>
      <w:color w:val="000000"/>
      <w:sz w:val="24"/>
      <w:szCs w:val="24"/>
    </w:rPr>
  </w:style>
  <w:style w:type="paragraph" w:customStyle="1" w:styleId="BazLigjPropozues">
    <w:name w:val="Baz_Ligj_Propozues"/>
    <w:rsid w:val="00F608DD"/>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F608DD"/>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F608DD"/>
    <w:rPr>
      <w:rFonts w:ascii="Times New Roman" w:eastAsia="Times New Roman" w:hAnsi="Times New Roman" w:cs="Times New Roman"/>
      <w:caps/>
      <w:sz w:val="26"/>
      <w:szCs w:val="26"/>
      <w:lang w:val="en-GB"/>
    </w:rPr>
  </w:style>
  <w:style w:type="character" w:customStyle="1" w:styleId="apple-converted-space">
    <w:name w:val="apple-converted-space"/>
    <w:rsid w:val="00F608DD"/>
  </w:style>
  <w:style w:type="character" w:styleId="Hyperlink">
    <w:name w:val="Hyperlink"/>
    <w:uiPriority w:val="99"/>
    <w:unhideWhenUsed/>
    <w:rsid w:val="00F608DD"/>
    <w:rPr>
      <w:color w:val="0000FF"/>
      <w:u w:val="single"/>
    </w:rPr>
  </w:style>
  <w:style w:type="character" w:styleId="FollowedHyperlink">
    <w:name w:val="FollowedHyperlink"/>
    <w:unhideWhenUsed/>
    <w:rsid w:val="00F608DD"/>
    <w:rPr>
      <w:color w:val="800080"/>
      <w:u w:val="single"/>
    </w:rPr>
  </w:style>
  <w:style w:type="paragraph" w:customStyle="1" w:styleId="font5">
    <w:name w:val="font5"/>
    <w:basedOn w:val="Normal"/>
    <w:rsid w:val="00F608D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F608DD"/>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F608DD"/>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F608D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F608D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F608D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F608DD"/>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F608DD"/>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F608D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F608DD"/>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F608D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F608DD"/>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F608D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F608DD"/>
    <w:pPr>
      <w:pageBreakBefore/>
      <w:spacing w:after="0" w:line="240" w:lineRule="auto"/>
      <w:jc w:val="both"/>
    </w:pPr>
    <w:rPr>
      <w:rFonts w:ascii="CG Times" w:eastAsia="MS Mincho" w:hAnsi="CG Times" w:cs="CG Times"/>
      <w:b/>
      <w:bCs/>
      <w:sz w:val="21"/>
    </w:rPr>
  </w:style>
  <w:style w:type="paragraph" w:customStyle="1" w:styleId="KapitulliNr">
    <w:name w:val="Kapitulli_Nr"/>
    <w:rsid w:val="00F608D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F608D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F608DD"/>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F608DD"/>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F608D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F608DD"/>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F608D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F608DD"/>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F608DD"/>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F608DD"/>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F608D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F608DD"/>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F608DD"/>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F608D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F608DD"/>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F608DD"/>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F608DD"/>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F608D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F608DD"/>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F608DD"/>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F608DD"/>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F608DD"/>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F608DD"/>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F608DD"/>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F608DD"/>
    <w:pPr>
      <w:keepLines w:val="0"/>
      <w:widowControl w:val="0"/>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F608D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F608DD"/>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F608DD"/>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F608DD"/>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F608DD"/>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F608DD"/>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F608D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F608DD"/>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F608DD"/>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F608DD"/>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F608DD"/>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F608D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F608DD"/>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F608DD"/>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F608DD"/>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F608DD"/>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F608DD"/>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F608DD"/>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F608DD"/>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F608DD"/>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F608DD"/>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F608D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F608D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F608D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F608D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F608DD"/>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F608DD"/>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F608D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F608D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F608D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F608D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F608D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F608D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F608D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F608DD"/>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F608D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F608D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F608D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F608D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F608DD"/>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F608D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F608D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F608D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F608D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F608DD"/>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99"/>
    <w:rsid w:val="00F608D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F608D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F608D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F608D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F608D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F608D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F608D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F608DD"/>
    <w:rPr>
      <w:b/>
      <w:bCs/>
    </w:rPr>
  </w:style>
  <w:style w:type="paragraph" w:customStyle="1" w:styleId="xl136">
    <w:name w:val="xl136"/>
    <w:basedOn w:val="Normal"/>
    <w:rsid w:val="00F608D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F608D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F608DD"/>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F608DD"/>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F608D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F608DD"/>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F608D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F608D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F608D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F608D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F608D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F608D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F608D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F608DD"/>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F608DD"/>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F608DD"/>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F608D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F608D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F608D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F608D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F608D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F608D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F608D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F608D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F608DD"/>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F608D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F608D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F608D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F608DD"/>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F608DD"/>
  </w:style>
  <w:style w:type="paragraph" w:styleId="Title">
    <w:name w:val="Title"/>
    <w:basedOn w:val="Heading1"/>
    <w:next w:val="Normal"/>
    <w:link w:val="TitleChar"/>
    <w:uiPriority w:val="99"/>
    <w:qFormat/>
    <w:rsid w:val="00F608DD"/>
    <w:pPr>
      <w:keepNext w:val="0"/>
      <w:keepLines w:val="0"/>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uiPriority w:val="99"/>
    <w:rsid w:val="00F608DD"/>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F608DD"/>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F608DD"/>
    <w:p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99"/>
    <w:unhideWhenUsed/>
    <w:rsid w:val="00F608DD"/>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F608DD"/>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F608DD"/>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F608DD"/>
    <w:pPr>
      <w:spacing w:after="100"/>
      <w:ind w:left="660" w:firstLine="0"/>
      <w:jc w:val="left"/>
    </w:pPr>
    <w:rPr>
      <w:rFonts w:eastAsia="Times New Roman"/>
    </w:rPr>
  </w:style>
  <w:style w:type="paragraph" w:styleId="TOC5">
    <w:name w:val="toc 5"/>
    <w:basedOn w:val="Normal"/>
    <w:next w:val="Normal"/>
    <w:autoRedefine/>
    <w:unhideWhenUsed/>
    <w:rsid w:val="00F608DD"/>
    <w:pPr>
      <w:spacing w:after="100"/>
      <w:ind w:left="880" w:firstLine="0"/>
      <w:jc w:val="left"/>
    </w:pPr>
    <w:rPr>
      <w:rFonts w:eastAsia="Times New Roman"/>
    </w:rPr>
  </w:style>
  <w:style w:type="paragraph" w:styleId="TOC6">
    <w:name w:val="toc 6"/>
    <w:basedOn w:val="Normal"/>
    <w:next w:val="Normal"/>
    <w:autoRedefine/>
    <w:unhideWhenUsed/>
    <w:rsid w:val="00F608DD"/>
    <w:pPr>
      <w:spacing w:after="100"/>
      <w:ind w:left="1100" w:firstLine="0"/>
      <w:jc w:val="left"/>
    </w:pPr>
    <w:rPr>
      <w:rFonts w:eastAsia="Times New Roman"/>
    </w:rPr>
  </w:style>
  <w:style w:type="paragraph" w:styleId="TOC7">
    <w:name w:val="toc 7"/>
    <w:basedOn w:val="Normal"/>
    <w:next w:val="Normal"/>
    <w:autoRedefine/>
    <w:unhideWhenUsed/>
    <w:rsid w:val="00F608DD"/>
    <w:pPr>
      <w:spacing w:after="100"/>
      <w:ind w:left="1320" w:firstLine="0"/>
      <w:jc w:val="left"/>
    </w:pPr>
    <w:rPr>
      <w:rFonts w:eastAsia="Times New Roman"/>
    </w:rPr>
  </w:style>
  <w:style w:type="paragraph" w:styleId="TOC8">
    <w:name w:val="toc 8"/>
    <w:basedOn w:val="Normal"/>
    <w:next w:val="Normal"/>
    <w:autoRedefine/>
    <w:unhideWhenUsed/>
    <w:rsid w:val="00F608DD"/>
    <w:pPr>
      <w:spacing w:after="100"/>
      <w:ind w:left="1540" w:firstLine="0"/>
      <w:jc w:val="left"/>
    </w:pPr>
    <w:rPr>
      <w:rFonts w:eastAsia="Times New Roman"/>
    </w:rPr>
  </w:style>
  <w:style w:type="paragraph" w:styleId="TOC9">
    <w:name w:val="toc 9"/>
    <w:basedOn w:val="Normal"/>
    <w:next w:val="Normal"/>
    <w:autoRedefine/>
    <w:unhideWhenUsed/>
    <w:rsid w:val="00F608DD"/>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F608DD"/>
    <w:pPr>
      <w:spacing w:after="120"/>
      <w:ind w:left="360"/>
    </w:pPr>
  </w:style>
  <w:style w:type="character" w:customStyle="1" w:styleId="BodyTextIndentChar">
    <w:name w:val="Body Text Indent Char"/>
    <w:basedOn w:val="DefaultParagraphFont"/>
    <w:link w:val="BodyTextIndent"/>
    <w:uiPriority w:val="99"/>
    <w:rsid w:val="00F608DD"/>
    <w:rPr>
      <w:rFonts w:ascii="Calibri" w:eastAsia="Calibri" w:hAnsi="Calibri" w:cs="Times New Roman"/>
    </w:rPr>
  </w:style>
  <w:style w:type="paragraph" w:customStyle="1" w:styleId="numridata0">
    <w:name w:val="numridata"/>
    <w:basedOn w:val="Normal"/>
    <w:rsid w:val="00F608D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F608DD"/>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F608DD"/>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F608DD"/>
    <w:rPr>
      <w:rFonts w:ascii="Times New Roman" w:eastAsia="Times New Roman" w:hAnsi="Times New Roman" w:cs="Times New Roman"/>
      <w:sz w:val="16"/>
      <w:szCs w:val="16"/>
    </w:rPr>
  </w:style>
  <w:style w:type="paragraph" w:customStyle="1" w:styleId="s32b251d">
    <w:name w:val="s32b251d"/>
    <w:basedOn w:val="Normal"/>
    <w:rsid w:val="00F608D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F608DD"/>
  </w:style>
  <w:style w:type="paragraph" w:customStyle="1" w:styleId="s30eec3f8">
    <w:name w:val="s30eec3f8"/>
    <w:basedOn w:val="Normal"/>
    <w:rsid w:val="00F608D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F608DD"/>
    <w:rPr>
      <w:sz w:val="24"/>
      <w:lang w:val="en-GB" w:eastAsia="fr-FR"/>
    </w:rPr>
  </w:style>
  <w:style w:type="paragraph" w:customStyle="1" w:styleId="JuPara">
    <w:name w:val="Ju_Para"/>
    <w:basedOn w:val="Normal"/>
    <w:link w:val="JuParaCar"/>
    <w:rsid w:val="00F608DD"/>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F608DD"/>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F608DD"/>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F608DD"/>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F608D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F608DD"/>
    <w:rPr>
      <w:vertAlign w:val="superscript"/>
    </w:rPr>
  </w:style>
  <w:style w:type="paragraph" w:customStyle="1" w:styleId="ju-005fpara">
    <w:name w:val="ju-005fpara"/>
    <w:basedOn w:val="Normal"/>
    <w:rsid w:val="00F608DD"/>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F608DD"/>
  </w:style>
  <w:style w:type="character" w:customStyle="1" w:styleId="s7d2086b4">
    <w:name w:val="s7d2086b4"/>
    <w:basedOn w:val="DefaultParagraphFont"/>
    <w:uiPriority w:val="99"/>
    <w:rsid w:val="00F608DD"/>
  </w:style>
  <w:style w:type="character" w:customStyle="1" w:styleId="hps">
    <w:name w:val="hps"/>
    <w:basedOn w:val="DefaultParagraphFont"/>
    <w:rsid w:val="00F608DD"/>
  </w:style>
  <w:style w:type="paragraph" w:customStyle="1" w:styleId="paragrafi0">
    <w:name w:val="paragrafi"/>
    <w:basedOn w:val="Normal"/>
    <w:rsid w:val="00F608DD"/>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F608DD"/>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F608DD"/>
    <w:rPr>
      <w:rFonts w:cs="Times New Roman"/>
    </w:rPr>
  </w:style>
  <w:style w:type="paragraph" w:customStyle="1" w:styleId="titulli0">
    <w:name w:val="titulli"/>
    <w:basedOn w:val="Normal"/>
    <w:rsid w:val="00F608D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F608D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F608D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F608DD"/>
  </w:style>
  <w:style w:type="paragraph" w:customStyle="1" w:styleId="akti0">
    <w:name w:val="akti"/>
    <w:basedOn w:val="Normal"/>
    <w:rsid w:val="00F608D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F608D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F608D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F608D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F608DD"/>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F608DD"/>
  </w:style>
  <w:style w:type="paragraph" w:customStyle="1" w:styleId="CM49">
    <w:name w:val="CM49"/>
    <w:basedOn w:val="Normal"/>
    <w:next w:val="Normal"/>
    <w:rsid w:val="00F608DD"/>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F608DD"/>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F608DD"/>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F608DD"/>
    <w:pPr>
      <w:widowControl w:val="0"/>
    </w:pPr>
    <w:rPr>
      <w:rFonts w:ascii="Helvetica" w:eastAsia="Times New Roman" w:hAnsi="Helvetica" w:cs="Helvetica"/>
      <w:lang w:val="sq-AL"/>
    </w:rPr>
  </w:style>
  <w:style w:type="paragraph" w:customStyle="1" w:styleId="CM57">
    <w:name w:val="CM57"/>
    <w:basedOn w:val="Normal"/>
    <w:next w:val="Normal"/>
    <w:rsid w:val="00F608DD"/>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F608DD"/>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F608DD"/>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F608D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F608DD"/>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F608DD"/>
    <w:pPr>
      <w:keepNext w:val="0"/>
      <w:keepLines w:val="0"/>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F608DD"/>
    <w:rPr>
      <w:rFonts w:ascii="Cambria" w:eastAsia="MS Mincho" w:hAnsi="Cambria" w:cs="Cambria"/>
      <w:b/>
      <w:bCs/>
      <w:i/>
      <w:iCs/>
      <w:color w:val="7F7F7F"/>
      <w:sz w:val="24"/>
      <w:szCs w:val="24"/>
    </w:rPr>
  </w:style>
  <w:style w:type="paragraph" w:customStyle="1" w:styleId="tableheaders">
    <w:name w:val="table headers"/>
    <w:rsid w:val="00F608DD"/>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F608DD"/>
    <w:rPr>
      <w:b w:val="0"/>
    </w:rPr>
  </w:style>
  <w:style w:type="paragraph" w:styleId="PlainText">
    <w:name w:val="Plain Text"/>
    <w:basedOn w:val="Normal"/>
    <w:link w:val="PlainTextChar"/>
    <w:uiPriority w:val="99"/>
    <w:unhideWhenUsed/>
    <w:rsid w:val="00F608DD"/>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F608DD"/>
    <w:rPr>
      <w:rFonts w:ascii="Consolas" w:eastAsia="Calibri" w:hAnsi="Consolas" w:cs="Times New Roman"/>
      <w:sz w:val="21"/>
      <w:szCs w:val="21"/>
      <w:lang w:val="sq-AL"/>
    </w:rPr>
  </w:style>
  <w:style w:type="paragraph" w:customStyle="1" w:styleId="StyleStyle1Bold">
    <w:name w:val="Style Style1 + Bold"/>
    <w:basedOn w:val="Style1"/>
    <w:rsid w:val="00F608DD"/>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F608DD"/>
    <w:rPr>
      <w:rFonts w:ascii="EUAlbertina" w:hAnsi="EUAlbertina"/>
      <w:color w:val="auto"/>
    </w:rPr>
  </w:style>
  <w:style w:type="paragraph" w:customStyle="1" w:styleId="CM4">
    <w:name w:val="CM4"/>
    <w:basedOn w:val="Normal"/>
    <w:next w:val="Normal"/>
    <w:rsid w:val="00F608DD"/>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F608DD"/>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F608DD"/>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F608DD"/>
    <w:rPr>
      <w:rFonts w:ascii="Tahoma" w:eastAsia="Times New Roman" w:hAnsi="Tahoma" w:cs="Times New Roman"/>
      <w:sz w:val="16"/>
      <w:szCs w:val="16"/>
      <w:lang w:val="sq-AL"/>
    </w:rPr>
  </w:style>
  <w:style w:type="numbering" w:customStyle="1" w:styleId="NoList3">
    <w:name w:val="No List3"/>
    <w:next w:val="NoList"/>
    <w:semiHidden/>
    <w:rsid w:val="00F608DD"/>
  </w:style>
  <w:style w:type="numbering" w:customStyle="1" w:styleId="NoList4">
    <w:name w:val="No List4"/>
    <w:next w:val="NoList"/>
    <w:semiHidden/>
    <w:rsid w:val="00F608DD"/>
  </w:style>
  <w:style w:type="paragraph" w:customStyle="1" w:styleId="Point1">
    <w:name w:val="Point 1"/>
    <w:basedOn w:val="Normal"/>
    <w:link w:val="Point1Char"/>
    <w:rsid w:val="00F608DD"/>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F608DD"/>
    <w:rPr>
      <w:rFonts w:ascii="Calibri" w:eastAsia="Times New Roman" w:hAnsi="Calibri" w:cs="Times New Roman"/>
      <w:sz w:val="24"/>
      <w:szCs w:val="24"/>
      <w:lang w:val="en-GB" w:eastAsia="en-GB"/>
    </w:rPr>
  </w:style>
  <w:style w:type="character" w:customStyle="1" w:styleId="longtext">
    <w:name w:val="long_text"/>
    <w:rsid w:val="00F608DD"/>
    <w:rPr>
      <w:rFonts w:ascii="Comic Sans MS" w:hAnsi="Comic Sans MS"/>
      <w:b/>
      <w:sz w:val="96"/>
      <w:szCs w:val="24"/>
      <w:lang w:val="pl-PL" w:eastAsia="pl-PL" w:bidi="ar-SA"/>
    </w:rPr>
  </w:style>
  <w:style w:type="paragraph" w:customStyle="1" w:styleId="Text1">
    <w:name w:val="Text 1"/>
    <w:basedOn w:val="Normal"/>
    <w:link w:val="Text1Char"/>
    <w:rsid w:val="00F608DD"/>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F608DD"/>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F608DD"/>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F608DD"/>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F608DD"/>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F608DD"/>
  </w:style>
  <w:style w:type="character" w:customStyle="1" w:styleId="SectionTitleCharCharChar">
    <w:name w:val="SectionTitle Char Char Char"/>
    <w:link w:val="SectionTitleCharChar"/>
    <w:rsid w:val="00F608DD"/>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F608DD"/>
    <w:rPr>
      <w:rFonts w:ascii="Calibri" w:eastAsia="Times New Roman" w:hAnsi="Calibri" w:cs="Times New Roman"/>
      <w:b/>
      <w:bCs/>
      <w:smallCaps/>
      <w:sz w:val="28"/>
      <w:szCs w:val="28"/>
      <w:lang w:val="en-GB" w:eastAsia="en-GB"/>
    </w:rPr>
  </w:style>
  <w:style w:type="character" w:customStyle="1" w:styleId="Text1Char">
    <w:name w:val="Text 1 Char"/>
    <w:link w:val="Text1"/>
    <w:rsid w:val="00F608DD"/>
    <w:rPr>
      <w:rFonts w:ascii="Calibri" w:eastAsia="Times New Roman" w:hAnsi="Calibri" w:cs="Times New Roman"/>
      <w:sz w:val="24"/>
      <w:szCs w:val="24"/>
      <w:lang w:val="en-GB" w:eastAsia="en-GB"/>
    </w:rPr>
  </w:style>
  <w:style w:type="character" w:customStyle="1" w:styleId="Point1CharChar">
    <w:name w:val="Point 1 Char Char"/>
    <w:rsid w:val="00F608DD"/>
    <w:rPr>
      <w:sz w:val="24"/>
      <w:szCs w:val="24"/>
      <w:lang w:val="en-GB" w:eastAsia="en-GB" w:bidi="ar-SA"/>
    </w:rPr>
  </w:style>
  <w:style w:type="paragraph" w:customStyle="1" w:styleId="Point0">
    <w:name w:val="Point 0"/>
    <w:basedOn w:val="Normal"/>
    <w:rsid w:val="00F608DD"/>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F608DD"/>
    <w:pPr>
      <w:numPr>
        <w:numId w:val="5"/>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F608DD"/>
    <w:pPr>
      <w:numPr>
        <w:ilvl w:val="1"/>
        <w:numId w:val="5"/>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F608DD"/>
    <w:pPr>
      <w:numPr>
        <w:ilvl w:val="2"/>
        <w:numId w:val="5"/>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F608DD"/>
    <w:pPr>
      <w:numPr>
        <w:ilvl w:val="3"/>
        <w:numId w:val="5"/>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F608DD"/>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F608DD"/>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F608DD"/>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F608DD"/>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F608DD"/>
    <w:rPr>
      <w:rFonts w:ascii="CG Times" w:hAnsi="CG Times"/>
      <w:sz w:val="22"/>
      <w:lang w:val="en-US" w:eastAsia="en-US" w:bidi="ar-SA"/>
    </w:rPr>
  </w:style>
  <w:style w:type="paragraph" w:customStyle="1" w:styleId="SectionTitle">
    <w:name w:val="SectionTitle"/>
    <w:basedOn w:val="Normal"/>
    <w:next w:val="Heading1"/>
    <w:rsid w:val="00F608DD"/>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F608DD"/>
  </w:style>
  <w:style w:type="paragraph" w:styleId="TableofFigures">
    <w:name w:val="table of figures"/>
    <w:basedOn w:val="Normal"/>
    <w:next w:val="Normal"/>
    <w:semiHidden/>
    <w:rsid w:val="00F608DD"/>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F608DD"/>
    <w:pPr>
      <w:numPr>
        <w:numId w:val="6"/>
      </w:numPr>
      <w:spacing w:after="0" w:line="360" w:lineRule="auto"/>
      <w:jc w:val="left"/>
    </w:pPr>
    <w:rPr>
      <w:rFonts w:ascii="Tahoma" w:eastAsia="Times New Roman" w:hAnsi="Tahoma"/>
      <w:lang w:val="de-AT" w:eastAsia="de-DE"/>
    </w:rPr>
  </w:style>
  <w:style w:type="paragraph" w:styleId="ListBullet2">
    <w:name w:val="List Bullet 2"/>
    <w:basedOn w:val="Normal"/>
    <w:rsid w:val="00F608DD"/>
    <w:pPr>
      <w:numPr>
        <w:numId w:val="7"/>
      </w:numPr>
      <w:spacing w:after="0" w:line="360" w:lineRule="auto"/>
      <w:jc w:val="left"/>
    </w:pPr>
    <w:rPr>
      <w:rFonts w:ascii="Tahoma" w:eastAsia="Times New Roman" w:hAnsi="Tahoma"/>
      <w:lang w:val="de-AT" w:eastAsia="de-DE"/>
    </w:rPr>
  </w:style>
  <w:style w:type="paragraph" w:styleId="ListBullet3">
    <w:name w:val="List Bullet 3"/>
    <w:basedOn w:val="Normal"/>
    <w:rsid w:val="00F608DD"/>
    <w:pPr>
      <w:numPr>
        <w:numId w:val="8"/>
      </w:numPr>
      <w:spacing w:after="0" w:line="360" w:lineRule="auto"/>
      <w:jc w:val="left"/>
    </w:pPr>
    <w:rPr>
      <w:rFonts w:ascii="Tahoma" w:eastAsia="Times New Roman" w:hAnsi="Tahoma"/>
      <w:lang w:val="de-AT" w:eastAsia="de-DE"/>
    </w:rPr>
  </w:style>
  <w:style w:type="paragraph" w:styleId="ListBullet4">
    <w:name w:val="List Bullet 4"/>
    <w:basedOn w:val="Normal"/>
    <w:rsid w:val="00F608DD"/>
    <w:pPr>
      <w:numPr>
        <w:numId w:val="9"/>
      </w:numPr>
      <w:spacing w:after="0" w:line="360" w:lineRule="auto"/>
      <w:jc w:val="left"/>
    </w:pPr>
    <w:rPr>
      <w:rFonts w:ascii="Tahoma" w:eastAsia="Times New Roman" w:hAnsi="Tahoma"/>
      <w:lang w:val="de-AT" w:eastAsia="de-DE"/>
    </w:rPr>
  </w:style>
  <w:style w:type="paragraph" w:styleId="ListBullet5">
    <w:name w:val="List Bullet 5"/>
    <w:basedOn w:val="Normal"/>
    <w:rsid w:val="00F608DD"/>
    <w:pPr>
      <w:numPr>
        <w:numId w:val="10"/>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F608DD"/>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F608DD"/>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F608DD"/>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F608DD"/>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F608DD"/>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F608DD"/>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F608DD"/>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F608DD"/>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F608DD"/>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F608DD"/>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F608DD"/>
    <w:pPr>
      <w:spacing w:after="0" w:line="360" w:lineRule="auto"/>
      <w:ind w:firstLine="0"/>
      <w:jc w:val="left"/>
    </w:pPr>
    <w:rPr>
      <w:rFonts w:ascii="Tahoma" w:eastAsia="Times New Roman" w:hAnsi="Tahoma"/>
      <w:lang w:val="de-AT" w:eastAsia="de-DE"/>
    </w:rPr>
  </w:style>
  <w:style w:type="paragraph" w:styleId="List">
    <w:name w:val="List"/>
    <w:basedOn w:val="Normal"/>
    <w:rsid w:val="00F608DD"/>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F608DD"/>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F608DD"/>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F608DD"/>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F608DD"/>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F608DD"/>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F608DD"/>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F608DD"/>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F608DD"/>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F608DD"/>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F608DD"/>
    <w:pPr>
      <w:numPr>
        <w:numId w:val="11"/>
      </w:numPr>
      <w:spacing w:after="0" w:line="360" w:lineRule="auto"/>
      <w:jc w:val="left"/>
    </w:pPr>
    <w:rPr>
      <w:rFonts w:ascii="Tahoma" w:eastAsia="Times New Roman" w:hAnsi="Tahoma"/>
      <w:lang w:val="de-AT" w:eastAsia="de-DE"/>
    </w:rPr>
  </w:style>
  <w:style w:type="paragraph" w:styleId="ListNumber2">
    <w:name w:val="List Number 2"/>
    <w:basedOn w:val="Normal"/>
    <w:rsid w:val="00F608DD"/>
    <w:pPr>
      <w:numPr>
        <w:numId w:val="12"/>
      </w:numPr>
      <w:spacing w:after="0" w:line="360" w:lineRule="auto"/>
      <w:jc w:val="left"/>
    </w:pPr>
    <w:rPr>
      <w:rFonts w:ascii="Tahoma" w:eastAsia="Times New Roman" w:hAnsi="Tahoma"/>
      <w:lang w:val="de-AT" w:eastAsia="de-DE"/>
    </w:rPr>
  </w:style>
  <w:style w:type="paragraph" w:styleId="ListNumber3">
    <w:name w:val="List Number 3"/>
    <w:basedOn w:val="Normal"/>
    <w:rsid w:val="00F608DD"/>
    <w:pPr>
      <w:numPr>
        <w:numId w:val="13"/>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F608DD"/>
    <w:rPr>
      <w:sz w:val="16"/>
      <w:szCs w:val="16"/>
    </w:rPr>
  </w:style>
  <w:style w:type="paragraph" w:styleId="CommentText">
    <w:name w:val="annotation text"/>
    <w:aliases w:val=" Char"/>
    <w:basedOn w:val="Normal"/>
    <w:link w:val="CommentTextChar"/>
    <w:uiPriority w:val="99"/>
    <w:unhideWhenUsed/>
    <w:rsid w:val="00F608DD"/>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F608DD"/>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F608DD"/>
    <w:rPr>
      <w:b/>
      <w:bCs/>
    </w:rPr>
  </w:style>
  <w:style w:type="character" w:customStyle="1" w:styleId="CommentSubjectChar">
    <w:name w:val="Comment Subject Char"/>
    <w:basedOn w:val="CommentTextChar"/>
    <w:link w:val="CommentSubject"/>
    <w:uiPriority w:val="99"/>
    <w:rsid w:val="00F608DD"/>
    <w:rPr>
      <w:rFonts w:ascii="Calibri" w:eastAsia="MS Mincho" w:hAnsi="Calibri" w:cs="Times New Roman"/>
      <w:b/>
      <w:bCs/>
      <w:sz w:val="20"/>
      <w:szCs w:val="20"/>
      <w:lang w:val="sq-AL"/>
    </w:rPr>
  </w:style>
  <w:style w:type="paragraph" w:styleId="ListNumber4">
    <w:name w:val="List Number 4"/>
    <w:basedOn w:val="Normal"/>
    <w:rsid w:val="00F608DD"/>
    <w:pPr>
      <w:numPr>
        <w:numId w:val="14"/>
      </w:numPr>
      <w:spacing w:after="0" w:line="360" w:lineRule="auto"/>
      <w:jc w:val="left"/>
    </w:pPr>
    <w:rPr>
      <w:rFonts w:ascii="Tahoma" w:eastAsia="Times New Roman" w:hAnsi="Tahoma"/>
      <w:lang w:val="de-AT" w:eastAsia="de-DE"/>
    </w:rPr>
  </w:style>
  <w:style w:type="paragraph" w:styleId="ListNumber5">
    <w:name w:val="List Number 5"/>
    <w:basedOn w:val="Normal"/>
    <w:rsid w:val="00F608DD"/>
    <w:pPr>
      <w:numPr>
        <w:numId w:val="15"/>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F608DD"/>
  </w:style>
  <w:style w:type="paragraph" w:styleId="MacroText">
    <w:name w:val="macro"/>
    <w:link w:val="MacroTextChar"/>
    <w:semiHidden/>
    <w:rsid w:val="00F608D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F608DD"/>
    <w:rPr>
      <w:rFonts w:ascii="Courier New" w:eastAsia="Times New Roman" w:hAnsi="Courier New" w:cs="Times New Roman"/>
      <w:lang w:val="de-DE" w:eastAsia="de-DE"/>
    </w:rPr>
  </w:style>
  <w:style w:type="paragraph" w:styleId="NormalIndent">
    <w:name w:val="Normal Indent"/>
    <w:basedOn w:val="Normal"/>
    <w:link w:val="NormalIndentChar"/>
    <w:rsid w:val="00F608DD"/>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F608DD"/>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F608DD"/>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F608DD"/>
    <w:rPr>
      <w:rFonts w:ascii="Tahoma" w:hAnsi="Tahoma"/>
      <w:sz w:val="22"/>
    </w:rPr>
  </w:style>
  <w:style w:type="paragraph" w:styleId="BlockText">
    <w:name w:val="Block Text"/>
    <w:basedOn w:val="Normal"/>
    <w:rsid w:val="00F608DD"/>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F608DD"/>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F608DD"/>
    <w:rPr>
      <w:rFonts w:ascii="Tahoma" w:eastAsia="Times New Roman" w:hAnsi="Tahoma" w:cs="Times New Roman"/>
      <w:lang w:val="de-AT" w:eastAsia="de-DE"/>
    </w:rPr>
  </w:style>
  <w:style w:type="character" w:customStyle="1" w:styleId="Emphasis1">
    <w:name w:val="Emphasis1"/>
    <w:semiHidden/>
    <w:rsid w:val="00F608DD"/>
  </w:style>
  <w:style w:type="paragraph" w:styleId="NoteHeading">
    <w:name w:val="Note Heading"/>
    <w:basedOn w:val="Normal"/>
    <w:next w:val="Normal"/>
    <w:link w:val="NoteHeadingChar"/>
    <w:rsid w:val="00F608DD"/>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F608DD"/>
    <w:rPr>
      <w:rFonts w:ascii="Tahoma" w:eastAsia="Times New Roman" w:hAnsi="Tahoma" w:cs="Times New Roman"/>
      <w:lang w:val="de-AT" w:eastAsia="de-DE"/>
    </w:rPr>
  </w:style>
  <w:style w:type="paragraph" w:styleId="MessageHeader">
    <w:name w:val="Message Header"/>
    <w:basedOn w:val="Normal"/>
    <w:link w:val="MessageHeaderChar"/>
    <w:semiHidden/>
    <w:rsid w:val="00F608DD"/>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F608DD"/>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F608DD"/>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F608DD"/>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F608DD"/>
    <w:rPr>
      <w:rFonts w:ascii="Tahoma" w:eastAsia="Times New Roman" w:hAnsi="Tahoma" w:cs="Times New Roman"/>
      <w:sz w:val="20"/>
      <w:szCs w:val="20"/>
    </w:rPr>
  </w:style>
  <w:style w:type="character" w:styleId="EndnoteReference">
    <w:name w:val="endnote reference"/>
    <w:semiHidden/>
    <w:unhideWhenUsed/>
    <w:rsid w:val="00F608DD"/>
    <w:rPr>
      <w:vertAlign w:val="superscript"/>
    </w:rPr>
  </w:style>
  <w:style w:type="paragraph" w:styleId="BodyTextFirstIndent2">
    <w:name w:val="Body Text First Indent 2"/>
    <w:basedOn w:val="BodyTextIndent"/>
    <w:link w:val="BodyTextFirstIndent2Char"/>
    <w:semiHidden/>
    <w:rsid w:val="00F608DD"/>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F608DD"/>
    <w:rPr>
      <w:rFonts w:ascii="Tahoma" w:eastAsia="Times New Roman" w:hAnsi="Tahoma" w:cs="Times New Roman"/>
      <w:lang w:val="de-AT" w:eastAsia="de-DE"/>
    </w:rPr>
  </w:style>
  <w:style w:type="numbering" w:styleId="111111">
    <w:name w:val="Outline List 2"/>
    <w:basedOn w:val="NoList"/>
    <w:semiHidden/>
    <w:rsid w:val="00F608DD"/>
    <w:pPr>
      <w:numPr>
        <w:numId w:val="16"/>
      </w:numPr>
    </w:pPr>
  </w:style>
  <w:style w:type="paragraph" w:customStyle="1" w:styleId="Zusatz2">
    <w:name w:val="Zusatz 2"/>
    <w:basedOn w:val="Normal"/>
    <w:next w:val="Normal"/>
    <w:semiHidden/>
    <w:rsid w:val="00F608DD"/>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F608DD"/>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F608DD"/>
    <w:pPr>
      <w:numPr>
        <w:numId w:val="17"/>
      </w:numPr>
    </w:pPr>
  </w:style>
  <w:style w:type="paragraph" w:styleId="Salutation">
    <w:name w:val="Salutation"/>
    <w:basedOn w:val="Normal"/>
    <w:next w:val="Normal"/>
    <w:link w:val="SalutationChar"/>
    <w:semiHidden/>
    <w:rsid w:val="00F608DD"/>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F608DD"/>
    <w:rPr>
      <w:rFonts w:ascii="Tahoma" w:eastAsia="Times New Roman" w:hAnsi="Tahoma" w:cs="Times New Roman"/>
      <w:lang w:val="de-AT" w:eastAsia="de-DE"/>
    </w:rPr>
  </w:style>
  <w:style w:type="numbering" w:styleId="ArticleSection">
    <w:name w:val="Outline List 3"/>
    <w:basedOn w:val="NoList"/>
    <w:semiHidden/>
    <w:rsid w:val="00F608DD"/>
    <w:pPr>
      <w:numPr>
        <w:numId w:val="18"/>
      </w:numPr>
    </w:pPr>
  </w:style>
  <w:style w:type="paragraph" w:styleId="Closing">
    <w:name w:val="Closing"/>
    <w:basedOn w:val="Normal"/>
    <w:link w:val="ClosingChar"/>
    <w:semiHidden/>
    <w:rsid w:val="00F608DD"/>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F608DD"/>
    <w:rPr>
      <w:rFonts w:ascii="Tahoma" w:eastAsia="Times New Roman" w:hAnsi="Tahoma" w:cs="Times New Roman"/>
      <w:lang w:val="de-AT" w:eastAsia="de-DE"/>
    </w:rPr>
  </w:style>
  <w:style w:type="character" w:styleId="Emphasis">
    <w:name w:val="Emphasis"/>
    <w:uiPriority w:val="99"/>
    <w:qFormat/>
    <w:rsid w:val="00F608DD"/>
    <w:rPr>
      <w:i/>
      <w:iCs/>
    </w:rPr>
  </w:style>
  <w:style w:type="paragraph" w:styleId="HTMLAddress">
    <w:name w:val="HTML Address"/>
    <w:basedOn w:val="Normal"/>
    <w:link w:val="HTMLAddressChar"/>
    <w:semiHidden/>
    <w:rsid w:val="00F608DD"/>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F608DD"/>
    <w:rPr>
      <w:rFonts w:ascii="Tahoma" w:eastAsia="Times New Roman" w:hAnsi="Tahoma" w:cs="Times New Roman"/>
      <w:i/>
      <w:iCs/>
      <w:lang w:val="de-AT" w:eastAsia="de-DE"/>
    </w:rPr>
  </w:style>
  <w:style w:type="character" w:styleId="HTMLAcronym">
    <w:name w:val="HTML Acronym"/>
    <w:semiHidden/>
    <w:rsid w:val="00F608DD"/>
  </w:style>
  <w:style w:type="character" w:styleId="HTMLSample">
    <w:name w:val="HTML Sample"/>
    <w:semiHidden/>
    <w:rsid w:val="00F608DD"/>
    <w:rPr>
      <w:rFonts w:ascii="Courier New" w:hAnsi="Courier New" w:cs="Courier New"/>
    </w:rPr>
  </w:style>
  <w:style w:type="character" w:styleId="HTMLCode">
    <w:name w:val="HTML Code"/>
    <w:semiHidden/>
    <w:rsid w:val="00F608DD"/>
    <w:rPr>
      <w:rFonts w:ascii="Courier New" w:hAnsi="Courier New" w:cs="Courier New"/>
      <w:sz w:val="20"/>
      <w:szCs w:val="20"/>
    </w:rPr>
  </w:style>
  <w:style w:type="character" w:styleId="HTMLDefinition">
    <w:name w:val="HTML Definition"/>
    <w:semiHidden/>
    <w:rsid w:val="00F608DD"/>
    <w:rPr>
      <w:i/>
      <w:iCs/>
    </w:rPr>
  </w:style>
  <w:style w:type="character" w:styleId="HTMLTypewriter">
    <w:name w:val="HTML Typewriter"/>
    <w:semiHidden/>
    <w:rsid w:val="00F608DD"/>
    <w:rPr>
      <w:rFonts w:ascii="Courier New" w:hAnsi="Courier New" w:cs="Courier New"/>
      <w:sz w:val="20"/>
      <w:szCs w:val="20"/>
    </w:rPr>
  </w:style>
  <w:style w:type="character" w:styleId="HTMLKeyboard">
    <w:name w:val="HTML Keyboard"/>
    <w:semiHidden/>
    <w:rsid w:val="00F608DD"/>
    <w:rPr>
      <w:rFonts w:ascii="Courier New" w:hAnsi="Courier New" w:cs="Courier New"/>
      <w:sz w:val="20"/>
      <w:szCs w:val="20"/>
    </w:rPr>
  </w:style>
  <w:style w:type="character" w:styleId="HTMLVariable">
    <w:name w:val="HTML Variable"/>
    <w:semiHidden/>
    <w:rsid w:val="00F608DD"/>
    <w:rPr>
      <w:i/>
      <w:iCs/>
    </w:rPr>
  </w:style>
  <w:style w:type="paragraph" w:styleId="HTMLPreformatted">
    <w:name w:val="HTML Preformatted"/>
    <w:basedOn w:val="Normal"/>
    <w:link w:val="HTMLPreformattedChar"/>
    <w:semiHidden/>
    <w:rsid w:val="00F608DD"/>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F608DD"/>
    <w:rPr>
      <w:rFonts w:ascii="Courier New" w:eastAsia="Times New Roman" w:hAnsi="Courier New" w:cs="Times New Roman"/>
      <w:sz w:val="20"/>
      <w:lang w:val="de-AT" w:eastAsia="de-DE"/>
    </w:rPr>
  </w:style>
  <w:style w:type="character" w:styleId="HTMLCite">
    <w:name w:val="HTML Cite"/>
    <w:semiHidden/>
    <w:rsid w:val="00F608DD"/>
    <w:rPr>
      <w:i/>
      <w:iCs/>
    </w:rPr>
  </w:style>
  <w:style w:type="table" w:styleId="Table3Deffects1">
    <w:name w:val="Table 3D effects 1"/>
    <w:basedOn w:val="TableNormal"/>
    <w:semiHidden/>
    <w:rsid w:val="00F608DD"/>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F608DD"/>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F608DD"/>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F608DD"/>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F608DD"/>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F608DD"/>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F608D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F608DD"/>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F608DD"/>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F608DD"/>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F608DD"/>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F608D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F608D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F608DD"/>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F608D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F608DD"/>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F608DD"/>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F608DD"/>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F608D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F608D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F608D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F608DD"/>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F608DD"/>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F608DD"/>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F608D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F608D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F608DD"/>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F608D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F608DD"/>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F608D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F608D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F608DD"/>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F608DD"/>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F608DD"/>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F608DD"/>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F608DD"/>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F608DD"/>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F608DD"/>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F608DD"/>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F608DD"/>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F608DD"/>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F608DD"/>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F608DD"/>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F608DD"/>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F608DD"/>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F608DD"/>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F608DD"/>
    <w:rPr>
      <w:rFonts w:ascii="Tahoma" w:eastAsia="Times New Roman" w:hAnsi="Tahoma" w:cs="Times New Roman"/>
      <w:lang w:val="de-AT" w:eastAsia="de-DE"/>
    </w:rPr>
  </w:style>
  <w:style w:type="paragraph" w:styleId="E-mailSignature">
    <w:name w:val="E-mail Signature"/>
    <w:basedOn w:val="Normal"/>
    <w:link w:val="E-mailSignatureChar"/>
    <w:rsid w:val="00F608DD"/>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F608DD"/>
    <w:rPr>
      <w:rFonts w:ascii="Tahoma" w:eastAsia="Times New Roman" w:hAnsi="Tahoma" w:cs="Times New Roman"/>
      <w:lang w:val="de-AT" w:eastAsia="de-DE"/>
    </w:rPr>
  </w:style>
  <w:style w:type="paragraph" w:styleId="BodyText2">
    <w:name w:val="Body Text 2"/>
    <w:basedOn w:val="Normal"/>
    <w:link w:val="BodyText2Char"/>
    <w:uiPriority w:val="99"/>
    <w:rsid w:val="00F608DD"/>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F608DD"/>
    <w:rPr>
      <w:rFonts w:ascii="Tahoma" w:eastAsia="Times New Roman" w:hAnsi="Tahoma" w:cs="Times New Roman"/>
      <w:lang w:val="de-AT" w:eastAsia="de-DE"/>
    </w:rPr>
  </w:style>
  <w:style w:type="paragraph" w:styleId="BodyTextIndent2">
    <w:name w:val="Body Text Indent 2"/>
    <w:basedOn w:val="Normal"/>
    <w:link w:val="BodyTextIndent2Char"/>
    <w:semiHidden/>
    <w:rsid w:val="00F608DD"/>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F608DD"/>
    <w:rPr>
      <w:rFonts w:ascii="Tahoma" w:eastAsia="Times New Roman" w:hAnsi="Tahoma" w:cs="Times New Roman"/>
      <w:lang w:val="de-AT" w:eastAsia="de-DE"/>
    </w:rPr>
  </w:style>
  <w:style w:type="paragraph" w:styleId="BodyTextIndent3">
    <w:name w:val="Body Text Indent 3"/>
    <w:basedOn w:val="Normal"/>
    <w:link w:val="BodyTextIndent3Char"/>
    <w:semiHidden/>
    <w:rsid w:val="00F608DD"/>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F608DD"/>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F608DD"/>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F608DD"/>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F608DD"/>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F608DD"/>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F608DD"/>
    <w:rPr>
      <w:rFonts w:ascii="CG Times" w:eastAsia="Times New Roman" w:hAnsi="CG Times" w:cs="Times New Roman"/>
      <w:b/>
      <w:szCs w:val="24"/>
    </w:rPr>
  </w:style>
  <w:style w:type="character" w:customStyle="1" w:styleId="SubtitleChar1">
    <w:name w:val="Subtitle Char1"/>
    <w:locked/>
    <w:rsid w:val="00F608DD"/>
    <w:rPr>
      <w:rFonts w:ascii="Cambria" w:hAnsi="Cambria"/>
      <w:sz w:val="24"/>
      <w:szCs w:val="24"/>
    </w:rPr>
  </w:style>
  <w:style w:type="paragraph" w:customStyle="1" w:styleId="Char1">
    <w:name w:val="Char1"/>
    <w:basedOn w:val="Normal"/>
    <w:rsid w:val="00F608DD"/>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F608DD"/>
    <w:rPr>
      <w:rFonts w:ascii="Tahoma" w:hAnsi="Tahoma" w:cs="Tahoma"/>
      <w:i/>
      <w:iCs/>
      <w:sz w:val="22"/>
      <w:szCs w:val="22"/>
      <w:lang w:val="de-AT" w:eastAsia="de-DE" w:bidi="ar-SA"/>
    </w:rPr>
  </w:style>
  <w:style w:type="character" w:customStyle="1" w:styleId="CharChar36">
    <w:name w:val="Char Char36"/>
    <w:locked/>
    <w:rsid w:val="00F608DD"/>
    <w:rPr>
      <w:rFonts w:ascii="Arial" w:hAnsi="Arial" w:cs="Arial"/>
      <w:b/>
      <w:bCs/>
      <w:kern w:val="32"/>
      <w:sz w:val="32"/>
      <w:szCs w:val="32"/>
      <w:lang w:val="sq-AL" w:eastAsia="en-US" w:bidi="ar-SA"/>
    </w:rPr>
  </w:style>
  <w:style w:type="character" w:customStyle="1" w:styleId="CharChar35">
    <w:name w:val="Char Char35"/>
    <w:locked/>
    <w:rsid w:val="00F608DD"/>
    <w:rPr>
      <w:rFonts w:ascii="Arial" w:hAnsi="Arial" w:cs="Arial"/>
      <w:b/>
      <w:bCs/>
      <w:i/>
      <w:iCs/>
      <w:sz w:val="28"/>
      <w:szCs w:val="28"/>
      <w:lang w:val="sq-AL" w:eastAsia="en-US" w:bidi="ar-SA"/>
    </w:rPr>
  </w:style>
  <w:style w:type="character" w:customStyle="1" w:styleId="CharChar34">
    <w:name w:val="Char Char34"/>
    <w:locked/>
    <w:rsid w:val="00F608DD"/>
    <w:rPr>
      <w:rFonts w:ascii="Tahoma" w:hAnsi="Tahoma"/>
      <w:b/>
      <w:kern w:val="28"/>
      <w:sz w:val="24"/>
      <w:szCs w:val="28"/>
      <w:lang w:val="de-AT" w:eastAsia="de-DE" w:bidi="ar-SA"/>
    </w:rPr>
  </w:style>
  <w:style w:type="character" w:customStyle="1" w:styleId="CharChar33">
    <w:name w:val="Char Char33"/>
    <w:locked/>
    <w:rsid w:val="00F608DD"/>
    <w:rPr>
      <w:rFonts w:ascii="Tahoma" w:hAnsi="Tahoma"/>
      <w:b/>
      <w:i/>
      <w:kern w:val="28"/>
      <w:sz w:val="22"/>
      <w:szCs w:val="22"/>
      <w:lang w:val="de-AT" w:eastAsia="de-DE" w:bidi="ar-SA"/>
    </w:rPr>
  </w:style>
  <w:style w:type="character" w:customStyle="1" w:styleId="CharChar32">
    <w:name w:val="Char Char32"/>
    <w:locked/>
    <w:rsid w:val="00F608DD"/>
    <w:rPr>
      <w:rFonts w:ascii="Tahoma" w:hAnsi="Tahoma"/>
      <w:b/>
      <w:i/>
      <w:kern w:val="28"/>
      <w:sz w:val="22"/>
      <w:szCs w:val="22"/>
      <w:lang w:val="de-AT" w:eastAsia="de-DE" w:bidi="ar-SA"/>
    </w:rPr>
  </w:style>
  <w:style w:type="character" w:customStyle="1" w:styleId="CharChar31">
    <w:name w:val="Char Char31"/>
    <w:locked/>
    <w:rsid w:val="00F608DD"/>
    <w:rPr>
      <w:rFonts w:ascii="Tahoma" w:hAnsi="Tahoma"/>
      <w:b/>
      <w:i/>
      <w:kern w:val="28"/>
      <w:sz w:val="22"/>
      <w:szCs w:val="22"/>
      <w:lang w:val="de-AT" w:eastAsia="de-DE" w:bidi="ar-SA"/>
    </w:rPr>
  </w:style>
  <w:style w:type="character" w:customStyle="1" w:styleId="CharChar10">
    <w:name w:val="Char Char10"/>
    <w:semiHidden/>
    <w:locked/>
    <w:rsid w:val="00F608DD"/>
    <w:rPr>
      <w:rFonts w:ascii="Courier New" w:hAnsi="Courier New" w:cs="Courier New"/>
      <w:szCs w:val="22"/>
      <w:lang w:val="de-AT" w:eastAsia="de-DE" w:bidi="ar-SA"/>
    </w:rPr>
  </w:style>
  <w:style w:type="character" w:customStyle="1" w:styleId="CharChar30">
    <w:name w:val="Char Char30"/>
    <w:locked/>
    <w:rsid w:val="00F608DD"/>
    <w:rPr>
      <w:rFonts w:ascii="Tahoma" w:hAnsi="Tahoma"/>
      <w:b/>
      <w:i/>
      <w:kern w:val="28"/>
      <w:sz w:val="22"/>
      <w:szCs w:val="22"/>
      <w:lang w:val="de-AT" w:eastAsia="de-DE" w:bidi="ar-SA"/>
    </w:rPr>
  </w:style>
  <w:style w:type="character" w:customStyle="1" w:styleId="CharChar29">
    <w:name w:val="Char Char29"/>
    <w:locked/>
    <w:rsid w:val="00F608DD"/>
    <w:rPr>
      <w:rFonts w:ascii="Tahoma" w:hAnsi="Tahoma"/>
      <w:b/>
      <w:i/>
      <w:kern w:val="28"/>
      <w:sz w:val="22"/>
      <w:szCs w:val="22"/>
      <w:lang w:val="de-AT" w:eastAsia="de-DE" w:bidi="ar-SA"/>
    </w:rPr>
  </w:style>
  <w:style w:type="character" w:customStyle="1" w:styleId="CharChar28">
    <w:name w:val="Char Char28"/>
    <w:locked/>
    <w:rsid w:val="00F608DD"/>
    <w:rPr>
      <w:rFonts w:ascii="Tahoma" w:hAnsi="Tahoma"/>
      <w:b/>
      <w:i/>
      <w:kern w:val="28"/>
      <w:sz w:val="22"/>
      <w:szCs w:val="22"/>
      <w:lang w:val="de-AT" w:eastAsia="de-DE" w:bidi="ar-SA"/>
    </w:rPr>
  </w:style>
  <w:style w:type="character" w:customStyle="1" w:styleId="CharChar27">
    <w:name w:val="Char Char27"/>
    <w:locked/>
    <w:rsid w:val="00F608DD"/>
    <w:rPr>
      <w:rFonts w:ascii="Calibri" w:eastAsia="Calibri" w:hAnsi="Calibri"/>
      <w:lang w:val="sq-AL" w:eastAsia="en-US" w:bidi="ar-SA"/>
    </w:rPr>
  </w:style>
  <w:style w:type="character" w:customStyle="1" w:styleId="CharChar24">
    <w:name w:val="Char Char24"/>
    <w:locked/>
    <w:rsid w:val="00F608DD"/>
    <w:rPr>
      <w:rFonts w:ascii="Tahoma" w:hAnsi="Tahoma" w:cs="Tahoma"/>
      <w:sz w:val="22"/>
      <w:szCs w:val="22"/>
      <w:lang w:val="de-AT" w:eastAsia="de-DE" w:bidi="ar-SA"/>
    </w:rPr>
  </w:style>
  <w:style w:type="character" w:customStyle="1" w:styleId="CharChar23">
    <w:name w:val="Char Char23"/>
    <w:locked/>
    <w:rsid w:val="00F608DD"/>
    <w:rPr>
      <w:rFonts w:ascii="Tahoma" w:hAnsi="Tahoma" w:cs="Tahoma"/>
      <w:sz w:val="22"/>
      <w:szCs w:val="22"/>
      <w:lang w:val="de-AT" w:eastAsia="de-DE" w:bidi="ar-SA"/>
    </w:rPr>
  </w:style>
  <w:style w:type="character" w:customStyle="1" w:styleId="CharChar22">
    <w:name w:val="Char Char22"/>
    <w:semiHidden/>
    <w:locked/>
    <w:rsid w:val="00F608DD"/>
    <w:rPr>
      <w:rFonts w:ascii="Courier New" w:hAnsi="Courier New" w:cs="Courier New"/>
      <w:sz w:val="22"/>
      <w:szCs w:val="22"/>
      <w:lang w:val="de-DE" w:eastAsia="de-DE" w:bidi="ar-SA"/>
    </w:rPr>
  </w:style>
  <w:style w:type="character" w:customStyle="1" w:styleId="CharChar21">
    <w:name w:val="Char Char21"/>
    <w:locked/>
    <w:rsid w:val="00F608DD"/>
    <w:rPr>
      <w:rFonts w:ascii="Tahoma" w:hAnsi="Tahoma" w:cs="Tahoma"/>
      <w:b/>
      <w:kern w:val="28"/>
      <w:sz w:val="36"/>
      <w:szCs w:val="36"/>
      <w:lang w:val="de-AT" w:eastAsia="de-DE" w:bidi="ar-SA"/>
    </w:rPr>
  </w:style>
  <w:style w:type="character" w:customStyle="1" w:styleId="CharChar12">
    <w:name w:val="Char Char12"/>
    <w:semiHidden/>
    <w:locked/>
    <w:rsid w:val="00F608DD"/>
    <w:rPr>
      <w:rFonts w:ascii="Tahoma" w:hAnsi="Tahoma" w:cs="Tahoma"/>
      <w:sz w:val="22"/>
      <w:szCs w:val="22"/>
      <w:lang w:val="de-AT" w:eastAsia="de-DE" w:bidi="ar-SA"/>
    </w:rPr>
  </w:style>
  <w:style w:type="character" w:customStyle="1" w:styleId="CharChar9">
    <w:name w:val="Char Char9"/>
    <w:semiHidden/>
    <w:locked/>
    <w:rsid w:val="00F608DD"/>
    <w:rPr>
      <w:rFonts w:ascii="Tahoma" w:hAnsi="Tahoma" w:cs="Tahoma"/>
      <w:sz w:val="22"/>
      <w:szCs w:val="22"/>
      <w:lang w:val="de-AT" w:eastAsia="de-DE" w:bidi="ar-SA"/>
    </w:rPr>
  </w:style>
  <w:style w:type="character" w:customStyle="1" w:styleId="CharChar25">
    <w:name w:val="Char Char25"/>
    <w:semiHidden/>
    <w:locked/>
    <w:rsid w:val="00F608DD"/>
    <w:rPr>
      <w:rFonts w:ascii="Tahoma" w:hAnsi="Tahoma" w:cs="Tahoma"/>
      <w:sz w:val="22"/>
      <w:szCs w:val="22"/>
      <w:lang w:val="de-AT" w:eastAsia="de-DE" w:bidi="ar-SA"/>
    </w:rPr>
  </w:style>
  <w:style w:type="character" w:customStyle="1" w:styleId="CharChar15">
    <w:name w:val="Char Char15"/>
    <w:semiHidden/>
    <w:locked/>
    <w:rsid w:val="00F608DD"/>
    <w:rPr>
      <w:rFonts w:ascii="Tahoma" w:hAnsi="Tahoma" w:cs="Tahoma"/>
      <w:sz w:val="22"/>
      <w:szCs w:val="22"/>
      <w:lang w:val="de-AT" w:eastAsia="de-DE" w:bidi="ar-SA"/>
    </w:rPr>
  </w:style>
  <w:style w:type="character" w:customStyle="1" w:styleId="CharChar16">
    <w:name w:val="Char Char16"/>
    <w:semiHidden/>
    <w:locked/>
    <w:rsid w:val="00F608DD"/>
    <w:rPr>
      <w:rFonts w:ascii="Tahoma" w:hAnsi="Tahoma" w:cs="Arial"/>
      <w:sz w:val="24"/>
      <w:szCs w:val="24"/>
      <w:lang w:val="de-AT" w:eastAsia="de-DE" w:bidi="ar-SA"/>
    </w:rPr>
  </w:style>
  <w:style w:type="character" w:customStyle="1" w:styleId="CharChar20">
    <w:name w:val="Char Char20"/>
    <w:locked/>
    <w:rsid w:val="00F608DD"/>
    <w:rPr>
      <w:rFonts w:ascii="Tahoma" w:hAnsi="Tahoma" w:cs="Tahoma"/>
      <w:b/>
      <w:kern w:val="28"/>
      <w:sz w:val="32"/>
      <w:szCs w:val="36"/>
      <w:lang w:val="de-AT" w:eastAsia="de-DE" w:bidi="ar-SA"/>
    </w:rPr>
  </w:style>
  <w:style w:type="character" w:customStyle="1" w:styleId="CharChar13">
    <w:name w:val="Char Char13"/>
    <w:semiHidden/>
    <w:locked/>
    <w:rsid w:val="00F608DD"/>
    <w:rPr>
      <w:rFonts w:ascii="Tahoma" w:hAnsi="Tahoma" w:cs="Tahoma"/>
      <w:sz w:val="22"/>
      <w:szCs w:val="22"/>
      <w:lang w:val="de-AT" w:eastAsia="de-DE" w:bidi="ar-SA"/>
    </w:rPr>
  </w:style>
  <w:style w:type="character" w:customStyle="1" w:styleId="CharChar19">
    <w:name w:val="Char Char19"/>
    <w:semiHidden/>
    <w:locked/>
    <w:rsid w:val="00F608DD"/>
    <w:rPr>
      <w:rFonts w:ascii="Tahoma" w:hAnsi="Tahoma" w:cs="Tahoma"/>
      <w:sz w:val="22"/>
      <w:szCs w:val="22"/>
      <w:lang w:val="de-AT" w:eastAsia="de-DE" w:bidi="ar-SA"/>
    </w:rPr>
  </w:style>
  <w:style w:type="character" w:customStyle="1" w:styleId="CharChar3">
    <w:name w:val="Char Char3"/>
    <w:semiHidden/>
    <w:locked/>
    <w:rsid w:val="00F608DD"/>
  </w:style>
  <w:style w:type="character" w:customStyle="1" w:styleId="CharChar14">
    <w:name w:val="Char Char14"/>
    <w:semiHidden/>
    <w:locked/>
    <w:rsid w:val="00F608DD"/>
  </w:style>
  <w:style w:type="character" w:customStyle="1" w:styleId="CharChar17">
    <w:name w:val="Char Char17"/>
    <w:locked/>
    <w:rsid w:val="00F608DD"/>
    <w:rPr>
      <w:rFonts w:ascii="Tahoma" w:hAnsi="Tahoma" w:cs="Tahoma"/>
      <w:sz w:val="22"/>
      <w:szCs w:val="22"/>
      <w:lang w:val="de-AT" w:eastAsia="de-DE" w:bidi="ar-SA"/>
    </w:rPr>
  </w:style>
  <w:style w:type="character" w:customStyle="1" w:styleId="CharChar7">
    <w:name w:val="Char Char7"/>
    <w:semiHidden/>
    <w:locked/>
    <w:rsid w:val="00F608DD"/>
    <w:rPr>
      <w:rFonts w:ascii="Tahoma" w:hAnsi="Tahoma" w:cs="Tahoma"/>
      <w:sz w:val="22"/>
      <w:szCs w:val="22"/>
      <w:lang w:val="de-AT" w:eastAsia="de-DE" w:bidi="ar-SA"/>
    </w:rPr>
  </w:style>
  <w:style w:type="character" w:customStyle="1" w:styleId="CharChar6">
    <w:name w:val="Char Char6"/>
    <w:semiHidden/>
    <w:locked/>
    <w:rsid w:val="00F608DD"/>
    <w:rPr>
      <w:rFonts w:ascii="Tahoma" w:hAnsi="Tahoma" w:cs="Tahoma"/>
      <w:sz w:val="16"/>
      <w:szCs w:val="16"/>
      <w:lang w:val="de-AT" w:eastAsia="de-DE" w:bidi="ar-SA"/>
    </w:rPr>
  </w:style>
  <w:style w:type="character" w:customStyle="1" w:styleId="CharChar5">
    <w:name w:val="Char Char5"/>
    <w:semiHidden/>
    <w:locked/>
    <w:rsid w:val="00F608DD"/>
    <w:rPr>
      <w:rFonts w:ascii="Tahoma" w:hAnsi="Tahoma" w:cs="Tahoma"/>
      <w:sz w:val="22"/>
      <w:szCs w:val="22"/>
      <w:lang w:val="de-AT" w:eastAsia="de-DE" w:bidi="ar-SA"/>
    </w:rPr>
  </w:style>
  <w:style w:type="character" w:customStyle="1" w:styleId="CharChar4">
    <w:name w:val="Char Char4"/>
    <w:semiHidden/>
    <w:locked/>
    <w:rsid w:val="00F608DD"/>
    <w:rPr>
      <w:rFonts w:ascii="Tahoma" w:hAnsi="Tahoma" w:cs="Tahoma"/>
      <w:sz w:val="16"/>
      <w:szCs w:val="16"/>
      <w:lang w:val="de-AT" w:eastAsia="de-DE" w:bidi="ar-SA"/>
    </w:rPr>
  </w:style>
  <w:style w:type="character" w:customStyle="1" w:styleId="CharChar18">
    <w:name w:val="Char Char18"/>
    <w:semiHidden/>
    <w:locked/>
    <w:rsid w:val="00F608DD"/>
    <w:rPr>
      <w:rFonts w:ascii="Tahoma" w:hAnsi="Tahoma" w:cs="Tahoma"/>
      <w:sz w:val="22"/>
      <w:szCs w:val="22"/>
      <w:lang w:val="de-AT" w:eastAsia="de-DE" w:bidi="ar-SA"/>
    </w:rPr>
  </w:style>
  <w:style w:type="character" w:customStyle="1" w:styleId="CharChar8">
    <w:name w:val="Char Char8"/>
    <w:locked/>
    <w:rsid w:val="00F608DD"/>
    <w:rPr>
      <w:rFonts w:ascii="Tahoma" w:hAnsi="Tahoma" w:cs="Tahoma"/>
      <w:sz w:val="22"/>
      <w:szCs w:val="22"/>
      <w:lang w:val="de-AT" w:eastAsia="de-DE" w:bidi="ar-SA"/>
    </w:rPr>
  </w:style>
  <w:style w:type="character" w:customStyle="1" w:styleId="CharChar2">
    <w:name w:val="Char Char2"/>
    <w:locked/>
    <w:rsid w:val="00F608DD"/>
    <w:rPr>
      <w:rFonts w:ascii="Calibri" w:eastAsia="Calibri" w:hAnsi="Calibri" w:cs="Times New Roman"/>
      <w:b/>
      <w:bCs/>
      <w:sz w:val="20"/>
      <w:szCs w:val="20"/>
      <w:lang w:val="sq-AL" w:eastAsia="en-US" w:bidi="ar-SA"/>
    </w:rPr>
  </w:style>
  <w:style w:type="character" w:customStyle="1" w:styleId="CharChar26">
    <w:name w:val="Char Char26"/>
    <w:semiHidden/>
    <w:locked/>
    <w:rsid w:val="00F608DD"/>
    <w:rPr>
      <w:rFonts w:ascii="Tahoma" w:hAnsi="Tahoma" w:cs="Tahoma"/>
      <w:sz w:val="16"/>
      <w:szCs w:val="16"/>
      <w:lang w:val="sq-AL" w:eastAsia="en-US" w:bidi="ar-SA"/>
    </w:rPr>
  </w:style>
  <w:style w:type="character" w:customStyle="1" w:styleId="CommentTextChar11">
    <w:name w:val="Comment Text Char11"/>
    <w:aliases w:val="Char Char37"/>
    <w:semiHidden/>
    <w:rsid w:val="00F608DD"/>
    <w:rPr>
      <w:rFonts w:ascii="Calibri" w:hAnsi="Calibri" w:hint="default"/>
      <w:lang w:val="sq-AL"/>
    </w:rPr>
  </w:style>
  <w:style w:type="character" w:customStyle="1" w:styleId="NormalIndentChar">
    <w:name w:val="Normal Indent Char"/>
    <w:link w:val="NormalIndent"/>
    <w:rsid w:val="00F608DD"/>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F608DD"/>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F608DD"/>
    <w:pPr>
      <w:tabs>
        <w:tab w:val="num" w:pos="360"/>
        <w:tab w:val="num" w:pos="1935"/>
        <w:tab w:val="num" w:pos="2563"/>
        <w:tab w:val="num" w:pos="3474"/>
      </w:tabs>
      <w:ind w:left="1935" w:hanging="360"/>
      <w:outlineLvl w:val="6"/>
    </w:pPr>
  </w:style>
  <w:style w:type="character" w:customStyle="1" w:styleId="AODefHeadChar">
    <w:name w:val="AODefHead Char"/>
    <w:link w:val="AODefHead"/>
    <w:rsid w:val="00F608DD"/>
    <w:rPr>
      <w:rFonts w:ascii="Times New Roman" w:eastAsia="Times New Roman" w:hAnsi="Times New Roman" w:cs="Times New Roman"/>
      <w:szCs w:val="20"/>
      <w:lang w:val="sq-AL" w:eastAsia="sq-AL" w:bidi="sq-AL"/>
    </w:rPr>
  </w:style>
  <w:style w:type="paragraph" w:customStyle="1" w:styleId="PARA">
    <w:name w:val="PARA"/>
    <w:basedOn w:val="Normal"/>
    <w:locked/>
    <w:rsid w:val="00F608DD"/>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F608DD"/>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F608DD"/>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F608DD"/>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F608DD"/>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F608DD"/>
    <w:rPr>
      <w:color w:val="0000FF"/>
      <w:spacing w:val="0"/>
      <w:u w:val="double"/>
    </w:rPr>
  </w:style>
  <w:style w:type="paragraph" w:customStyle="1" w:styleId="dia">
    <w:name w:val="di(a)"/>
    <w:basedOn w:val="Normal"/>
    <w:rsid w:val="00F608DD"/>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F608DD"/>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F608DD"/>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F608DD"/>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F608DD"/>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F608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F608DD"/>
    <w:rPr>
      <w:rFonts w:cs="Times New Roman"/>
      <w:color w:val="808080"/>
    </w:rPr>
  </w:style>
  <w:style w:type="character" w:customStyle="1" w:styleId="az12">
    <w:name w:val="az12"/>
    <w:uiPriority w:val="99"/>
    <w:rsid w:val="00F608DD"/>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F608DD"/>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F608DD"/>
    <w:rPr>
      <w:rFonts w:ascii="Calibri" w:eastAsia="Times New Roman" w:hAnsi="Calibri" w:cs="Times New Roman"/>
      <w:sz w:val="24"/>
      <w:szCs w:val="24"/>
      <w:lang w:val="en-GB" w:eastAsia="en-GB"/>
    </w:rPr>
  </w:style>
  <w:style w:type="paragraph" w:customStyle="1" w:styleId="Paragraf02">
    <w:name w:val="Paragraf 0.2"/>
    <w:basedOn w:val="Paragrafi"/>
    <w:qFormat/>
    <w:rsid w:val="00F608DD"/>
    <w:pPr>
      <w:tabs>
        <w:tab w:val="left" w:pos="6575"/>
      </w:tabs>
    </w:pPr>
    <w:rPr>
      <w:spacing w:val="-4"/>
    </w:rPr>
  </w:style>
  <w:style w:type="paragraph" w:customStyle="1" w:styleId="Normal2">
    <w:name w:val="Normal2"/>
    <w:rsid w:val="00F608DD"/>
    <w:pPr>
      <w:spacing w:after="120" w:line="240" w:lineRule="auto"/>
      <w:jc w:val="both"/>
    </w:pPr>
    <w:rPr>
      <w:rFonts w:ascii="Arial" w:eastAsia="Arial" w:hAnsi="Arial" w:cs="Arial"/>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4980</Words>
  <Characters>28391</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jonida qalliaj</dc:creator>
  <cp:lastModifiedBy>Vjollca Pacrami</cp:lastModifiedBy>
  <cp:revision>3</cp:revision>
  <cp:lastPrinted>2019-01-30T14:03:00Z</cp:lastPrinted>
  <dcterms:created xsi:type="dcterms:W3CDTF">2015-11-12T11:44:00Z</dcterms:created>
  <dcterms:modified xsi:type="dcterms:W3CDTF">2019-01-30T14:04:00Z</dcterms:modified>
</cp:coreProperties>
</file>