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520" w:rsidRPr="00135598" w:rsidRDefault="00960520" w:rsidP="00960520">
      <w:pPr>
        <w:pStyle w:val="Paragrafi"/>
        <w:ind w:firstLine="0"/>
        <w:jc w:val="center"/>
        <w:rPr>
          <w:b/>
          <w:lang w:val="sq-AL"/>
        </w:rPr>
      </w:pPr>
      <w:bookmarkStart w:id="0" w:name="_GoBack"/>
      <w:bookmarkEnd w:id="0"/>
      <w:r w:rsidRPr="00135598">
        <w:rPr>
          <w:b/>
          <w:lang w:val="sq-AL"/>
        </w:rPr>
        <w:t>VENDIM</w:t>
      </w:r>
    </w:p>
    <w:p w:rsidR="00960520" w:rsidRPr="00135598" w:rsidRDefault="00960520" w:rsidP="00960520">
      <w:pPr>
        <w:pStyle w:val="Paragrafi"/>
        <w:ind w:firstLine="0"/>
        <w:jc w:val="center"/>
        <w:rPr>
          <w:b/>
          <w:lang w:val="sq-AL"/>
        </w:rPr>
      </w:pPr>
      <w:r w:rsidRPr="00135598">
        <w:rPr>
          <w:b/>
          <w:lang w:val="sq-AL"/>
        </w:rPr>
        <w:t>Nr.</w:t>
      </w:r>
      <w:r>
        <w:rPr>
          <w:b/>
          <w:lang w:val="sq-AL"/>
        </w:rPr>
        <w:t xml:space="preserve"> </w:t>
      </w:r>
      <w:r w:rsidRPr="00135598">
        <w:rPr>
          <w:b/>
          <w:lang w:val="sq-AL"/>
        </w:rPr>
        <w:t xml:space="preserve">106, </w:t>
      </w:r>
      <w:r>
        <w:rPr>
          <w:b/>
          <w:lang w:val="sq-AL"/>
        </w:rPr>
        <w:t>d</w:t>
      </w:r>
      <w:r w:rsidRPr="00135598">
        <w:rPr>
          <w:b/>
          <w:lang w:val="sq-AL"/>
        </w:rPr>
        <w:t>atë 18.8.2015</w:t>
      </w:r>
    </w:p>
    <w:p w:rsidR="00960520" w:rsidRPr="00135598" w:rsidRDefault="00960520" w:rsidP="00960520">
      <w:pPr>
        <w:pStyle w:val="Hapesira7"/>
        <w:ind w:firstLine="0"/>
        <w:jc w:val="center"/>
        <w:rPr>
          <w:b/>
          <w:lang w:val="sq-AL"/>
        </w:rPr>
      </w:pPr>
    </w:p>
    <w:p w:rsidR="00960520" w:rsidRPr="00135598" w:rsidRDefault="00960520" w:rsidP="00960520">
      <w:pPr>
        <w:pStyle w:val="Paragrafi"/>
        <w:ind w:firstLine="0"/>
        <w:jc w:val="center"/>
        <w:rPr>
          <w:b/>
          <w:lang w:val="sq-AL"/>
        </w:rPr>
      </w:pPr>
      <w:r>
        <w:rPr>
          <w:b/>
          <w:lang w:val="sq-AL"/>
        </w:rPr>
        <w:t>PËR FILLIMIN E PROC</w:t>
      </w:r>
      <w:r w:rsidRPr="00135598">
        <w:rPr>
          <w:b/>
          <w:lang w:val="sq-AL"/>
        </w:rPr>
        <w:t xml:space="preserve">EDURAVE PËR RINOVIMIN E </w:t>
      </w:r>
      <w:r>
        <w:rPr>
          <w:b/>
          <w:lang w:val="sq-AL"/>
        </w:rPr>
        <w:t>LICENC</w:t>
      </w:r>
      <w:r w:rsidRPr="00135598">
        <w:rPr>
          <w:b/>
          <w:lang w:val="sq-AL"/>
        </w:rPr>
        <w:t>Ë</w:t>
      </w:r>
      <w:r>
        <w:rPr>
          <w:b/>
          <w:lang w:val="sq-AL"/>
        </w:rPr>
        <w:t>S SË SHOQËRISË “ENERGY SUPPLY” SHP</w:t>
      </w:r>
      <w:r w:rsidRPr="00135598">
        <w:rPr>
          <w:b/>
          <w:lang w:val="sq-AL"/>
        </w:rPr>
        <w:t>K NË AKTIVITETIN E TREGTIMIT TË ENERGJISË ELEKTRIKE, MIRATUAR ME VENDIMIN E</w:t>
      </w:r>
      <w:r>
        <w:rPr>
          <w:b/>
          <w:lang w:val="sq-AL"/>
        </w:rPr>
        <w:t xml:space="preserve"> BORDIT TË KOMISIONERËVE  TË ERE-</w:t>
      </w:r>
      <w:r w:rsidRPr="00135598">
        <w:rPr>
          <w:b/>
          <w:lang w:val="sq-AL"/>
        </w:rPr>
        <w:t>S NR.</w:t>
      </w:r>
      <w:r>
        <w:rPr>
          <w:b/>
          <w:lang w:val="sq-AL"/>
        </w:rPr>
        <w:t xml:space="preserve"> 6, DATË 2.</w:t>
      </w:r>
      <w:r w:rsidRPr="00135598">
        <w:rPr>
          <w:b/>
          <w:lang w:val="sq-AL"/>
        </w:rPr>
        <w:t>2.2011</w:t>
      </w:r>
    </w:p>
    <w:p w:rsidR="00960520" w:rsidRPr="00135598" w:rsidRDefault="00960520" w:rsidP="00960520">
      <w:pPr>
        <w:pStyle w:val="Hapesira7"/>
        <w:rPr>
          <w:lang w:val="sq-AL"/>
        </w:rPr>
      </w:pPr>
    </w:p>
    <w:p w:rsidR="00960520" w:rsidRPr="00135598" w:rsidRDefault="00960520" w:rsidP="00960520">
      <w:pPr>
        <w:pStyle w:val="Paragrafi"/>
        <w:rPr>
          <w:lang w:val="sq-AL"/>
        </w:rPr>
      </w:pPr>
      <w:r w:rsidRPr="00135598">
        <w:rPr>
          <w:lang w:val="sq-AL"/>
        </w:rPr>
        <w:t xml:space="preserve">Në mbështetje të neneve 16; 20 </w:t>
      </w:r>
      <w:r>
        <w:rPr>
          <w:lang w:val="sq-AL"/>
        </w:rPr>
        <w:t>germa</w:t>
      </w:r>
      <w:r w:rsidRPr="00135598">
        <w:rPr>
          <w:lang w:val="sq-AL"/>
        </w:rPr>
        <w:t xml:space="preserve"> “b”, dhe 110 të </w:t>
      </w:r>
      <w:r>
        <w:rPr>
          <w:lang w:val="sq-AL"/>
        </w:rPr>
        <w:t>l</w:t>
      </w:r>
      <w:r w:rsidRPr="00135598">
        <w:rPr>
          <w:lang w:val="sq-AL"/>
        </w:rPr>
        <w:t>igjit nr.</w:t>
      </w:r>
      <w:r>
        <w:rPr>
          <w:lang w:val="sq-AL"/>
        </w:rPr>
        <w:t xml:space="preserve"> </w:t>
      </w:r>
      <w:r w:rsidRPr="00135598">
        <w:rPr>
          <w:lang w:val="sq-AL"/>
        </w:rPr>
        <w:t xml:space="preserve">43/2015 “Për sektorin e energjisë elektrike”, neneve 4 pika 1 </w:t>
      </w:r>
      <w:r>
        <w:rPr>
          <w:lang w:val="sq-AL"/>
        </w:rPr>
        <w:t>germa</w:t>
      </w:r>
      <w:r w:rsidRPr="00135598">
        <w:rPr>
          <w:lang w:val="sq-AL"/>
        </w:rPr>
        <w:t xml:space="preserve"> “g”; 10 pikat 1 dhe 3 dhe nenit 16 të “Rregullores për procedurat e </w:t>
      </w:r>
      <w:r>
        <w:rPr>
          <w:lang w:val="sq-AL"/>
        </w:rPr>
        <w:t>licenc</w:t>
      </w:r>
      <w:r w:rsidRPr="00135598">
        <w:rPr>
          <w:lang w:val="sq-AL"/>
        </w:rPr>
        <w:t>imit, modifikimit, transferimit të plotë/të pjesshëm dhe rinovimit</w:t>
      </w:r>
      <w:r>
        <w:rPr>
          <w:lang w:val="sq-AL"/>
        </w:rPr>
        <w:t xml:space="preserve"> të licenc</w:t>
      </w:r>
      <w:r w:rsidRPr="00135598">
        <w:rPr>
          <w:lang w:val="sq-AL"/>
        </w:rPr>
        <w:t xml:space="preserve">ave”, të  miratuar me </w:t>
      </w:r>
      <w:r>
        <w:rPr>
          <w:lang w:val="sq-AL"/>
        </w:rPr>
        <w:t>v</w:t>
      </w:r>
      <w:r w:rsidRPr="00135598">
        <w:rPr>
          <w:lang w:val="sq-AL"/>
        </w:rPr>
        <w:t xml:space="preserve">endimin e Bordit të Komisionerëve </w:t>
      </w:r>
      <w:r>
        <w:rPr>
          <w:lang w:val="sq-AL"/>
        </w:rPr>
        <w:t>nr. 108, datë 9.</w:t>
      </w:r>
      <w:r w:rsidRPr="00135598">
        <w:rPr>
          <w:lang w:val="sq-AL"/>
        </w:rPr>
        <w:t xml:space="preserve">9.2008, nenit 18, pika 1 </w:t>
      </w:r>
      <w:r>
        <w:rPr>
          <w:lang w:val="sq-AL"/>
        </w:rPr>
        <w:t>germa</w:t>
      </w:r>
      <w:r w:rsidRPr="00135598">
        <w:rPr>
          <w:lang w:val="sq-AL"/>
        </w:rPr>
        <w:t xml:space="preserve"> “a”, të “Rregullave të praktikës dhe procedurave të ERE-s”, miratuar me </w:t>
      </w:r>
      <w:r>
        <w:rPr>
          <w:lang w:val="sq-AL"/>
        </w:rPr>
        <w:t>v</w:t>
      </w:r>
      <w:r w:rsidRPr="00135598">
        <w:rPr>
          <w:lang w:val="sq-AL"/>
        </w:rPr>
        <w:t xml:space="preserve">endimin e Bordit të Komisionerëve, </w:t>
      </w:r>
      <w:r>
        <w:rPr>
          <w:lang w:val="sq-AL"/>
        </w:rPr>
        <w:t>nr. 21, datë 18.</w:t>
      </w:r>
      <w:r w:rsidRPr="00135598">
        <w:rPr>
          <w:lang w:val="sq-AL"/>
        </w:rPr>
        <w:t>3.2009, Bordi i E</w:t>
      </w:r>
      <w:r>
        <w:rPr>
          <w:lang w:val="sq-AL"/>
        </w:rPr>
        <w:t>R</w:t>
      </w:r>
      <w:r w:rsidRPr="00135598">
        <w:rPr>
          <w:lang w:val="sq-AL"/>
        </w:rPr>
        <w:t>E</w:t>
      </w:r>
      <w:r>
        <w:rPr>
          <w:lang w:val="sq-AL"/>
        </w:rPr>
        <w:t>-s</w:t>
      </w:r>
      <w:r w:rsidRPr="00135598">
        <w:rPr>
          <w:lang w:val="sq-AL"/>
        </w:rPr>
        <w:t>, në mbledhjen e tij të datës 18.08.2015, mbasi shqyrtoi kërkesën e shoqërisë “Energy Supply” sh.p.k</w:t>
      </w:r>
      <w:r>
        <w:rPr>
          <w:lang w:val="sq-AL"/>
        </w:rPr>
        <w:t>.</w:t>
      </w:r>
      <w:r w:rsidRPr="00135598">
        <w:rPr>
          <w:lang w:val="sq-AL"/>
        </w:rPr>
        <w:t xml:space="preserve"> për rinovimin e </w:t>
      </w:r>
      <w:r>
        <w:rPr>
          <w:lang w:val="sq-AL"/>
        </w:rPr>
        <w:t>licenc</w:t>
      </w:r>
      <w:r w:rsidRPr="00135598">
        <w:rPr>
          <w:lang w:val="sq-AL"/>
        </w:rPr>
        <w:t>ës në aktivitetin e tregtimit</w:t>
      </w:r>
      <w:r>
        <w:rPr>
          <w:lang w:val="sq-AL"/>
        </w:rPr>
        <w:t xml:space="preserve"> të </w:t>
      </w:r>
      <w:r w:rsidRPr="00135598">
        <w:rPr>
          <w:lang w:val="sq-AL"/>
        </w:rPr>
        <w:t>energjisë elektrike dhe relacionin e përgatitur nga drejtoritë teknike,</w:t>
      </w:r>
    </w:p>
    <w:p w:rsidR="00960520" w:rsidRDefault="00960520" w:rsidP="00960520">
      <w:pPr>
        <w:pStyle w:val="Paragrafi"/>
        <w:rPr>
          <w:lang w:val="sq-AL"/>
        </w:rPr>
      </w:pPr>
    </w:p>
    <w:p w:rsidR="00960520" w:rsidRDefault="00960520" w:rsidP="00960520">
      <w:pPr>
        <w:pStyle w:val="Paragrafi"/>
        <w:rPr>
          <w:lang w:val="sq-AL"/>
        </w:rPr>
      </w:pPr>
    </w:p>
    <w:p w:rsidR="00960520" w:rsidRPr="00135598" w:rsidRDefault="00960520" w:rsidP="00960520">
      <w:pPr>
        <w:pStyle w:val="Paragrafi"/>
        <w:rPr>
          <w:lang w:val="sq-AL"/>
        </w:rPr>
      </w:pPr>
      <w:r>
        <w:rPr>
          <w:lang w:val="sq-AL"/>
        </w:rPr>
        <w:t>k</w:t>
      </w:r>
      <w:r w:rsidRPr="00135598">
        <w:rPr>
          <w:lang w:val="sq-AL"/>
        </w:rPr>
        <w:t>onstatoi se:</w:t>
      </w:r>
    </w:p>
    <w:p w:rsidR="00960520" w:rsidRPr="00135598" w:rsidRDefault="00960520" w:rsidP="00960520">
      <w:pPr>
        <w:pStyle w:val="Paragrafi"/>
        <w:rPr>
          <w:lang w:val="sq-AL"/>
        </w:rPr>
      </w:pPr>
      <w:r w:rsidRPr="00135598">
        <w:rPr>
          <w:lang w:val="sq-AL"/>
        </w:rPr>
        <w:t>Aplikimi i shoqërisë “Energy Supply” sh.p.k</w:t>
      </w:r>
      <w:r>
        <w:rPr>
          <w:lang w:val="sq-AL"/>
        </w:rPr>
        <w:t>.</w:t>
      </w:r>
      <w:r w:rsidRPr="00135598">
        <w:rPr>
          <w:lang w:val="sq-AL"/>
        </w:rPr>
        <w:t xml:space="preserve">, plotëson pjesërisht kërkesat e parashikuara nga ERE në “Rregulloren për procedurat e </w:t>
      </w:r>
      <w:r>
        <w:rPr>
          <w:lang w:val="sq-AL"/>
        </w:rPr>
        <w:t>licenc</w:t>
      </w:r>
      <w:r w:rsidRPr="00135598">
        <w:rPr>
          <w:lang w:val="sq-AL"/>
        </w:rPr>
        <w:t xml:space="preserve">imit, modifikimit, transferimit të plotë/të pjesshëm dhe rinovimit të </w:t>
      </w:r>
      <w:r>
        <w:rPr>
          <w:lang w:val="sq-AL"/>
        </w:rPr>
        <w:t>licenc</w:t>
      </w:r>
      <w:r w:rsidRPr="00135598">
        <w:rPr>
          <w:lang w:val="sq-AL"/>
        </w:rPr>
        <w:t>ave”</w:t>
      </w:r>
      <w:r>
        <w:rPr>
          <w:lang w:val="sq-AL"/>
        </w:rPr>
        <w:t>,</w:t>
      </w:r>
      <w:r w:rsidRPr="00135598">
        <w:rPr>
          <w:lang w:val="sq-AL"/>
        </w:rPr>
        <w:t xml:space="preserve"> si më poshtë: </w:t>
      </w:r>
    </w:p>
    <w:p w:rsidR="00960520" w:rsidRPr="00135598" w:rsidRDefault="00960520" w:rsidP="00960520">
      <w:pPr>
        <w:pStyle w:val="Paragrafi"/>
        <w:rPr>
          <w:lang w:val="sq-AL"/>
        </w:rPr>
      </w:pPr>
      <w:r w:rsidRPr="00135598">
        <w:rPr>
          <w:lang w:val="sq-AL"/>
        </w:rPr>
        <w:t xml:space="preserve">- Formati i aplikimit (neni 9, pika 1) është plotësuar në mënyrë korrekte. </w:t>
      </w:r>
    </w:p>
    <w:p w:rsidR="00960520" w:rsidRPr="00135598" w:rsidRDefault="00960520" w:rsidP="00960520">
      <w:pPr>
        <w:pStyle w:val="Paragrafi"/>
        <w:rPr>
          <w:lang w:val="sq-AL"/>
        </w:rPr>
      </w:pPr>
      <w:r w:rsidRPr="00135598">
        <w:rPr>
          <w:lang w:val="sq-AL"/>
        </w:rPr>
        <w:t xml:space="preserve">- Dokumentacioni juridik, administrativ dhe pronësor (neni 9, pika 2) është plotësuar në mënyrë korrekte. </w:t>
      </w:r>
    </w:p>
    <w:p w:rsidR="00960520" w:rsidRPr="00135598" w:rsidRDefault="00960520" w:rsidP="00960520">
      <w:pPr>
        <w:pStyle w:val="Paragrafi"/>
        <w:rPr>
          <w:lang w:val="sq-AL"/>
        </w:rPr>
      </w:pPr>
      <w:r w:rsidRPr="00135598">
        <w:rPr>
          <w:lang w:val="sq-AL"/>
        </w:rPr>
        <w:t xml:space="preserve">- Dokumentacioni financiar dhe fiskal (neni 9, pika 3) është plotësuar në mënyrë korrekte. </w:t>
      </w:r>
    </w:p>
    <w:p w:rsidR="00960520" w:rsidRPr="00135598" w:rsidRDefault="00960520" w:rsidP="00960520">
      <w:pPr>
        <w:pStyle w:val="Paragrafi"/>
        <w:rPr>
          <w:lang w:val="sq-AL"/>
        </w:rPr>
      </w:pPr>
      <w:r w:rsidRPr="00135598">
        <w:rPr>
          <w:lang w:val="sq-AL"/>
        </w:rPr>
        <w:t xml:space="preserve">- Të dhënat specifike sipas tipit të </w:t>
      </w:r>
      <w:r>
        <w:rPr>
          <w:lang w:val="sq-AL"/>
        </w:rPr>
        <w:t>licenc</w:t>
      </w:r>
      <w:r w:rsidRPr="00135598">
        <w:rPr>
          <w:lang w:val="sq-AL"/>
        </w:rPr>
        <w:t xml:space="preserve">ës (neni 9, pika 4/10 </w:t>
      </w:r>
      <w:r>
        <w:rPr>
          <w:lang w:val="sq-AL"/>
        </w:rPr>
        <w:t>germa</w:t>
      </w:r>
      <w:r w:rsidRPr="00135598">
        <w:rPr>
          <w:lang w:val="sq-AL"/>
        </w:rPr>
        <w:t xml:space="preserve"> “c”) janë plotësuar në mënyrë korrekte.</w:t>
      </w:r>
    </w:p>
    <w:p w:rsidR="00960520" w:rsidRPr="00135598" w:rsidRDefault="00960520" w:rsidP="00960520">
      <w:pPr>
        <w:pStyle w:val="Paragrafi"/>
        <w:rPr>
          <w:lang w:val="sq-AL"/>
        </w:rPr>
      </w:pPr>
      <w:r w:rsidRPr="00135598">
        <w:rPr>
          <w:lang w:val="sq-AL"/>
        </w:rPr>
        <w:t>Për mungesën e dokumentacionit që ka të bëjë me: Sasinë e energjis</w:t>
      </w:r>
      <w:r>
        <w:rPr>
          <w:lang w:val="sq-AL"/>
        </w:rPr>
        <w:t>ë elektrike të parashikuar pë t’</w:t>
      </w:r>
      <w:r w:rsidRPr="00135598">
        <w:rPr>
          <w:lang w:val="sq-AL"/>
        </w:rPr>
        <w:t>u tregtuar në GWh dhe kapitalin financiar të shoqërisë (neni 9, pika 4/10, germat “a” dhe “b”), do</w:t>
      </w:r>
      <w:r>
        <w:rPr>
          <w:lang w:val="sq-AL"/>
        </w:rPr>
        <w:t xml:space="preserve"> të </w:t>
      </w:r>
      <w:r w:rsidRPr="00135598">
        <w:rPr>
          <w:lang w:val="sq-AL"/>
        </w:rPr>
        <w:t xml:space="preserve">njoftohet subjekti që në bazë të “Rregullores për procedurat e </w:t>
      </w:r>
      <w:r>
        <w:rPr>
          <w:lang w:val="sq-AL"/>
        </w:rPr>
        <w:t>licenc</w:t>
      </w:r>
      <w:r w:rsidRPr="00135598">
        <w:rPr>
          <w:lang w:val="sq-AL"/>
        </w:rPr>
        <w:t>imit, modifikimit, transferimit</w:t>
      </w:r>
      <w:r>
        <w:rPr>
          <w:lang w:val="sq-AL"/>
        </w:rPr>
        <w:t xml:space="preserve"> të </w:t>
      </w:r>
      <w:r w:rsidRPr="00135598">
        <w:rPr>
          <w:lang w:val="sq-AL"/>
        </w:rPr>
        <w:t xml:space="preserve">plotë/ të pjesshëm dhe rinovimit të </w:t>
      </w:r>
      <w:r>
        <w:rPr>
          <w:lang w:val="sq-AL"/>
        </w:rPr>
        <w:t>licenc</w:t>
      </w:r>
      <w:r w:rsidRPr="00135598">
        <w:rPr>
          <w:lang w:val="sq-AL"/>
        </w:rPr>
        <w:t>ave”, neni 10, pika 10 dhe neni 11, pika 1, t</w:t>
      </w:r>
      <w:r>
        <w:rPr>
          <w:lang w:val="sq-AL"/>
        </w:rPr>
        <w:t>’</w:t>
      </w:r>
      <w:r w:rsidRPr="00135598">
        <w:rPr>
          <w:lang w:val="sq-AL"/>
        </w:rPr>
        <w:t>i paraqesë këto në ERE, brenda afateve.</w:t>
      </w:r>
    </w:p>
    <w:p w:rsidR="00960520" w:rsidRPr="00135598" w:rsidRDefault="00960520" w:rsidP="00960520">
      <w:pPr>
        <w:pStyle w:val="Paragrafi"/>
        <w:rPr>
          <w:lang w:val="sq-AL"/>
        </w:rPr>
      </w:pPr>
      <w:r w:rsidRPr="00135598">
        <w:rPr>
          <w:lang w:val="sq-AL"/>
        </w:rPr>
        <w:t>Për gjithë sa</w:t>
      </w:r>
      <w:r>
        <w:rPr>
          <w:lang w:val="sq-AL"/>
        </w:rPr>
        <w:t xml:space="preserve"> më sipër cituar, Bordi i ERE-s</w:t>
      </w:r>
    </w:p>
    <w:p w:rsidR="00960520" w:rsidRPr="00135598" w:rsidRDefault="00960520" w:rsidP="00960520">
      <w:pPr>
        <w:pStyle w:val="Hapesira7"/>
        <w:rPr>
          <w:lang w:val="sq-AL"/>
        </w:rPr>
      </w:pPr>
    </w:p>
    <w:p w:rsidR="00960520" w:rsidRPr="00135598" w:rsidRDefault="00960520" w:rsidP="00960520">
      <w:pPr>
        <w:pStyle w:val="Paragrafi"/>
        <w:jc w:val="center"/>
        <w:rPr>
          <w:lang w:val="sq-AL"/>
        </w:rPr>
      </w:pPr>
      <w:r w:rsidRPr="00135598">
        <w:rPr>
          <w:lang w:val="sq-AL"/>
        </w:rPr>
        <w:t>VENDOSI:</w:t>
      </w:r>
    </w:p>
    <w:p w:rsidR="00960520" w:rsidRPr="00135598" w:rsidRDefault="00960520" w:rsidP="00960520">
      <w:pPr>
        <w:pStyle w:val="Hapesira7"/>
        <w:rPr>
          <w:lang w:val="sq-AL"/>
        </w:rPr>
      </w:pPr>
    </w:p>
    <w:p w:rsidR="00960520" w:rsidRPr="00135598" w:rsidRDefault="00960520" w:rsidP="00960520">
      <w:pPr>
        <w:pStyle w:val="Paragrafi"/>
        <w:rPr>
          <w:lang w:val="sq-AL"/>
        </w:rPr>
      </w:pPr>
      <w:r w:rsidRPr="00135598">
        <w:rPr>
          <w:lang w:val="sq-AL"/>
        </w:rPr>
        <w:t>1. Të fillojë procedurat për shqyrtimin e kërkesës së shoqërisë “Energy Supply” sh.p.k</w:t>
      </w:r>
      <w:r>
        <w:rPr>
          <w:lang w:val="sq-AL"/>
        </w:rPr>
        <w:t>.</w:t>
      </w:r>
      <w:r w:rsidRPr="00135598">
        <w:rPr>
          <w:lang w:val="sq-AL"/>
        </w:rPr>
        <w:t xml:space="preserve"> për rinovimin e </w:t>
      </w:r>
      <w:r>
        <w:rPr>
          <w:lang w:val="sq-AL"/>
        </w:rPr>
        <w:t>licenc</w:t>
      </w:r>
      <w:r w:rsidRPr="00135598">
        <w:rPr>
          <w:lang w:val="sq-AL"/>
        </w:rPr>
        <w:t>ës në aktivitetin e tregtimit</w:t>
      </w:r>
      <w:r>
        <w:rPr>
          <w:lang w:val="sq-AL"/>
        </w:rPr>
        <w:t xml:space="preserve"> të </w:t>
      </w:r>
      <w:r w:rsidRPr="00135598">
        <w:rPr>
          <w:lang w:val="sq-AL"/>
        </w:rPr>
        <w:t xml:space="preserve">energjisë elektrike, miratuar me vendimin e Bordit të Komisionerëve të ERE-s nr .6, </w:t>
      </w:r>
      <w:r>
        <w:rPr>
          <w:lang w:val="sq-AL"/>
        </w:rPr>
        <w:t>datë 2.</w:t>
      </w:r>
      <w:r w:rsidRPr="00135598">
        <w:rPr>
          <w:lang w:val="sq-AL"/>
        </w:rPr>
        <w:t>2.2011.</w:t>
      </w:r>
    </w:p>
    <w:p w:rsidR="00960520" w:rsidRPr="00135598" w:rsidRDefault="00960520" w:rsidP="00960520">
      <w:pPr>
        <w:pStyle w:val="Paragrafi"/>
        <w:rPr>
          <w:lang w:val="sq-AL"/>
        </w:rPr>
      </w:pPr>
      <w:r w:rsidRPr="00135598">
        <w:rPr>
          <w:lang w:val="sq-AL"/>
        </w:rPr>
        <w:t xml:space="preserve">2. Drejtoria e </w:t>
      </w:r>
      <w:r>
        <w:rPr>
          <w:lang w:val="sq-AL"/>
        </w:rPr>
        <w:t>Licenc</w:t>
      </w:r>
      <w:r w:rsidRPr="00135598">
        <w:rPr>
          <w:lang w:val="sq-AL"/>
        </w:rPr>
        <w:t xml:space="preserve">imit, Monitorimit të Tregut dhe të të </w:t>
      </w:r>
      <w:r>
        <w:rPr>
          <w:lang w:val="sq-AL"/>
        </w:rPr>
        <w:t>Licenc</w:t>
      </w:r>
      <w:r w:rsidRPr="00135598">
        <w:rPr>
          <w:lang w:val="sq-AL"/>
        </w:rPr>
        <w:t>uarve të njoftojë aplikuesin për vendimin e Bordit të ERE-s.</w:t>
      </w:r>
    </w:p>
    <w:p w:rsidR="00960520" w:rsidRPr="00135598" w:rsidRDefault="00960520" w:rsidP="00960520">
      <w:pPr>
        <w:pStyle w:val="Paragrafi"/>
        <w:rPr>
          <w:lang w:val="sq-AL"/>
        </w:rPr>
      </w:pPr>
      <w:r w:rsidRPr="00135598">
        <w:rPr>
          <w:lang w:val="sq-AL"/>
        </w:rPr>
        <w:t>Ky vendim hyn në fuqi menjëherë.</w:t>
      </w:r>
    </w:p>
    <w:p w:rsidR="00960520" w:rsidRPr="00135598" w:rsidRDefault="00960520" w:rsidP="00960520">
      <w:pPr>
        <w:pStyle w:val="Paragrafi"/>
        <w:rPr>
          <w:lang w:val="sq-AL"/>
        </w:rPr>
      </w:pPr>
      <w:r w:rsidRPr="00135598">
        <w:rPr>
          <w:lang w:val="sq-AL"/>
        </w:rPr>
        <w:t>Ky vendim botohet në Fletoren Zyrtare.</w:t>
      </w:r>
    </w:p>
    <w:p w:rsidR="00960520" w:rsidRPr="00135598" w:rsidRDefault="00960520" w:rsidP="00960520">
      <w:pPr>
        <w:pStyle w:val="Hapesira7"/>
        <w:rPr>
          <w:lang w:val="sq-AL"/>
        </w:rPr>
      </w:pPr>
    </w:p>
    <w:p w:rsidR="00960520" w:rsidRPr="00135598" w:rsidRDefault="00960520" w:rsidP="00960520">
      <w:pPr>
        <w:pStyle w:val="Paragrafi"/>
        <w:jc w:val="right"/>
        <w:rPr>
          <w:szCs w:val="24"/>
          <w:lang w:val="sq-AL"/>
        </w:rPr>
      </w:pPr>
      <w:r w:rsidRPr="00135598">
        <w:rPr>
          <w:szCs w:val="24"/>
          <w:lang w:val="sq-AL"/>
        </w:rPr>
        <w:t xml:space="preserve">KRYETARI </w:t>
      </w:r>
    </w:p>
    <w:p w:rsidR="00960520" w:rsidRPr="00135598" w:rsidRDefault="00960520" w:rsidP="00960520">
      <w:pPr>
        <w:pStyle w:val="Paragrafi"/>
        <w:jc w:val="right"/>
        <w:rPr>
          <w:lang w:val="sq-AL"/>
        </w:rPr>
      </w:pPr>
      <w:r w:rsidRPr="00135598">
        <w:rPr>
          <w:b/>
          <w:szCs w:val="24"/>
          <w:lang w:val="sq-AL"/>
        </w:rPr>
        <w:t>Petrit Ahmeti</w:t>
      </w:r>
    </w:p>
    <w:p w:rsidR="00960520" w:rsidRPr="00135598" w:rsidRDefault="00960520" w:rsidP="00960520">
      <w:pPr>
        <w:pStyle w:val="Paragrafi"/>
        <w:rPr>
          <w:lang w:val="sq-AL"/>
        </w:rPr>
      </w:pPr>
    </w:p>
    <w:p w:rsidR="007E6412" w:rsidRDefault="007E6412"/>
    <w:sectPr w:rsidR="007E64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494"/>
    <w:rsid w:val="00164494"/>
    <w:rsid w:val="0024479D"/>
    <w:rsid w:val="007E6412"/>
    <w:rsid w:val="00960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6052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60520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96052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6052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60520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96052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 qalliaj</dc:creator>
  <cp:lastModifiedBy>Vjollca Pacrami</cp:lastModifiedBy>
  <cp:revision>3</cp:revision>
  <cp:lastPrinted>2019-01-30T14:05:00Z</cp:lastPrinted>
  <dcterms:created xsi:type="dcterms:W3CDTF">2015-11-12T11:47:00Z</dcterms:created>
  <dcterms:modified xsi:type="dcterms:W3CDTF">2019-01-30T14:05:00Z</dcterms:modified>
</cp:coreProperties>
</file>