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A3" w:rsidRPr="00135598" w:rsidRDefault="005439A3" w:rsidP="005439A3">
      <w:pPr>
        <w:pStyle w:val="Paragrafi"/>
        <w:ind w:firstLine="0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VENDIM</w:t>
      </w:r>
    </w:p>
    <w:p w:rsidR="005439A3" w:rsidRPr="00135598" w:rsidRDefault="005439A3" w:rsidP="005439A3">
      <w:pPr>
        <w:pStyle w:val="Paragrafi"/>
        <w:ind w:firstLine="0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Nr.</w:t>
      </w:r>
      <w:r>
        <w:rPr>
          <w:b/>
          <w:szCs w:val="24"/>
          <w:lang w:val="sq-AL"/>
        </w:rPr>
        <w:t xml:space="preserve"> 107, d</w:t>
      </w:r>
      <w:r w:rsidRPr="00135598">
        <w:rPr>
          <w:b/>
          <w:szCs w:val="24"/>
          <w:lang w:val="sq-AL"/>
        </w:rPr>
        <w:t>atë 18.8.2015</w:t>
      </w:r>
    </w:p>
    <w:p w:rsidR="005439A3" w:rsidRPr="00135598" w:rsidRDefault="005439A3" w:rsidP="005439A3">
      <w:pPr>
        <w:pStyle w:val="Hapesira7"/>
        <w:ind w:firstLine="0"/>
        <w:rPr>
          <w:lang w:val="sq-AL"/>
        </w:rPr>
      </w:pPr>
    </w:p>
    <w:p w:rsidR="005439A3" w:rsidRDefault="005439A3" w:rsidP="005439A3">
      <w:pPr>
        <w:pStyle w:val="Paragrafi"/>
        <w:ind w:firstLine="0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PË</w:t>
      </w:r>
      <w:r>
        <w:rPr>
          <w:b/>
          <w:szCs w:val="24"/>
          <w:lang w:val="sq-AL"/>
        </w:rPr>
        <w:t xml:space="preserve">R FILLIMIN E PROCEDURAVE </w:t>
      </w:r>
    </w:p>
    <w:p w:rsidR="005439A3" w:rsidRDefault="005439A3" w:rsidP="005439A3">
      <w:pPr>
        <w:pStyle w:val="Paragrafi"/>
        <w:ind w:firstLine="0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PËR LIC</w:t>
      </w:r>
      <w:r w:rsidRPr="00135598">
        <w:rPr>
          <w:b/>
          <w:szCs w:val="24"/>
          <w:lang w:val="sq-AL"/>
        </w:rPr>
        <w:t>ENCIM</w:t>
      </w:r>
      <w:r>
        <w:rPr>
          <w:b/>
          <w:szCs w:val="24"/>
          <w:lang w:val="sq-AL"/>
        </w:rPr>
        <w:t>IN E SHOQËRISË “ENERGY SUPPLY” SHP</w:t>
      </w:r>
      <w:r w:rsidRPr="00135598">
        <w:rPr>
          <w:b/>
          <w:szCs w:val="24"/>
          <w:lang w:val="sq-AL"/>
        </w:rPr>
        <w:t xml:space="preserve">K NË AKTIVITETIN E FURNIZIMIT </w:t>
      </w:r>
    </w:p>
    <w:p w:rsidR="005439A3" w:rsidRPr="00135598" w:rsidRDefault="005439A3" w:rsidP="005439A3">
      <w:pPr>
        <w:pStyle w:val="Paragrafi"/>
        <w:ind w:firstLine="0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TË ENERGJISË ELEKTRIKE</w:t>
      </w:r>
    </w:p>
    <w:p w:rsidR="005439A3" w:rsidRPr="00135598" w:rsidRDefault="005439A3" w:rsidP="005439A3">
      <w:pPr>
        <w:pStyle w:val="Hapesira7"/>
        <w:rPr>
          <w:lang w:val="sq-AL"/>
        </w:rPr>
      </w:pP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Në mbështetje të neneve 16; 20 germa “b”; 37 pika 2, germa“ç”, dhe 110 të ligjit nr. 43/2015 “Për sektorin e energjisë elektrike”, neneve 4 pika 1 germa “f”; 5 pika 1 germa “f” 8; 10, pika 1 dhe 3, të “Rregullores për procedurat e licencimit, modifikimit, transferimit të plotë/të pjesshëm dhe rinovimit të licencave”, të  miratuar me vendimin e Bordit të Komisionerëve nr. 108, datë 9.9.2008, nenit 18, pika 1 germa “a”, të “Rregullave të Praktikës dhe Procedurave</w:t>
      </w:r>
      <w:r>
        <w:rPr>
          <w:spacing w:val="-4"/>
          <w:szCs w:val="24"/>
          <w:lang w:val="sq-AL"/>
        </w:rPr>
        <w:t xml:space="preserve"> të ERE-s”, miratuar me v</w:t>
      </w:r>
      <w:r w:rsidRPr="00D36BB5">
        <w:rPr>
          <w:spacing w:val="-4"/>
          <w:szCs w:val="24"/>
          <w:lang w:val="sq-AL"/>
        </w:rPr>
        <w:t>endimin e Bordit të Komisionerëve, Nr.</w:t>
      </w:r>
      <w:r>
        <w:rPr>
          <w:spacing w:val="-4"/>
          <w:szCs w:val="24"/>
          <w:lang w:val="sq-AL"/>
        </w:rPr>
        <w:t xml:space="preserve"> 21, datë 18.</w:t>
      </w:r>
      <w:r w:rsidRPr="00D36BB5">
        <w:rPr>
          <w:spacing w:val="-4"/>
          <w:szCs w:val="24"/>
          <w:lang w:val="sq-AL"/>
        </w:rPr>
        <w:t xml:space="preserve">3.2009, Bordi i ERE, </w:t>
      </w:r>
      <w:r>
        <w:rPr>
          <w:spacing w:val="-4"/>
          <w:szCs w:val="24"/>
          <w:lang w:val="sq-AL"/>
        </w:rPr>
        <w:t>në mbledhjen e tij të datës 18.</w:t>
      </w:r>
      <w:r w:rsidRPr="00D36BB5">
        <w:rPr>
          <w:spacing w:val="-4"/>
          <w:szCs w:val="24"/>
          <w:lang w:val="sq-AL"/>
        </w:rPr>
        <w:t>8.2015, mbasi shqyrtoi kërkesën e shoqërisë “Energy Supply” sh.p.k. për licencimin në aktivitetin e furnizimit të energjisë elektrike dhe relacionin e përgatitur nga drejtoritë teknike,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konstatoi se: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 xml:space="preserve">Aplikimi i shoqërisë “Energy Supply” sh.p.k. plotëson pjesërisht kërkesat e parashikuara nga ERE në “Rregulloren për procedurat e licencimit, modifikimit, transferimit të plotë/të pjesshëm dhe rinovimit të licencave”, si më poshtë: 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 xml:space="preserve">- Dokumentacioni juridik, administrativ dhe pronësor (neni 9, pika 2) është plotësuar në mënyrë korrekte. 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 xml:space="preserve">- Dokumentacioni financiar dhe fiskal (neni 9, pika 3) është plotësuar në mënyrë korrekte. 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- Të dhënat specifike sipas tipit të licencës (neni 9 pika 4/9 germa “b” është plotësuar në mënyrë korrekte.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Për mungesën e dokumentacionit që ka të bëjë me: Sasinë e energjisë mesatare të parashikuar për furnizimin e konsumatorëve dhe kapitalin financiar të shoqërisë, (neni 9, pika 4/9, germat“a” dhe “c”), do të njoftohet subjekti që në bazë të “Rregullores për procedurat e licencimit, modifikimit, transferimit të plotë  / të pjesshëm dhe rinovimit të licencave”, neni 10, pika 10 dhe neni 11, pika 1, t’i paraqesë këto në ERE, brenda afateve.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Për gjithë sa më sipër cituar, Bordi i ERE-s</w:t>
      </w:r>
    </w:p>
    <w:p w:rsidR="005439A3" w:rsidRPr="00D36BB5" w:rsidRDefault="005439A3" w:rsidP="005439A3">
      <w:pPr>
        <w:pStyle w:val="Hapesira7"/>
        <w:rPr>
          <w:spacing w:val="-4"/>
          <w:lang w:val="sq-AL"/>
        </w:rPr>
      </w:pPr>
    </w:p>
    <w:p w:rsidR="005439A3" w:rsidRPr="00D36BB5" w:rsidRDefault="005439A3" w:rsidP="005439A3">
      <w:pPr>
        <w:pStyle w:val="Paragrafi"/>
        <w:jc w:val="center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VENDOSI:</w:t>
      </w:r>
    </w:p>
    <w:p w:rsidR="005439A3" w:rsidRPr="00D36BB5" w:rsidRDefault="005439A3" w:rsidP="005439A3">
      <w:pPr>
        <w:pStyle w:val="Hapesira7"/>
        <w:rPr>
          <w:spacing w:val="-4"/>
          <w:lang w:val="sq-AL"/>
        </w:rPr>
      </w:pP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1. Të fillojë procedurat për shqyrtimin e kërkesës së shoqërisë “Energy Supply” sh.p.k. për licencimin në aktivitetin e furnizimit të energjisë elektrike.</w:t>
      </w:r>
    </w:p>
    <w:p w:rsidR="005439A3" w:rsidRDefault="005439A3" w:rsidP="005439A3">
      <w:pPr>
        <w:pStyle w:val="Paragrafi"/>
        <w:rPr>
          <w:spacing w:val="-4"/>
          <w:szCs w:val="24"/>
          <w:lang w:val="sq-AL"/>
        </w:rPr>
      </w:pP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2. Drejtoria e Licencimit dhe Monitorimit të Tregut dhe të të Licencuarve të njoftojë aplikuesin për vendimin e Bordit të ERE-s.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Ky vendim hyn në fuqi menjëherë.</w:t>
      </w:r>
    </w:p>
    <w:p w:rsidR="005439A3" w:rsidRPr="00D36BB5" w:rsidRDefault="005439A3" w:rsidP="005439A3">
      <w:pPr>
        <w:pStyle w:val="Paragrafi"/>
        <w:rPr>
          <w:spacing w:val="-4"/>
          <w:szCs w:val="24"/>
          <w:lang w:val="sq-AL"/>
        </w:rPr>
      </w:pPr>
      <w:r w:rsidRPr="00D36BB5">
        <w:rPr>
          <w:spacing w:val="-4"/>
          <w:szCs w:val="24"/>
          <w:lang w:val="sq-AL"/>
        </w:rPr>
        <w:t>Ky vendim botohet në Fletoren Zyrtare.</w:t>
      </w:r>
    </w:p>
    <w:p w:rsidR="005439A3" w:rsidRPr="00135598" w:rsidRDefault="005439A3" w:rsidP="005439A3">
      <w:pPr>
        <w:pStyle w:val="Hapesira7"/>
        <w:rPr>
          <w:lang w:val="sq-AL"/>
        </w:rPr>
      </w:pPr>
    </w:p>
    <w:p w:rsidR="005439A3" w:rsidRPr="00135598" w:rsidRDefault="005439A3" w:rsidP="005439A3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5439A3" w:rsidRPr="00135598" w:rsidRDefault="005439A3" w:rsidP="005439A3">
      <w:pPr>
        <w:pStyle w:val="Paragrafi"/>
        <w:jc w:val="right"/>
        <w:rPr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5439A3" w:rsidRDefault="005439A3" w:rsidP="005439A3">
      <w:pPr>
        <w:pStyle w:val="Paragrafi"/>
        <w:tabs>
          <w:tab w:val="left" w:pos="6575"/>
        </w:tabs>
        <w:rPr>
          <w:lang w:val="sq-AL"/>
        </w:rPr>
      </w:pPr>
    </w:p>
    <w:p w:rsidR="00E748D9" w:rsidRDefault="00E748D9" w:rsidP="005439A3">
      <w:pPr>
        <w:pStyle w:val="Paragrafi"/>
        <w:tabs>
          <w:tab w:val="left" w:pos="6575"/>
        </w:tabs>
        <w:rPr>
          <w:lang w:val="sq-AL"/>
        </w:rPr>
      </w:pPr>
    </w:p>
    <w:p w:rsidR="007E6412" w:rsidRDefault="007E6412" w:rsidP="00E748D9">
      <w:bookmarkStart w:id="0" w:name="_GoBack"/>
      <w:bookmarkEnd w:id="0"/>
    </w:p>
    <w:sectPr w:rsidR="007E6412" w:rsidSect="00E74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700"/>
    <w:rsid w:val="005439A3"/>
    <w:rsid w:val="007E6412"/>
    <w:rsid w:val="00C57700"/>
    <w:rsid w:val="00E7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39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39A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439A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39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39A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439A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2019-01-30T14:06:00Z</cp:lastPrinted>
  <dcterms:created xsi:type="dcterms:W3CDTF">2015-11-12T11:47:00Z</dcterms:created>
  <dcterms:modified xsi:type="dcterms:W3CDTF">2019-01-30T14:06:00Z</dcterms:modified>
</cp:coreProperties>
</file>