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563" w:rsidRPr="001E160F" w:rsidRDefault="00816563" w:rsidP="00816563">
      <w:pPr>
        <w:pStyle w:val="Akti"/>
        <w:rPr>
          <w:spacing w:val="-4"/>
          <w:lang w:val="sq-AL"/>
        </w:rPr>
      </w:pPr>
      <w:r w:rsidRPr="001E160F">
        <w:rPr>
          <w:spacing w:val="-4"/>
          <w:lang w:val="sq-AL"/>
        </w:rPr>
        <w:t>VENDIM</w:t>
      </w:r>
    </w:p>
    <w:p w:rsidR="00816563" w:rsidRPr="001E160F" w:rsidRDefault="00816563" w:rsidP="00816563">
      <w:pPr>
        <w:pStyle w:val="NumriData"/>
        <w:rPr>
          <w:spacing w:val="-4"/>
          <w:lang w:val="sq-AL"/>
        </w:rPr>
      </w:pPr>
      <w:bookmarkStart w:id="0" w:name="_GoBack"/>
      <w:r w:rsidRPr="001E160F">
        <w:rPr>
          <w:spacing w:val="-4"/>
          <w:lang w:val="sq-AL"/>
        </w:rPr>
        <w:t>Nr. 131</w:t>
      </w:r>
      <w:r>
        <w:rPr>
          <w:spacing w:val="-4"/>
          <w:lang w:val="sq-AL"/>
        </w:rPr>
        <w:t>,</w:t>
      </w:r>
      <w:r w:rsidRPr="001E160F">
        <w:rPr>
          <w:spacing w:val="-4"/>
          <w:lang w:val="sq-AL"/>
        </w:rPr>
        <w:t xml:space="preserve"> datë 31.10.2015</w:t>
      </w:r>
    </w:p>
    <w:bookmarkEnd w:id="0"/>
    <w:p w:rsidR="00816563" w:rsidRPr="001E160F" w:rsidRDefault="00816563" w:rsidP="00816563">
      <w:pPr>
        <w:pStyle w:val="Paragrafi"/>
        <w:rPr>
          <w:spacing w:val="-4"/>
          <w:sz w:val="14"/>
          <w:lang w:val="sq-AL"/>
        </w:rPr>
      </w:pPr>
    </w:p>
    <w:p w:rsidR="00816563" w:rsidRPr="001E160F" w:rsidRDefault="00816563" w:rsidP="00816563">
      <w:pPr>
        <w:pStyle w:val="Titulli"/>
        <w:rPr>
          <w:spacing w:val="-4"/>
          <w:lang w:val="sq-AL"/>
        </w:rPr>
      </w:pPr>
      <w:r w:rsidRPr="001E160F">
        <w:rPr>
          <w:spacing w:val="-4"/>
          <w:lang w:val="sq-AL"/>
        </w:rPr>
        <w:t>PËR MIRATIMIN E RREGULLAVE TË ANKANDIT TË ZYRËS SË KOORDINUAR TË ANKANDEVE PËR EVROPËN JUGLINDORE (</w:t>
      </w:r>
      <w:proofErr w:type="spellStart"/>
      <w:r w:rsidRPr="001E160F">
        <w:rPr>
          <w:spacing w:val="-4"/>
          <w:lang w:val="sq-AL"/>
        </w:rPr>
        <w:t>SEE</w:t>
      </w:r>
      <w:proofErr w:type="spellEnd"/>
      <w:r w:rsidRPr="001E160F">
        <w:rPr>
          <w:spacing w:val="-4"/>
          <w:lang w:val="sq-AL"/>
        </w:rPr>
        <w:t xml:space="preserve"> </w:t>
      </w:r>
      <w:proofErr w:type="spellStart"/>
      <w:r w:rsidRPr="001E160F">
        <w:rPr>
          <w:spacing w:val="-4"/>
          <w:lang w:val="sq-AL"/>
        </w:rPr>
        <w:t>CAO</w:t>
      </w:r>
      <w:proofErr w:type="spellEnd"/>
      <w:r w:rsidRPr="001E160F">
        <w:rPr>
          <w:spacing w:val="-4"/>
          <w:lang w:val="sq-AL"/>
        </w:rPr>
        <w:t>)</w:t>
      </w:r>
      <w:r>
        <w:rPr>
          <w:spacing w:val="-4"/>
          <w:lang w:val="sq-AL"/>
        </w:rPr>
        <w:t>,</w:t>
      </w:r>
      <w:r w:rsidRPr="001E160F">
        <w:rPr>
          <w:spacing w:val="-4"/>
          <w:lang w:val="sq-AL"/>
        </w:rPr>
        <w:t xml:space="preserve"> VERSIONI 1.2  </w:t>
      </w:r>
    </w:p>
    <w:p w:rsidR="00816563" w:rsidRPr="008F2D44" w:rsidRDefault="00816563" w:rsidP="00816563">
      <w:pPr>
        <w:pStyle w:val="Paragrafi"/>
        <w:rPr>
          <w:spacing w:val="-4"/>
          <w:sz w:val="14"/>
          <w:lang w:val="sq-AL"/>
        </w:rPr>
      </w:pPr>
    </w:p>
    <w:p w:rsidR="00816563" w:rsidRPr="001E160F" w:rsidRDefault="00816563" w:rsidP="00816563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Në mbështetje të neneve 16 dhe 65 pika 1 të ligjit nr. 43/2015,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sektorin e energjisë elektrike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 xml:space="preserve">, të nenit 25 të Rregullave të Praktikës dhe Procedurave të ERE-s, miratuar me vendimin e Bordit të </w:t>
      </w:r>
      <w:proofErr w:type="spellStart"/>
      <w:r w:rsidRPr="001E160F">
        <w:rPr>
          <w:spacing w:val="-4"/>
          <w:lang w:val="sq-AL"/>
        </w:rPr>
        <w:t>Komisionerëve</w:t>
      </w:r>
      <w:proofErr w:type="spellEnd"/>
      <w:r w:rsidRPr="001E160F">
        <w:rPr>
          <w:spacing w:val="-4"/>
          <w:lang w:val="sq-AL"/>
        </w:rPr>
        <w:t xml:space="preserve"> të ERE-s nr. 21, datë 18.3.2009, </w:t>
      </w:r>
      <w:r>
        <w:rPr>
          <w:spacing w:val="-4"/>
          <w:lang w:val="sq-AL"/>
        </w:rPr>
        <w:t>të</w:t>
      </w:r>
      <w:r w:rsidRPr="001E160F">
        <w:rPr>
          <w:spacing w:val="-4"/>
          <w:lang w:val="sq-AL"/>
        </w:rPr>
        <w:t xml:space="preserve"> ndryshuar, si dhe rekomandimet nga Sekretariati i Energjisë (Vjenë, Austri) datë 24.8.2015 dhe mbledhjes së 11-të të </w:t>
      </w:r>
      <w:proofErr w:type="spellStart"/>
      <w:r w:rsidRPr="001E160F">
        <w:rPr>
          <w:spacing w:val="-4"/>
          <w:lang w:val="sq-AL"/>
        </w:rPr>
        <w:t>ECRB</w:t>
      </w:r>
      <w:proofErr w:type="spellEnd"/>
      <w:r w:rsidRPr="001E160F">
        <w:rPr>
          <w:spacing w:val="-4"/>
          <w:lang w:val="sq-AL"/>
        </w:rPr>
        <w:t>-së të vitit 2009 ku rekomandohet që rregullatorët kombëtarë ta miratojnë këtë rregullore, bordi i ERE-s, në mbledhjen e tij të datës 31.10.2015, mbasi shqyrtoi draftin e përgatitur dhe të rënë dakord nga (</w:t>
      </w:r>
      <w:proofErr w:type="spellStart"/>
      <w:r w:rsidRPr="001E160F">
        <w:rPr>
          <w:spacing w:val="-4"/>
          <w:lang w:val="sq-AL"/>
        </w:rPr>
        <w:t>SEE</w:t>
      </w:r>
      <w:proofErr w:type="spellEnd"/>
      <w:r w:rsidRPr="001E160F">
        <w:rPr>
          <w:spacing w:val="-4"/>
          <w:lang w:val="sq-AL"/>
        </w:rPr>
        <w:t xml:space="preserve"> </w:t>
      </w:r>
      <w:proofErr w:type="spellStart"/>
      <w:r w:rsidRPr="001E160F">
        <w:rPr>
          <w:spacing w:val="-4"/>
          <w:lang w:val="sq-AL"/>
        </w:rPr>
        <w:t>CAO</w:t>
      </w:r>
      <w:proofErr w:type="spellEnd"/>
      <w:r w:rsidRPr="001E160F">
        <w:rPr>
          <w:spacing w:val="-4"/>
          <w:lang w:val="sq-AL"/>
        </w:rPr>
        <w:t xml:space="preserve">) dhe </w:t>
      </w:r>
      <w:proofErr w:type="spellStart"/>
      <w:r w:rsidRPr="001E160F">
        <w:rPr>
          <w:spacing w:val="-4"/>
          <w:lang w:val="sq-AL"/>
        </w:rPr>
        <w:t>TSO</w:t>
      </w:r>
      <w:proofErr w:type="spellEnd"/>
      <w:r w:rsidRPr="001E160F">
        <w:rPr>
          <w:spacing w:val="-4"/>
          <w:lang w:val="sq-AL"/>
        </w:rPr>
        <w:t xml:space="preserve">-të aksionarë të saj, të Rregullave të Ankandit të Zyrës së Koordinuar të Ankandeve për </w:t>
      </w:r>
      <w:proofErr w:type="spellStart"/>
      <w:r w:rsidRPr="001E160F">
        <w:rPr>
          <w:spacing w:val="-4"/>
          <w:lang w:val="sq-AL"/>
        </w:rPr>
        <w:t>Europën</w:t>
      </w:r>
      <w:proofErr w:type="spellEnd"/>
      <w:r w:rsidRPr="001E160F">
        <w:rPr>
          <w:spacing w:val="-4"/>
          <w:lang w:val="sq-AL"/>
        </w:rPr>
        <w:t xml:space="preserve"> Juglindore (</w:t>
      </w:r>
      <w:proofErr w:type="spellStart"/>
      <w:r w:rsidRPr="001E160F">
        <w:rPr>
          <w:spacing w:val="-4"/>
          <w:lang w:val="sq-AL"/>
        </w:rPr>
        <w:t>SEE</w:t>
      </w:r>
      <w:proofErr w:type="spellEnd"/>
      <w:r w:rsidRPr="001E160F">
        <w:rPr>
          <w:spacing w:val="-4"/>
          <w:lang w:val="sq-AL"/>
        </w:rPr>
        <w:t xml:space="preserve"> </w:t>
      </w:r>
      <w:proofErr w:type="spellStart"/>
      <w:r w:rsidRPr="001E160F">
        <w:rPr>
          <w:spacing w:val="-4"/>
          <w:lang w:val="sq-AL"/>
        </w:rPr>
        <w:t>CAO</w:t>
      </w:r>
      <w:proofErr w:type="spellEnd"/>
      <w:r w:rsidRPr="001E160F">
        <w:rPr>
          <w:spacing w:val="-4"/>
          <w:lang w:val="sq-AL"/>
        </w:rPr>
        <w:t xml:space="preserve">), versioni 1.2  dhe relacionin përkatës, </w:t>
      </w:r>
    </w:p>
    <w:p w:rsidR="00816563" w:rsidRPr="001E160F" w:rsidRDefault="00816563" w:rsidP="00816563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Konstatoi se:</w:t>
      </w:r>
    </w:p>
    <w:p w:rsidR="00816563" w:rsidRPr="001E160F" w:rsidRDefault="00816563" w:rsidP="00816563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- Rregullorja është e hartuar në përputhje me kërkesat e rregullores (KE) 714/2009 të Parlamentit Evropian. Në cilësinë e vendit anëtar të </w:t>
      </w:r>
      <w:proofErr w:type="spellStart"/>
      <w:r w:rsidRPr="001E160F">
        <w:rPr>
          <w:spacing w:val="-4"/>
          <w:lang w:val="sq-AL"/>
        </w:rPr>
        <w:t>ECRB</w:t>
      </w:r>
      <w:proofErr w:type="spellEnd"/>
      <w:r w:rsidRPr="001E160F">
        <w:rPr>
          <w:spacing w:val="-4"/>
          <w:lang w:val="sq-AL"/>
        </w:rPr>
        <w:t xml:space="preserve">-s rekomandohet që rregullatorët Kombëtarë anëtarë të saj, ta miratojnë këtë rregullore. </w:t>
      </w:r>
    </w:p>
    <w:p w:rsidR="00816563" w:rsidRPr="001E160F" w:rsidRDefault="00816563" w:rsidP="00816563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- Sekretariati i Energjisë (Vjenë, Austri) datë 24.8.2015 dhe mbledhja 11-të e </w:t>
      </w:r>
      <w:proofErr w:type="spellStart"/>
      <w:r w:rsidRPr="001E160F">
        <w:rPr>
          <w:spacing w:val="-4"/>
          <w:lang w:val="sq-AL"/>
        </w:rPr>
        <w:t>ECRB</w:t>
      </w:r>
      <w:proofErr w:type="spellEnd"/>
      <w:r w:rsidRPr="001E160F">
        <w:rPr>
          <w:spacing w:val="-4"/>
          <w:lang w:val="sq-AL"/>
        </w:rPr>
        <w:t>-së mbajtur më datë 9.7.2009, rekomandon që rregullatorët Kombëtarë ta miratojnë këtë rregullore.</w:t>
      </w:r>
    </w:p>
    <w:p w:rsidR="00816563" w:rsidRPr="001E160F" w:rsidRDefault="00816563" w:rsidP="00816563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Për gjithë sa më sipër cituar, Bordi i ERE-s</w:t>
      </w:r>
    </w:p>
    <w:p w:rsidR="00816563" w:rsidRPr="001E160F" w:rsidRDefault="00816563" w:rsidP="00816563">
      <w:pPr>
        <w:pStyle w:val="Paragrafi"/>
        <w:rPr>
          <w:spacing w:val="-4"/>
          <w:sz w:val="14"/>
          <w:lang w:val="sq-AL"/>
        </w:rPr>
      </w:pPr>
    </w:p>
    <w:p w:rsidR="00816563" w:rsidRPr="001E160F" w:rsidRDefault="00816563" w:rsidP="00816563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Vendosi:</w:t>
      </w:r>
    </w:p>
    <w:p w:rsidR="00816563" w:rsidRPr="008F2D44" w:rsidRDefault="00816563" w:rsidP="00816563">
      <w:pPr>
        <w:pStyle w:val="Paragrafi"/>
        <w:rPr>
          <w:spacing w:val="-4"/>
          <w:sz w:val="8"/>
          <w:lang w:val="sq-AL"/>
        </w:rPr>
      </w:pPr>
    </w:p>
    <w:p w:rsidR="00816563" w:rsidRPr="001E160F" w:rsidRDefault="00816563" w:rsidP="00816563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1. Të miratojë rregullat e ankandit të zyrës se koordinuar të ankandeve për Evropën Juglindore </w:t>
      </w:r>
      <w:proofErr w:type="spellStart"/>
      <w:r w:rsidRPr="001E160F">
        <w:rPr>
          <w:spacing w:val="-4"/>
          <w:lang w:val="sq-AL"/>
        </w:rPr>
        <w:t>SEE</w:t>
      </w:r>
      <w:proofErr w:type="spellEnd"/>
      <w:r w:rsidRPr="001E160F">
        <w:rPr>
          <w:spacing w:val="-4"/>
          <w:lang w:val="sq-AL"/>
        </w:rPr>
        <w:t xml:space="preserve"> </w:t>
      </w:r>
      <w:proofErr w:type="spellStart"/>
      <w:r w:rsidRPr="001E160F">
        <w:rPr>
          <w:spacing w:val="-4"/>
          <w:lang w:val="sq-AL"/>
        </w:rPr>
        <w:t>CAO</w:t>
      </w:r>
      <w:proofErr w:type="spellEnd"/>
      <w:r>
        <w:rPr>
          <w:spacing w:val="-4"/>
          <w:lang w:val="sq-AL"/>
        </w:rPr>
        <w:t>,</w:t>
      </w:r>
      <w:r w:rsidRPr="001E160F">
        <w:rPr>
          <w:spacing w:val="-4"/>
          <w:lang w:val="sq-AL"/>
        </w:rPr>
        <w:t xml:space="preserve"> versioni 1.2. (bashkëlidhur në gjuhën origjinale </w:t>
      </w:r>
      <w:r>
        <w:rPr>
          <w:spacing w:val="-4"/>
          <w:lang w:val="sq-AL"/>
        </w:rPr>
        <w:t>a</w:t>
      </w:r>
      <w:r w:rsidRPr="001E160F">
        <w:rPr>
          <w:spacing w:val="-4"/>
          <w:lang w:val="sq-AL"/>
        </w:rPr>
        <w:t xml:space="preserve">ngleze).  </w:t>
      </w:r>
    </w:p>
    <w:p w:rsidR="00816563" w:rsidRPr="001E160F" w:rsidRDefault="00816563" w:rsidP="00816563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2. Vendimet nr. 156 datë 1.12.2014 dhe nr. 14, datë 11.2.2015, të bordit të ERE, shfuqizohen.</w:t>
      </w:r>
    </w:p>
    <w:p w:rsidR="00816563" w:rsidRPr="001E160F" w:rsidRDefault="00816563" w:rsidP="00816563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3. Drejtoria Juridike dhe e Mbrojtjes së Konsumatorit të njoftojë personat e interesuar për vendimin e bordit të ERE-s. </w:t>
      </w:r>
    </w:p>
    <w:p w:rsidR="00816563" w:rsidRDefault="00816563" w:rsidP="00816563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Ky vendim hyn në fuqi menjëherë.</w:t>
      </w:r>
    </w:p>
    <w:p w:rsidR="00816563" w:rsidRPr="001E160F" w:rsidRDefault="00816563" w:rsidP="00816563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Ky vendim botohet në Fletoren Zyrtare në versionin zyrtar në gjuhen angleze dhe në faqen e ERE-s në gjuhën shqipe dhe angleze.</w:t>
      </w:r>
    </w:p>
    <w:p w:rsidR="00816563" w:rsidRPr="001E160F" w:rsidRDefault="00816563" w:rsidP="00816563">
      <w:pPr>
        <w:pStyle w:val="Paragrafi"/>
        <w:rPr>
          <w:spacing w:val="-4"/>
          <w:sz w:val="14"/>
          <w:lang w:val="sq-AL"/>
        </w:rPr>
      </w:pPr>
    </w:p>
    <w:p w:rsidR="00816563" w:rsidRPr="001E160F" w:rsidRDefault="00816563" w:rsidP="00816563">
      <w:pPr>
        <w:pStyle w:val="Autoriteti"/>
        <w:rPr>
          <w:spacing w:val="-4"/>
          <w:lang w:val="sq-AL"/>
        </w:rPr>
      </w:pPr>
      <w:r w:rsidRPr="001E160F">
        <w:rPr>
          <w:spacing w:val="-4"/>
          <w:lang w:val="sq-AL"/>
        </w:rPr>
        <w:t>KRYETARI I ERE-s</w:t>
      </w:r>
    </w:p>
    <w:p w:rsidR="00816563" w:rsidRPr="001E160F" w:rsidRDefault="00816563" w:rsidP="00816563">
      <w:pPr>
        <w:pStyle w:val="AutoritetiEmer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Petrit </w:t>
      </w:r>
      <w:proofErr w:type="spellStart"/>
      <w:r w:rsidRPr="001E160F">
        <w:rPr>
          <w:spacing w:val="-4"/>
          <w:lang w:val="sq-AL"/>
        </w:rPr>
        <w:t>Ahmeti</w:t>
      </w:r>
      <w:proofErr w:type="spellEnd"/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563"/>
    <w:rsid w:val="000F6EA9"/>
    <w:rsid w:val="0081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656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1656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1656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165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1656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1656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1656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1656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1656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1656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1656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16563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816563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656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1656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1656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165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1656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1656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1656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1656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1656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1656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1656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16563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816563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2016-01-26T08:45:00Z</dcterms:created>
  <dcterms:modified xsi:type="dcterms:W3CDTF">2016-01-26T08:45:00Z</dcterms:modified>
</cp:coreProperties>
</file>