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866" w:rsidRPr="00477189" w:rsidRDefault="00DF2866" w:rsidP="00DF2866">
      <w:pPr>
        <w:pStyle w:val="NeniTitull"/>
        <w:rPr>
          <w:lang w:val="sq-AL"/>
        </w:rPr>
      </w:pPr>
      <w:r w:rsidRPr="00477189">
        <w:rPr>
          <w:lang w:val="sq-AL"/>
        </w:rPr>
        <w:t>VENDIM</w:t>
      </w:r>
    </w:p>
    <w:p w:rsidR="00DF2866" w:rsidRPr="00477189" w:rsidRDefault="00DF2866" w:rsidP="00DF2866">
      <w:pPr>
        <w:pStyle w:val="NeniTitull"/>
        <w:rPr>
          <w:lang w:val="sq-AL"/>
        </w:rPr>
      </w:pPr>
      <w:bookmarkStart w:id="0" w:name="_GoBack"/>
      <w:r w:rsidRPr="00477189">
        <w:rPr>
          <w:lang w:val="sq-AL"/>
        </w:rPr>
        <w:t>Nr.</w:t>
      </w:r>
      <w:r>
        <w:rPr>
          <w:lang w:val="sq-AL"/>
        </w:rPr>
        <w:t xml:space="preserve"> </w:t>
      </w:r>
      <w:r w:rsidRPr="00477189">
        <w:rPr>
          <w:lang w:val="sq-AL"/>
        </w:rPr>
        <w:t>134, datë 11.11.2015</w:t>
      </w:r>
    </w:p>
    <w:p w:rsidR="00DF2866" w:rsidRPr="00477189" w:rsidRDefault="00DF2866" w:rsidP="00DF2866">
      <w:pPr>
        <w:pStyle w:val="Hapesira7"/>
        <w:rPr>
          <w:lang w:val="sq-AL"/>
        </w:rPr>
      </w:pPr>
    </w:p>
    <w:bookmarkEnd w:id="0"/>
    <w:p w:rsidR="00DF2866" w:rsidRPr="00477189" w:rsidRDefault="00DF2866" w:rsidP="00DF2866">
      <w:pPr>
        <w:pStyle w:val="NeniTitull"/>
        <w:rPr>
          <w:lang w:val="sq-AL"/>
        </w:rPr>
      </w:pPr>
      <w:r w:rsidRPr="00477189">
        <w:rPr>
          <w:lang w:val="sq-AL"/>
        </w:rPr>
        <w:t>PËR NJË NDRYSHIM NË VENDIMIN NR. 131, DATË 31.10.2015</w:t>
      </w:r>
      <w:r>
        <w:rPr>
          <w:lang w:val="sq-AL"/>
        </w:rPr>
        <w:t>,</w:t>
      </w:r>
      <w:r w:rsidRPr="00477189">
        <w:rPr>
          <w:lang w:val="sq-AL"/>
        </w:rPr>
        <w:t xml:space="preserve"> “PËR MIRATIMIN E RREGULLAVE T</w:t>
      </w:r>
      <w:r>
        <w:rPr>
          <w:lang w:val="sq-AL"/>
        </w:rPr>
        <w:t>Ë</w:t>
      </w:r>
      <w:r w:rsidRPr="00477189">
        <w:rPr>
          <w:lang w:val="sq-AL"/>
        </w:rPr>
        <w:t xml:space="preserve"> ANKANDIT T</w:t>
      </w:r>
      <w:r>
        <w:rPr>
          <w:lang w:val="sq-AL"/>
        </w:rPr>
        <w:t xml:space="preserve">Ë </w:t>
      </w:r>
      <w:r w:rsidRPr="00477189">
        <w:rPr>
          <w:lang w:val="sq-AL"/>
        </w:rPr>
        <w:t>ZYRËS SË KOORDINUAR T</w:t>
      </w:r>
      <w:r>
        <w:rPr>
          <w:lang w:val="sq-AL"/>
        </w:rPr>
        <w:t>Ë</w:t>
      </w:r>
      <w:r w:rsidRPr="00477189">
        <w:rPr>
          <w:lang w:val="sq-AL"/>
        </w:rPr>
        <w:t xml:space="preserve"> ANKANDEVE PËR EVROPËN JUGLINDORE (</w:t>
      </w:r>
      <w:proofErr w:type="spellStart"/>
      <w:r w:rsidRPr="00477189">
        <w:rPr>
          <w:lang w:val="sq-AL"/>
        </w:rPr>
        <w:t>SEE</w:t>
      </w:r>
      <w:proofErr w:type="spellEnd"/>
      <w:r w:rsidRPr="00477189">
        <w:rPr>
          <w:lang w:val="sq-AL"/>
        </w:rPr>
        <w:t xml:space="preserve"> </w:t>
      </w:r>
      <w:proofErr w:type="spellStart"/>
      <w:r w:rsidRPr="00477189">
        <w:rPr>
          <w:lang w:val="sq-AL"/>
        </w:rPr>
        <w:t>CAO</w:t>
      </w:r>
      <w:proofErr w:type="spellEnd"/>
      <w:r w:rsidRPr="00477189">
        <w:rPr>
          <w:lang w:val="sq-AL"/>
        </w:rPr>
        <w:t>)”</w:t>
      </w:r>
      <w:r>
        <w:rPr>
          <w:lang w:val="sq-AL"/>
        </w:rPr>
        <w:t>,</w:t>
      </w:r>
      <w:r w:rsidRPr="00477189">
        <w:rPr>
          <w:lang w:val="sq-AL"/>
        </w:rPr>
        <w:t xml:space="preserve"> VERSIONI 1.2</w:t>
      </w:r>
    </w:p>
    <w:p w:rsidR="00DF2866" w:rsidRPr="00477189" w:rsidRDefault="00DF2866" w:rsidP="00DF2866">
      <w:pPr>
        <w:pStyle w:val="Hapesira7"/>
        <w:rPr>
          <w:lang w:val="sq-AL"/>
        </w:rPr>
      </w:pP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477189">
        <w:rPr>
          <w:lang w:val="sq-AL"/>
        </w:rPr>
        <w:t>N</w:t>
      </w:r>
      <w:r w:rsidRPr="00132621">
        <w:rPr>
          <w:spacing w:val="-4"/>
          <w:lang w:val="sq-AL"/>
        </w:rPr>
        <w:t>ë bazë të neneve 16 dhe 18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të ligjit nr. 43/2015,“Për sektorin e energjisë elektrike”, nenit 112, të ligjit nr. 8485, datë 12.5.2008, “Kodi i Procedurave Administrative të Republikës së Shqipërisë”, i ndryshuar, nenit 16, pika 3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 të </w:t>
      </w:r>
      <w:hyperlink r:id="rId5" w:tgtFrame="_blank" w:history="1">
        <w:r w:rsidRPr="00132621">
          <w:rPr>
            <w:rStyle w:val="Hyperlink"/>
            <w:color w:val="000000" w:themeColor="text1"/>
            <w:spacing w:val="-4"/>
            <w:lang w:val="sq-AL"/>
          </w:rPr>
          <w:t>Rregullave të Praktikës dhe Procedurave të ERE-s</w:t>
        </w:r>
      </w:hyperlink>
      <w:r w:rsidRPr="00132621">
        <w:rPr>
          <w:spacing w:val="-4"/>
          <w:lang w:val="sq-AL"/>
        </w:rPr>
        <w:t xml:space="preserve">, miratuar me vendimin nr. 21, datë 18.3.2009, i ndryshuar, Bordi i </w:t>
      </w:r>
      <w:proofErr w:type="spellStart"/>
      <w:r w:rsidRPr="00132621">
        <w:rPr>
          <w:spacing w:val="-4"/>
          <w:lang w:val="sq-AL"/>
        </w:rPr>
        <w:t>Komisionerëve</w:t>
      </w:r>
      <w:proofErr w:type="spellEnd"/>
      <w:r w:rsidRPr="00132621">
        <w:rPr>
          <w:spacing w:val="-4"/>
          <w:lang w:val="sq-AL"/>
        </w:rPr>
        <w:t xml:space="preserve">, në mbledhjen e tij të datës 11.11.2015, pasi shqyrtoi kërkesën e shoqërisë OST, </w:t>
      </w:r>
      <w:proofErr w:type="spellStart"/>
      <w:r w:rsidRPr="00132621">
        <w:rPr>
          <w:spacing w:val="-4"/>
          <w:lang w:val="sq-AL"/>
        </w:rPr>
        <w:t>sh.a</w:t>
      </w:r>
      <w:proofErr w:type="spellEnd"/>
      <w:r w:rsidRPr="00132621">
        <w:rPr>
          <w:spacing w:val="-4"/>
          <w:lang w:val="sq-AL"/>
        </w:rPr>
        <w:t>. mbi vendimin nr.</w:t>
      </w:r>
      <w:r>
        <w:rPr>
          <w:spacing w:val="-4"/>
          <w:lang w:val="sq-AL"/>
        </w:rPr>
        <w:t xml:space="preserve"> </w:t>
      </w:r>
      <w:r w:rsidRPr="00132621">
        <w:rPr>
          <w:spacing w:val="-4"/>
          <w:lang w:val="sq-AL"/>
        </w:rPr>
        <w:t>131, datë 31.10.2015, të Bordit të ERE-s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“Për miratimin e rregullave të ankandit të Zyrës së Koordinuar të Ankandeve për Evropën 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)”, versioni 1.2,  si dhe relacionin e përgatitur nga Drejtoria Juridike,</w:t>
      </w:r>
    </w:p>
    <w:p w:rsidR="00DF2866" w:rsidRPr="00132621" w:rsidRDefault="00DF2866" w:rsidP="00DF2866">
      <w:pPr>
        <w:pStyle w:val="Hapesira7"/>
        <w:rPr>
          <w:lang w:val="sq-AL"/>
        </w:rPr>
      </w:pPr>
    </w:p>
    <w:p w:rsidR="00DF2866" w:rsidRPr="00132621" w:rsidRDefault="00DF2866" w:rsidP="00DF2866">
      <w:pPr>
        <w:pStyle w:val="NeniNr"/>
        <w:rPr>
          <w:spacing w:val="-4"/>
          <w:lang w:val="sq-AL"/>
        </w:rPr>
      </w:pPr>
      <w:r w:rsidRPr="00132621">
        <w:rPr>
          <w:spacing w:val="-4"/>
          <w:lang w:val="sq-AL"/>
        </w:rPr>
        <w:t>VENDOSI:</w:t>
      </w:r>
    </w:p>
    <w:p w:rsidR="00DF2866" w:rsidRPr="00132621" w:rsidRDefault="00DF2866" w:rsidP="00DF2866">
      <w:pPr>
        <w:pStyle w:val="Hapesira7"/>
        <w:rPr>
          <w:lang w:val="sq-AL"/>
        </w:rPr>
      </w:pP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1. Në vendimin nr. 131, datë 31.10.2015, “Për miratimin e rregullave të ankandit të Zyrës së Koordinuar të Ankandeve për Evropën 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>)”, versioni 1.2, bëhen ndryshimet si më poshtë: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a) Pika 2 ndryshohet: </w:t>
      </w:r>
      <w:r>
        <w:rPr>
          <w:spacing w:val="-4"/>
          <w:lang w:val="sq-AL"/>
        </w:rPr>
        <w:t>“</w:t>
      </w:r>
      <w:r w:rsidRPr="00132621">
        <w:rPr>
          <w:spacing w:val="-4"/>
          <w:lang w:val="sq-AL"/>
        </w:rPr>
        <w:t>2. Efektet juridike të zbatimit të vendimit nr</w:t>
      </w:r>
      <w:r>
        <w:rPr>
          <w:spacing w:val="-4"/>
          <w:lang w:val="sq-AL"/>
        </w:rPr>
        <w:t>.</w:t>
      </w:r>
      <w:r w:rsidRPr="00132621">
        <w:rPr>
          <w:spacing w:val="-4"/>
          <w:lang w:val="sq-AL"/>
        </w:rPr>
        <w:t xml:space="preserve"> 156,datë 1.12.2014, “Rregullat e ankandit të Zyrës së Koordinuar të Ankandeve për Evropën Juglindore (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 xml:space="preserve">)”, janë ato të përcaktuara nga 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>
        <w:rPr>
          <w:spacing w:val="-4"/>
          <w:lang w:val="sq-AL"/>
        </w:rPr>
        <w:t>”</w:t>
      </w:r>
      <w:r w:rsidRPr="00132621">
        <w:rPr>
          <w:spacing w:val="-4"/>
          <w:lang w:val="sq-AL"/>
        </w:rPr>
        <w:t>;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b) Shtohet pika 4 me përmbajtje si më poshtë: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“Ankandet e kapaciteteve të </w:t>
      </w:r>
      <w:proofErr w:type="spellStart"/>
      <w:r w:rsidRPr="00132621">
        <w:rPr>
          <w:spacing w:val="-4"/>
          <w:lang w:val="sq-AL"/>
        </w:rPr>
        <w:t>interkonjeksionit</w:t>
      </w:r>
      <w:proofErr w:type="spellEnd"/>
      <w:r w:rsidRPr="00132621">
        <w:rPr>
          <w:spacing w:val="-4"/>
          <w:lang w:val="sq-AL"/>
        </w:rPr>
        <w:t xml:space="preserve"> për kufijtë</w:t>
      </w:r>
      <w:r>
        <w:rPr>
          <w:spacing w:val="-4"/>
          <w:lang w:val="sq-AL"/>
        </w:rPr>
        <w:t>,</w:t>
      </w:r>
      <w:r w:rsidRPr="00132621">
        <w:rPr>
          <w:spacing w:val="-4"/>
          <w:lang w:val="sq-AL"/>
        </w:rPr>
        <w:t xml:space="preserve"> që janë të përjashtuar</w:t>
      </w:r>
      <w:r>
        <w:rPr>
          <w:spacing w:val="-4"/>
          <w:lang w:val="sq-AL"/>
        </w:rPr>
        <w:t>a</w:t>
      </w:r>
      <w:r w:rsidRPr="00132621">
        <w:rPr>
          <w:spacing w:val="-4"/>
          <w:lang w:val="sq-AL"/>
        </w:rPr>
        <w:t xml:space="preserve"> sipas procedurës së </w:t>
      </w:r>
      <w:proofErr w:type="spellStart"/>
      <w:r w:rsidRPr="00132621">
        <w:rPr>
          <w:spacing w:val="-4"/>
          <w:lang w:val="sq-AL"/>
        </w:rPr>
        <w:t>SEE</w:t>
      </w:r>
      <w:proofErr w:type="spellEnd"/>
      <w:r w:rsidRPr="00132621">
        <w:rPr>
          <w:spacing w:val="-4"/>
          <w:lang w:val="sq-AL"/>
        </w:rPr>
        <w:t xml:space="preserve"> </w:t>
      </w:r>
      <w:proofErr w:type="spellStart"/>
      <w:r w:rsidRPr="00132621">
        <w:rPr>
          <w:spacing w:val="-4"/>
          <w:lang w:val="sq-AL"/>
        </w:rPr>
        <w:t>CAO</w:t>
      </w:r>
      <w:proofErr w:type="spellEnd"/>
      <w:r w:rsidRPr="00132621">
        <w:rPr>
          <w:spacing w:val="-4"/>
          <w:lang w:val="sq-AL"/>
        </w:rPr>
        <w:t xml:space="preserve">, për pjesën e mbetur të vitit 2015, OST, </w:t>
      </w:r>
      <w:proofErr w:type="spellStart"/>
      <w:r w:rsidRPr="00132621">
        <w:rPr>
          <w:spacing w:val="-4"/>
          <w:lang w:val="sq-AL"/>
        </w:rPr>
        <w:t>sh.a</w:t>
      </w:r>
      <w:proofErr w:type="spellEnd"/>
      <w:r w:rsidRPr="00132621">
        <w:rPr>
          <w:spacing w:val="-4"/>
          <w:lang w:val="sq-AL"/>
        </w:rPr>
        <w:t xml:space="preserve">., duke filluar nga 31.10.2015, do t’i zhvillojë </w:t>
      </w:r>
      <w:proofErr w:type="spellStart"/>
      <w:r w:rsidRPr="00132621">
        <w:rPr>
          <w:spacing w:val="-4"/>
          <w:lang w:val="sq-AL"/>
        </w:rPr>
        <w:t>konform</w:t>
      </w:r>
      <w:proofErr w:type="spellEnd"/>
      <w:r w:rsidRPr="00132621">
        <w:rPr>
          <w:spacing w:val="-4"/>
          <w:lang w:val="sq-AL"/>
        </w:rPr>
        <w:t xml:space="preserve"> “Rregullores së </w:t>
      </w:r>
      <w:proofErr w:type="spellStart"/>
      <w:r w:rsidRPr="00132621">
        <w:rPr>
          <w:spacing w:val="-4"/>
          <w:lang w:val="sq-AL"/>
        </w:rPr>
        <w:t>alokimit</w:t>
      </w:r>
      <w:proofErr w:type="spellEnd"/>
      <w:r w:rsidRPr="00132621">
        <w:rPr>
          <w:spacing w:val="-4"/>
          <w:lang w:val="sq-AL"/>
        </w:rPr>
        <w:t xml:space="preserve"> të kapaciteteve të </w:t>
      </w:r>
      <w:proofErr w:type="spellStart"/>
      <w:r w:rsidRPr="00132621">
        <w:rPr>
          <w:spacing w:val="-4"/>
          <w:lang w:val="sq-AL"/>
        </w:rPr>
        <w:t>interkonjeksionit</w:t>
      </w:r>
      <w:proofErr w:type="spellEnd"/>
      <w:r w:rsidRPr="00132621">
        <w:rPr>
          <w:spacing w:val="-4"/>
          <w:lang w:val="sq-AL"/>
        </w:rPr>
        <w:t xml:space="preserve">”, miratuar me vendimin nr. 140, datë 22.11.2013 të Bordit të </w:t>
      </w:r>
      <w:proofErr w:type="spellStart"/>
      <w:r w:rsidRPr="00132621">
        <w:rPr>
          <w:spacing w:val="-4"/>
          <w:lang w:val="sq-AL"/>
        </w:rPr>
        <w:t>Komisionerëve</w:t>
      </w:r>
      <w:proofErr w:type="spellEnd"/>
      <w:r w:rsidRPr="00132621">
        <w:rPr>
          <w:spacing w:val="-4"/>
          <w:lang w:val="sq-AL"/>
        </w:rPr>
        <w:t xml:space="preserve"> të ERE”. 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2. Drejtoria Juridike dhe e Mbrojtjes së Konsumatorit të njoftojë OST, </w:t>
      </w:r>
      <w:proofErr w:type="spellStart"/>
      <w:r w:rsidRPr="00132621">
        <w:rPr>
          <w:spacing w:val="-4"/>
          <w:lang w:val="sq-AL"/>
        </w:rPr>
        <w:t>sh.a</w:t>
      </w:r>
      <w:proofErr w:type="spellEnd"/>
      <w:r w:rsidRPr="00132621">
        <w:rPr>
          <w:spacing w:val="-4"/>
          <w:lang w:val="sq-AL"/>
        </w:rPr>
        <w:t>. për vendimin e Bordit të ERE-s.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 xml:space="preserve">Ky vendim hyn në fuqi menjëherë </w:t>
      </w:r>
    </w:p>
    <w:p w:rsidR="00DF2866" w:rsidRPr="00132621" w:rsidRDefault="00DF2866" w:rsidP="00DF2866">
      <w:pPr>
        <w:pStyle w:val="Paragrafi"/>
        <w:rPr>
          <w:spacing w:val="-4"/>
          <w:lang w:val="sq-AL"/>
        </w:rPr>
      </w:pPr>
      <w:r w:rsidRPr="00132621">
        <w:rPr>
          <w:spacing w:val="-4"/>
          <w:lang w:val="sq-AL"/>
        </w:rPr>
        <w:t>Ky vendim botohet në Fletoren Zyrtare.</w:t>
      </w:r>
    </w:p>
    <w:p w:rsidR="00DF2866" w:rsidRDefault="00DF2866" w:rsidP="00DF2866">
      <w:pPr>
        <w:pStyle w:val="Hapesira7"/>
        <w:rPr>
          <w:lang w:val="sq-AL"/>
        </w:rPr>
      </w:pPr>
    </w:p>
    <w:p w:rsidR="00DF2866" w:rsidRPr="00132621" w:rsidRDefault="00DF2866" w:rsidP="00DF2866">
      <w:pPr>
        <w:pStyle w:val="Paragrafi"/>
        <w:jc w:val="right"/>
        <w:rPr>
          <w:spacing w:val="-4"/>
          <w:lang w:val="sq-AL"/>
        </w:rPr>
      </w:pPr>
      <w:r w:rsidRPr="00132621">
        <w:rPr>
          <w:spacing w:val="-4"/>
          <w:lang w:val="sq-AL"/>
        </w:rPr>
        <w:t>KRYETARI I ERE-s</w:t>
      </w:r>
    </w:p>
    <w:p w:rsidR="00DF2866" w:rsidRPr="00132621" w:rsidRDefault="00DF2866" w:rsidP="00DF2866">
      <w:pPr>
        <w:pStyle w:val="Paragrafi"/>
        <w:jc w:val="right"/>
        <w:rPr>
          <w:spacing w:val="-4"/>
          <w:lang w:val="sq-AL"/>
        </w:rPr>
      </w:pPr>
      <w:r w:rsidRPr="00132621">
        <w:rPr>
          <w:b/>
          <w:spacing w:val="-4"/>
          <w:lang w:val="sq-AL"/>
        </w:rPr>
        <w:t xml:space="preserve">Petrit </w:t>
      </w:r>
      <w:proofErr w:type="spellStart"/>
      <w:r w:rsidRPr="00132621">
        <w:rPr>
          <w:b/>
          <w:spacing w:val="-4"/>
          <w:lang w:val="sq-AL"/>
        </w:rPr>
        <w:t>Ahmeti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66"/>
    <w:rsid w:val="000F6EA9"/>
    <w:rsid w:val="00D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28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286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F2866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F2866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DF286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F2866"/>
    <w:rPr>
      <w:sz w:val="14"/>
      <w:szCs w:val="24"/>
    </w:rPr>
  </w:style>
  <w:style w:type="character" w:styleId="Hyperlink">
    <w:name w:val="Hyperlink"/>
    <w:uiPriority w:val="99"/>
    <w:unhideWhenUsed/>
    <w:rsid w:val="00DF28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28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286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F2866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F2866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DF286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F2866"/>
    <w:rPr>
      <w:sz w:val="14"/>
      <w:szCs w:val="24"/>
    </w:rPr>
  </w:style>
  <w:style w:type="character" w:styleId="Hyperlink">
    <w:name w:val="Hyperlink"/>
    <w:uiPriority w:val="99"/>
    <w:unhideWhenUsed/>
    <w:rsid w:val="00DF28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e.gov.al/doc/RREGULLAT_E_PRAKTIKES_ERE_2011_FINALE-27.12.201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2016-01-26T08:50:00Z</dcterms:created>
  <dcterms:modified xsi:type="dcterms:W3CDTF">2016-01-26T08:50:00Z</dcterms:modified>
</cp:coreProperties>
</file>