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16C" w:rsidRPr="00032C6D" w:rsidRDefault="0013216C" w:rsidP="0013216C">
      <w:pPr>
        <w:pStyle w:val="NeniTitull"/>
        <w:rPr>
          <w:spacing w:val="-4"/>
          <w:szCs w:val="24"/>
          <w:lang w:val="sq-AL"/>
        </w:rPr>
      </w:pPr>
      <w:r w:rsidRPr="00032C6D">
        <w:rPr>
          <w:spacing w:val="-4"/>
          <w:szCs w:val="24"/>
          <w:lang w:val="sq-AL"/>
        </w:rPr>
        <w:t>VENDIM</w:t>
      </w:r>
    </w:p>
    <w:p w:rsidR="0013216C" w:rsidRPr="00032C6D" w:rsidRDefault="0013216C" w:rsidP="0013216C">
      <w:pPr>
        <w:pStyle w:val="NeniTitull"/>
        <w:rPr>
          <w:spacing w:val="-4"/>
          <w:szCs w:val="24"/>
          <w:lang w:val="sq-AL"/>
        </w:rPr>
      </w:pPr>
      <w:bookmarkStart w:id="0" w:name="_GoBack"/>
      <w:r w:rsidRPr="00032C6D">
        <w:rPr>
          <w:spacing w:val="-4"/>
          <w:szCs w:val="24"/>
          <w:lang w:val="sq-AL"/>
        </w:rPr>
        <w:t>Nr. 130, datë 31.10.2015</w:t>
      </w:r>
    </w:p>
    <w:bookmarkEnd w:id="0"/>
    <w:p w:rsidR="0013216C" w:rsidRPr="00032C6D" w:rsidRDefault="0013216C" w:rsidP="0013216C">
      <w:pPr>
        <w:pStyle w:val="NeniTitull"/>
        <w:rPr>
          <w:spacing w:val="-4"/>
          <w:sz w:val="14"/>
          <w:szCs w:val="24"/>
          <w:lang w:val="sq-AL"/>
        </w:rPr>
      </w:pPr>
    </w:p>
    <w:p w:rsidR="0013216C" w:rsidRPr="00032C6D" w:rsidRDefault="0013216C" w:rsidP="0013216C">
      <w:pPr>
        <w:pStyle w:val="NeniTitull"/>
        <w:rPr>
          <w:spacing w:val="-4"/>
          <w:szCs w:val="24"/>
          <w:lang w:val="sq-AL"/>
        </w:rPr>
      </w:pPr>
      <w:r w:rsidRPr="00032C6D">
        <w:rPr>
          <w:spacing w:val="-4"/>
          <w:szCs w:val="24"/>
          <w:lang w:val="sq-AL"/>
        </w:rPr>
        <w:t>PËR  CERTIFIKIMIN PARAPRAK  TË SHOQËRISË TAP AG SI OPERATOR I PAVARUR I TRANSMETIMIT TË GAZIT NATYROR</w:t>
      </w:r>
    </w:p>
    <w:p w:rsidR="0013216C" w:rsidRPr="00032C6D" w:rsidRDefault="0013216C" w:rsidP="0013216C">
      <w:pPr>
        <w:pStyle w:val="Paragrafi"/>
        <w:rPr>
          <w:spacing w:val="-4"/>
          <w:sz w:val="14"/>
          <w:szCs w:val="24"/>
          <w:lang w:val="sq-AL"/>
        </w:rPr>
      </w:pPr>
    </w:p>
    <w:p w:rsidR="0013216C" w:rsidRPr="00032C6D" w:rsidRDefault="0013216C" w:rsidP="0013216C">
      <w:pPr>
        <w:pStyle w:val="Paragrafi"/>
        <w:rPr>
          <w:rFonts w:eastAsia="Batang"/>
          <w:spacing w:val="-4"/>
          <w:szCs w:val="24"/>
          <w:lang w:val="sq-AL"/>
        </w:rPr>
      </w:pPr>
      <w:r w:rsidRPr="00032C6D">
        <w:rPr>
          <w:rFonts w:eastAsia="Batang"/>
          <w:spacing w:val="-4"/>
          <w:szCs w:val="24"/>
          <w:lang w:val="sq-AL"/>
        </w:rPr>
        <w:t xml:space="preserve">Bazuar në </w:t>
      </w:r>
      <w:r w:rsidRPr="00032C6D">
        <w:rPr>
          <w:spacing w:val="-4"/>
          <w:szCs w:val="24"/>
          <w:lang w:val="sq-AL"/>
        </w:rPr>
        <w:t>nenet 13, 37 dhe 38, të  ligjit nr. 102/2015, “Për sektorin e gazit natyror”, nenin 11, pika 3, të rregullave “Për certifikimin e operatorit të sistemit të transmetimit për gazin natyror”, të miratuar me vendimin nr. 100, datë 5.8.2015, të Bordit të ERE-s, të ndryshuar, të pikës 4.5.2, të Opinionit të Përbashkët Përfundimtar (</w:t>
      </w:r>
      <w:r w:rsidRPr="00032C6D">
        <w:rPr>
          <w:i/>
          <w:spacing w:val="-4"/>
          <w:szCs w:val="24"/>
          <w:lang w:val="sq-AL"/>
        </w:rPr>
        <w:t>Final Joint Opinion)</w:t>
      </w:r>
      <w:r w:rsidRPr="00032C6D">
        <w:rPr>
          <w:spacing w:val="-4"/>
          <w:szCs w:val="24"/>
          <w:lang w:val="sq-AL"/>
        </w:rPr>
        <w:t>, miratuar me vendimin nr. 64, datë 13.6.2013, të Bordit të  Komisionerëve të ERE-s, Traktatit të Komunitetit të Energjisë, të ratifikuar me ligjin nr. 9501, datë 3.4.2006, “Rregullat për organizimin, funksionimin dhe procedurave të ERE-s”, vendimit të Këshillit Ministerial nr. D/2011/02/MC-EnC, si dhe në përputhje me Direktivën 2009/73-EC dhe Rregulloren EC nr. 715/2009, Bordi i ERE-s, në mbledhjen e tij të datës 31.10.2015, pasi shqyrtoi relacionin përgatitur nga grupi i punës “Për aplikimin e bërë nga ana e kompanisë TAP AG për  miratimin paraprak të certifikimit të TAP AG  s</w:t>
      </w:r>
      <w:r w:rsidRPr="00032C6D">
        <w:rPr>
          <w:rFonts w:cs="Tahoma"/>
          <w:spacing w:val="-4"/>
          <w:szCs w:val="24"/>
          <w:lang w:val="sq-AL"/>
        </w:rPr>
        <w:t>i  Operator i Sistemit të Transmetimit të gazit natyror”,</w:t>
      </w:r>
      <w:r w:rsidRPr="00032C6D">
        <w:rPr>
          <w:spacing w:val="-4"/>
          <w:szCs w:val="24"/>
          <w:lang w:val="sq-AL"/>
        </w:rPr>
        <w:t xml:space="preserve"> </w:t>
      </w:r>
      <w:r w:rsidRPr="00032C6D">
        <w:rPr>
          <w:rFonts w:eastAsia="Batang"/>
          <w:spacing w:val="-4"/>
          <w:szCs w:val="24"/>
          <w:lang w:val="sq-AL"/>
        </w:rPr>
        <w:t xml:space="preserve"> si dhe</w:t>
      </w:r>
    </w:p>
    <w:p w:rsidR="0013216C" w:rsidRPr="00032C6D" w:rsidRDefault="0013216C" w:rsidP="0013216C">
      <w:pPr>
        <w:pStyle w:val="Paragrafi"/>
        <w:rPr>
          <w:spacing w:val="-4"/>
          <w:szCs w:val="24"/>
          <w:lang w:val="sq-AL"/>
        </w:rPr>
      </w:pPr>
      <w:r w:rsidRPr="00032C6D">
        <w:rPr>
          <w:spacing w:val="-4"/>
          <w:szCs w:val="24"/>
          <w:lang w:val="sq-AL"/>
        </w:rPr>
        <w:t xml:space="preserve">duke marrë në konsideratë që: </w:t>
      </w:r>
    </w:p>
    <w:p w:rsidR="0013216C" w:rsidRPr="00032C6D" w:rsidRDefault="0013216C" w:rsidP="0013216C">
      <w:pPr>
        <w:pStyle w:val="Paragrafi"/>
        <w:rPr>
          <w:spacing w:val="-4"/>
          <w:szCs w:val="24"/>
          <w:lang w:val="sq-AL"/>
        </w:rPr>
      </w:pPr>
      <w:r w:rsidRPr="00032C6D">
        <w:rPr>
          <w:spacing w:val="-4"/>
          <w:szCs w:val="24"/>
          <w:lang w:val="sq-AL"/>
        </w:rPr>
        <w:t xml:space="preserve">- Në datën 1 korrik 2015, TAP AG  ka  paraqitur në ERE kërkesën  nr. 12/11 prot., datë 6.7.2015,  dhe dokumentacionin përkatës, i cili është, gjithashtu, i aksesueshëm edhe në </w:t>
      </w:r>
      <w:r w:rsidRPr="00032C6D">
        <w:rPr>
          <w:i/>
          <w:spacing w:val="-4"/>
          <w:szCs w:val="24"/>
          <w:lang w:val="sq-AL"/>
        </w:rPr>
        <w:t>Data Room</w:t>
      </w:r>
      <w:r w:rsidRPr="00032C6D">
        <w:rPr>
          <w:spacing w:val="-4"/>
          <w:szCs w:val="24"/>
          <w:lang w:val="sq-AL"/>
        </w:rPr>
        <w:t>-in e krijuar për qëllim të  certifikimit si operator i pavarur i transmetimit të gazit natyror, në përputhje me pikën 4.5.2 të  Opinionit të Përbashkët Përfundimtar (</w:t>
      </w:r>
      <w:r w:rsidRPr="00032C6D">
        <w:rPr>
          <w:i/>
          <w:spacing w:val="-4"/>
          <w:szCs w:val="24"/>
          <w:lang w:val="sq-AL"/>
        </w:rPr>
        <w:t>Final Jonit Opinion)</w:t>
      </w:r>
      <w:r w:rsidRPr="00032C6D">
        <w:rPr>
          <w:spacing w:val="-4"/>
          <w:szCs w:val="24"/>
          <w:lang w:val="sq-AL"/>
        </w:rPr>
        <w:t>, miratuar me vendimin nr. 64, datë 13.6.2013, të Bordit të  Komisionerëve të ERE-s.</w:t>
      </w:r>
    </w:p>
    <w:p w:rsidR="0013216C" w:rsidRPr="00032C6D" w:rsidRDefault="0013216C" w:rsidP="0013216C">
      <w:pPr>
        <w:pStyle w:val="Paragrafi"/>
        <w:rPr>
          <w:spacing w:val="-4"/>
          <w:szCs w:val="24"/>
          <w:lang w:val="sq-AL"/>
        </w:rPr>
      </w:pPr>
      <w:r w:rsidRPr="00032C6D">
        <w:rPr>
          <w:spacing w:val="-4"/>
          <w:szCs w:val="24"/>
          <w:lang w:val="sq-AL"/>
        </w:rPr>
        <w:t>- Kjo kërkesë dhe dokumentacioni i paraqitur në ERE, është vënë, gjithashtu, në dispozicion të autoriteteve RAE dhe AEEGSI, si pjesë e gjithë dokumentacionit të nevojshëm për procedurën e certifikimit  nga tre rregullatorët e vendeve ku kalon projekti TAP, përkatësisht Greqi, Shqipëri dhe Itali.</w:t>
      </w:r>
    </w:p>
    <w:p w:rsidR="0013216C" w:rsidRPr="00032C6D" w:rsidRDefault="0013216C" w:rsidP="0013216C">
      <w:pPr>
        <w:pStyle w:val="Paragrafi"/>
        <w:rPr>
          <w:spacing w:val="-4"/>
          <w:szCs w:val="24"/>
          <w:lang w:val="sq-AL" w:eastAsia="x-none"/>
        </w:rPr>
      </w:pPr>
      <w:r w:rsidRPr="00032C6D">
        <w:rPr>
          <w:spacing w:val="-4"/>
          <w:szCs w:val="24"/>
          <w:lang w:val="sq-AL"/>
        </w:rPr>
        <w:t>- Kjo kërkesë për miratim, mbështetet në sa përcaktuar në pikën 4.5.2 të Opinionit të Përbashkët Përfundimtar (</w:t>
      </w:r>
      <w:r w:rsidRPr="00032C6D">
        <w:rPr>
          <w:i/>
          <w:spacing w:val="-4"/>
          <w:szCs w:val="24"/>
          <w:lang w:val="sq-AL"/>
        </w:rPr>
        <w:t>Final Jonit Opinion)</w:t>
      </w:r>
      <w:r w:rsidRPr="00032C6D">
        <w:rPr>
          <w:spacing w:val="-4"/>
          <w:szCs w:val="24"/>
          <w:lang w:val="sq-AL"/>
        </w:rPr>
        <w:t>, miratuar me vendimin nr. 64, datë 13.6.2013, të Bordit të  Komisionerëve të ERE-s.</w:t>
      </w:r>
    </w:p>
    <w:p w:rsidR="0013216C" w:rsidRPr="00032C6D" w:rsidRDefault="0013216C" w:rsidP="0013216C">
      <w:pPr>
        <w:pStyle w:val="Paragrafi"/>
        <w:rPr>
          <w:spacing w:val="-4"/>
          <w:szCs w:val="24"/>
          <w:lang w:val="sq-AL"/>
        </w:rPr>
      </w:pPr>
      <w:r w:rsidRPr="00032C6D">
        <w:rPr>
          <w:spacing w:val="-4"/>
          <w:szCs w:val="24"/>
          <w:lang w:val="sq-AL"/>
        </w:rPr>
        <w:t xml:space="preserve">- Për efekt të këtij aplikimi janë depozituar dokumentet si vijon:  </w:t>
      </w:r>
    </w:p>
    <w:p w:rsidR="0013216C" w:rsidRPr="00032C6D" w:rsidRDefault="0013216C" w:rsidP="0013216C">
      <w:pPr>
        <w:pStyle w:val="Paragrafi"/>
        <w:ind w:left="119"/>
        <w:rPr>
          <w:spacing w:val="-4"/>
          <w:szCs w:val="24"/>
          <w:lang w:val="sq-AL"/>
        </w:rPr>
      </w:pPr>
      <w:r w:rsidRPr="00032C6D">
        <w:rPr>
          <w:spacing w:val="-4"/>
          <w:szCs w:val="24"/>
          <w:lang w:val="sq-AL"/>
        </w:rPr>
        <w:t xml:space="preserve">- aplikimi për certifikim, i cili përmban lidhjet dhe dokumentet mbështetëse të aplikimit formal; </w:t>
      </w:r>
    </w:p>
    <w:p w:rsidR="0013216C" w:rsidRPr="00032C6D" w:rsidRDefault="0013216C" w:rsidP="0013216C">
      <w:pPr>
        <w:pStyle w:val="Paragrafi"/>
        <w:ind w:left="119"/>
        <w:rPr>
          <w:spacing w:val="-4"/>
          <w:szCs w:val="24"/>
          <w:lang w:val="sq-AL"/>
        </w:rPr>
      </w:pPr>
      <w:r w:rsidRPr="00032C6D">
        <w:rPr>
          <w:spacing w:val="-4"/>
          <w:szCs w:val="24"/>
          <w:lang w:val="sq-AL"/>
        </w:rPr>
        <w:t xml:space="preserve">- </w:t>
      </w:r>
      <w:r w:rsidRPr="00032C6D">
        <w:rPr>
          <w:i/>
          <w:spacing w:val="-4"/>
          <w:szCs w:val="24"/>
          <w:lang w:val="sq-AL"/>
        </w:rPr>
        <w:t>Position Paper</w:t>
      </w:r>
      <w:r w:rsidRPr="00032C6D">
        <w:rPr>
          <w:spacing w:val="-4"/>
          <w:szCs w:val="24"/>
          <w:lang w:val="sq-AL"/>
        </w:rPr>
        <w:t xml:space="preserve"> </w:t>
      </w:r>
      <w:r w:rsidRPr="00032C6D">
        <w:rPr>
          <w:i/>
          <w:spacing w:val="-4"/>
          <w:szCs w:val="24"/>
          <w:lang w:val="sq-AL"/>
        </w:rPr>
        <w:t xml:space="preserve">I </w:t>
      </w:r>
      <w:r w:rsidRPr="00032C6D">
        <w:rPr>
          <w:spacing w:val="-4"/>
          <w:szCs w:val="24"/>
          <w:lang w:val="sq-AL"/>
        </w:rPr>
        <w:t>- drafti i aplikimit të certifikimit (konfidencial);</w:t>
      </w:r>
    </w:p>
    <w:p w:rsidR="0013216C" w:rsidRPr="00032C6D" w:rsidRDefault="0013216C" w:rsidP="0013216C">
      <w:pPr>
        <w:pStyle w:val="Paragrafi"/>
        <w:ind w:left="119"/>
        <w:rPr>
          <w:spacing w:val="-4"/>
          <w:szCs w:val="24"/>
          <w:lang w:val="sq-AL"/>
        </w:rPr>
      </w:pPr>
      <w:r w:rsidRPr="00032C6D">
        <w:rPr>
          <w:spacing w:val="-4"/>
          <w:szCs w:val="24"/>
          <w:lang w:val="sq-AL"/>
        </w:rPr>
        <w:t xml:space="preserve">- </w:t>
      </w:r>
      <w:r w:rsidRPr="00032C6D">
        <w:rPr>
          <w:i/>
          <w:spacing w:val="-4"/>
          <w:szCs w:val="24"/>
          <w:lang w:val="sq-AL"/>
        </w:rPr>
        <w:t>Position Paper II</w:t>
      </w:r>
      <w:r w:rsidRPr="00032C6D">
        <w:rPr>
          <w:spacing w:val="-4"/>
          <w:szCs w:val="24"/>
          <w:lang w:val="sq-AL"/>
        </w:rPr>
        <w:t xml:space="preserve"> - financimi  (konfidencial);</w:t>
      </w:r>
    </w:p>
    <w:p w:rsidR="0013216C" w:rsidRPr="00032C6D" w:rsidRDefault="0013216C" w:rsidP="0013216C">
      <w:pPr>
        <w:pStyle w:val="Paragrafi"/>
        <w:ind w:left="119"/>
        <w:rPr>
          <w:spacing w:val="-4"/>
          <w:szCs w:val="24"/>
          <w:lang w:val="sq-AL"/>
        </w:rPr>
      </w:pPr>
      <w:r w:rsidRPr="00032C6D">
        <w:rPr>
          <w:spacing w:val="-4"/>
          <w:szCs w:val="24"/>
          <w:lang w:val="sq-AL"/>
        </w:rPr>
        <w:t xml:space="preserve">- </w:t>
      </w:r>
      <w:r w:rsidRPr="00032C6D">
        <w:rPr>
          <w:i/>
          <w:spacing w:val="-4"/>
          <w:szCs w:val="24"/>
          <w:lang w:val="sq-AL"/>
        </w:rPr>
        <w:t>Road Map</w:t>
      </w:r>
      <w:r w:rsidRPr="00032C6D">
        <w:rPr>
          <w:spacing w:val="-4"/>
          <w:szCs w:val="24"/>
          <w:lang w:val="sq-AL"/>
        </w:rPr>
        <w:t xml:space="preserve"> për TAP, për funksionimin sipas modelit ITO (konfidencial).</w:t>
      </w:r>
    </w:p>
    <w:p w:rsidR="0013216C" w:rsidRPr="00032C6D" w:rsidRDefault="0013216C" w:rsidP="0013216C">
      <w:pPr>
        <w:pStyle w:val="Paragrafi"/>
        <w:rPr>
          <w:spacing w:val="-4"/>
          <w:szCs w:val="24"/>
          <w:lang w:val="sq-AL"/>
        </w:rPr>
      </w:pPr>
      <w:r w:rsidRPr="00032C6D">
        <w:rPr>
          <w:spacing w:val="-4"/>
          <w:szCs w:val="24"/>
          <w:lang w:val="sq-AL"/>
        </w:rPr>
        <w:t>- Referuar nenit 37, pika 6, të  ligjit nr. 102/2015, “Për sektorin e gazit natyror”,  ERE ruan konfidencialitetin e informacionit tregtar.</w:t>
      </w:r>
    </w:p>
    <w:p w:rsidR="0013216C" w:rsidRPr="00032C6D" w:rsidRDefault="0013216C" w:rsidP="0013216C">
      <w:pPr>
        <w:pStyle w:val="Paragrafi"/>
        <w:rPr>
          <w:spacing w:val="-4"/>
          <w:szCs w:val="24"/>
          <w:lang w:val="sq-AL"/>
        </w:rPr>
      </w:pPr>
      <w:r w:rsidRPr="00032C6D">
        <w:rPr>
          <w:spacing w:val="-4"/>
          <w:szCs w:val="24"/>
          <w:lang w:val="sq-AL"/>
        </w:rPr>
        <w:t xml:space="preserve">- Komunikimin e TAP AG, datë 19 tetor 2015 (protokolluar me nr. 12/18, datë 27.10.2015, i cili përmban një kopje të Marrëveshjes së Aksionarëve  të TAP-it, midis aksionarëve dhe kompanisë. </w:t>
      </w:r>
    </w:p>
    <w:p w:rsidR="0013216C" w:rsidRPr="00032C6D" w:rsidRDefault="0013216C" w:rsidP="0013216C">
      <w:pPr>
        <w:pStyle w:val="Paragrafi"/>
        <w:rPr>
          <w:spacing w:val="-4"/>
          <w:szCs w:val="24"/>
          <w:lang w:val="sq-AL"/>
        </w:rPr>
      </w:pPr>
      <w:r w:rsidRPr="00032C6D">
        <w:rPr>
          <w:spacing w:val="-4"/>
          <w:szCs w:val="24"/>
          <w:lang w:val="sq-AL"/>
        </w:rPr>
        <w:t>- Paragrafi 4.5 i Opinionit të Përbashkët Përfundimtar (</w:t>
      </w:r>
      <w:r w:rsidRPr="00032C6D">
        <w:rPr>
          <w:i/>
          <w:spacing w:val="-4"/>
          <w:szCs w:val="24"/>
          <w:lang w:val="sq-AL"/>
        </w:rPr>
        <w:t>Final Joint Opinion</w:t>
      </w:r>
      <w:r w:rsidRPr="00032C6D">
        <w:rPr>
          <w:spacing w:val="-4"/>
          <w:szCs w:val="24"/>
          <w:lang w:val="sq-AL"/>
        </w:rPr>
        <w:t>) vendos përjashtimin e TAP AG nga rregullat mbi ndarjen e pronësisë sipas nenit 9, pika 1, të Direktivës 2009/73/EC, për një periudhë 25 vjet, duke filluar nga vendosja në përdorim e infrastrukturës.</w:t>
      </w:r>
    </w:p>
    <w:p w:rsidR="0013216C" w:rsidRPr="00032C6D" w:rsidRDefault="0013216C" w:rsidP="0013216C">
      <w:pPr>
        <w:pStyle w:val="Paragrafi"/>
        <w:rPr>
          <w:spacing w:val="-4"/>
          <w:szCs w:val="24"/>
          <w:lang w:val="sq-AL"/>
        </w:rPr>
      </w:pPr>
      <w:r w:rsidRPr="00032C6D">
        <w:rPr>
          <w:spacing w:val="-4"/>
          <w:szCs w:val="24"/>
          <w:lang w:val="sq-AL"/>
        </w:rPr>
        <w:t>- Paragrafi 4.5 i pikës 2 të Opinionit të Përbashkët Përfundimtar (</w:t>
      </w:r>
      <w:r w:rsidRPr="00032C6D">
        <w:rPr>
          <w:i/>
          <w:spacing w:val="-4"/>
          <w:szCs w:val="24"/>
          <w:lang w:val="sq-AL"/>
        </w:rPr>
        <w:t>Final Joint Opinion</w:t>
      </w:r>
      <w:r w:rsidRPr="00032C6D">
        <w:rPr>
          <w:spacing w:val="-4"/>
          <w:szCs w:val="24"/>
          <w:lang w:val="sq-AL"/>
        </w:rPr>
        <w:t xml:space="preserve">) kërkon që TAP AG të certifikohet si operator i pavarur i transmetimit për gazin natyror, para fillimit të ndërtimit të infrastrukturës dhe jo më vonë se data 1 janar 2018.  </w:t>
      </w:r>
    </w:p>
    <w:p w:rsidR="0013216C" w:rsidRPr="00032C6D" w:rsidRDefault="0013216C" w:rsidP="0013216C">
      <w:pPr>
        <w:pStyle w:val="Paragrafi"/>
        <w:rPr>
          <w:spacing w:val="-4"/>
          <w:szCs w:val="24"/>
          <w:lang w:val="sq-AL" w:eastAsia="x-none"/>
        </w:rPr>
      </w:pPr>
      <w:r w:rsidRPr="00032C6D">
        <w:rPr>
          <w:spacing w:val="-4"/>
          <w:szCs w:val="24"/>
          <w:lang w:val="sq-AL"/>
        </w:rPr>
        <w:t>- Në pikën 4.5 të Opinionit të Përbashkët Përfundimtar (</w:t>
      </w:r>
      <w:r w:rsidRPr="00032C6D">
        <w:rPr>
          <w:i/>
          <w:spacing w:val="-4"/>
          <w:szCs w:val="24"/>
          <w:lang w:val="sq-AL"/>
        </w:rPr>
        <w:t>Final Joint Opinion</w:t>
      </w:r>
      <w:r w:rsidRPr="00032C6D">
        <w:rPr>
          <w:spacing w:val="-4"/>
          <w:szCs w:val="24"/>
          <w:lang w:val="sq-AL"/>
        </w:rPr>
        <w:t>)  janë përcaktuar kriteret përkatëse për certifikimin para vënies në operim të gazsjellësit.</w:t>
      </w:r>
    </w:p>
    <w:p w:rsidR="0013216C" w:rsidRPr="00032C6D" w:rsidRDefault="0013216C" w:rsidP="0013216C">
      <w:pPr>
        <w:pStyle w:val="Paragrafi"/>
        <w:rPr>
          <w:spacing w:val="-4"/>
          <w:szCs w:val="24"/>
          <w:lang w:val="sq-AL"/>
        </w:rPr>
      </w:pPr>
      <w:r w:rsidRPr="00032C6D">
        <w:rPr>
          <w:spacing w:val="-4"/>
          <w:szCs w:val="24"/>
          <w:lang w:val="sq-AL"/>
        </w:rPr>
        <w:t xml:space="preserve">- ERE, në cilësinë e autoritetit përgjegjës për rregullimin e sektorit  të gazit natyror dhe në përputhje me ligjin nr. 102/2015, “Për sektorin e gazit natyror”, si dhe me detyrimet sipas Traktatit të Komunitetit të Energjisë, ratifikuar me ligjin  nr. 9501, datë 3.4.2006, ka miratuar  me vendimin nr. 100, datë 5.8.2015, </w:t>
      </w:r>
      <w:r w:rsidRPr="00032C6D">
        <w:rPr>
          <w:spacing w:val="-4"/>
          <w:szCs w:val="24"/>
          <w:lang w:val="sq-AL"/>
        </w:rPr>
        <w:lastRenderedPageBreak/>
        <w:t>rregullat “Për certifikimin e operatorit të sistemit të transmetimit për gazin natyror”, të ndryshuar.</w:t>
      </w:r>
    </w:p>
    <w:p w:rsidR="0013216C" w:rsidRPr="00032C6D" w:rsidRDefault="0013216C" w:rsidP="0013216C">
      <w:pPr>
        <w:pStyle w:val="Paragrafi"/>
        <w:rPr>
          <w:rFonts w:cs="Calibri"/>
          <w:b/>
          <w:spacing w:val="-4"/>
          <w:szCs w:val="24"/>
          <w:lang w:val="sq-AL"/>
        </w:rPr>
      </w:pPr>
      <w:r w:rsidRPr="00032C6D">
        <w:rPr>
          <w:rFonts w:cs="Calibri"/>
          <w:spacing w:val="-4"/>
          <w:szCs w:val="24"/>
          <w:lang w:val="sq-AL"/>
        </w:rPr>
        <w:t>- Neni 10, paragrafi 6, i Direktivës 73/2009-EC, parashikon se autoritetet rregullatore duhet të vënë në dijeni Komisionin, për vendimin e shprehur apo të pashprehur me fjalë, për certifikimin operatorit të sistemit të transmetimit të gazit, si dhe të gjitha informacionet relevante që kanë çuar në këtë vendim. Komisioni vendos në bazë të procedurave të përcaktuara në nenin 3 të Rregullores CE 715/2009.</w:t>
      </w:r>
    </w:p>
    <w:p w:rsidR="0013216C" w:rsidRPr="00032C6D" w:rsidRDefault="0013216C" w:rsidP="0013216C">
      <w:pPr>
        <w:pStyle w:val="Paragrafi"/>
        <w:rPr>
          <w:rFonts w:cs="Calibri"/>
          <w:b/>
          <w:spacing w:val="-4"/>
          <w:szCs w:val="24"/>
          <w:lang w:val="sq-AL"/>
        </w:rPr>
      </w:pPr>
      <w:r w:rsidRPr="00032C6D">
        <w:rPr>
          <w:rFonts w:cs="Calibri"/>
          <w:spacing w:val="-4"/>
          <w:szCs w:val="24"/>
          <w:lang w:val="sq-AL"/>
        </w:rPr>
        <w:t xml:space="preserve">- Neni 11 i Traktatit të Komunitetit të Energjisë dhe neni 9 i </w:t>
      </w:r>
      <w:r w:rsidRPr="00032C6D">
        <w:rPr>
          <w:spacing w:val="-4"/>
          <w:szCs w:val="24"/>
          <w:lang w:val="sq-AL"/>
        </w:rPr>
        <w:t>vendimit të Këshillit Ministerial nr. D/2011/02/MC-EnC, parashikon që ERE duhet të vërë në dijeni Sekretariatin e Komunitetit të Energjisë për vendimin e shprehur apo të pashprehur me fjalë për certifikimin e operatorit të sistemit të transmetimit të gazit natyror. Sekretariati vendos në bazë të procedurave të përcaktuara në nenin 9, pika 2, të vendimit të Këshillit Ministerial të Komunitetit të Energjisë.</w:t>
      </w:r>
    </w:p>
    <w:p w:rsidR="0013216C" w:rsidRPr="00032C6D" w:rsidRDefault="0013216C" w:rsidP="0013216C">
      <w:pPr>
        <w:pStyle w:val="Paragrafi"/>
        <w:rPr>
          <w:rFonts w:cs="Calibri"/>
          <w:b/>
          <w:spacing w:val="-4"/>
          <w:szCs w:val="24"/>
          <w:lang w:val="sq-AL"/>
        </w:rPr>
      </w:pPr>
      <w:r w:rsidRPr="00032C6D">
        <w:rPr>
          <w:rFonts w:cs="Calibri"/>
          <w:spacing w:val="-4"/>
          <w:szCs w:val="24"/>
          <w:lang w:val="sq-AL"/>
        </w:rPr>
        <w:t>- Neni 10, paragrafi 8 i Direktivës 73/2009-EC parashikon se autoritetet rregullatore dhe Komisioni Evropian duhet të garantojnë sekretin e informacioneve tregtare me karakter konfidencial, siç është parashikuar në procedurën e certifikimit.</w:t>
      </w:r>
    </w:p>
    <w:p w:rsidR="0013216C" w:rsidRPr="00032C6D" w:rsidRDefault="0013216C" w:rsidP="0013216C">
      <w:pPr>
        <w:pStyle w:val="Paragrafi"/>
        <w:rPr>
          <w:rFonts w:cs="Calibri"/>
          <w:b/>
          <w:spacing w:val="-4"/>
          <w:szCs w:val="24"/>
          <w:lang w:val="sq-AL"/>
        </w:rPr>
      </w:pPr>
      <w:r w:rsidRPr="00032C6D">
        <w:rPr>
          <w:rFonts w:cs="Calibri"/>
          <w:spacing w:val="-4"/>
          <w:szCs w:val="24"/>
          <w:lang w:val="sq-AL"/>
        </w:rPr>
        <w:t>- Nëpërmjet komunikimit të 1 korrikut 2015, i cili përmban rrethanat e certifikimit, TAP AG ka prezantuar argumentet e duhura në favor të certifikimit të tij, në cilësinë e operatorit të sistemit të transmetimit, sipas modelit ITO, parashikuar në kapitullin IV, të Direktivës 2009/73/CE, pavarësisht mospërmbushjeve të disa detyrimeve të parashikuara në këtë model.</w:t>
      </w:r>
    </w:p>
    <w:p w:rsidR="0013216C" w:rsidRPr="00032C6D" w:rsidRDefault="0013216C" w:rsidP="0013216C">
      <w:pPr>
        <w:pStyle w:val="Paragrafi"/>
        <w:rPr>
          <w:rFonts w:cs="Calibri"/>
          <w:b/>
          <w:spacing w:val="-4"/>
          <w:szCs w:val="24"/>
          <w:lang w:val="sq-AL"/>
        </w:rPr>
      </w:pPr>
      <w:r w:rsidRPr="00032C6D">
        <w:rPr>
          <w:rFonts w:cs="Calibri"/>
          <w:spacing w:val="-4"/>
          <w:szCs w:val="24"/>
          <w:lang w:val="sq-AL"/>
        </w:rPr>
        <w:t>- Në këtë komunikim, shoqëria TAP AG ka evidentuar,  se është një shoqëri posaçërisht e ngritur për ndërtimin e gazsjellësit TAP, pa asnjë interes direkt apo indirekt në aktivitetet e prodhimit apo të furnizimit dhe e ndarë nga aksionarët e saj. Rrjedhimisht, TAP AG nuk është një sipërmarrje vertikalisht e integruar, siç parashikohet në artikullin 2, paragrafi 22, i Direktivës 2009/73/CE.</w:t>
      </w:r>
    </w:p>
    <w:p w:rsidR="0013216C" w:rsidRPr="00032C6D" w:rsidRDefault="0013216C" w:rsidP="0013216C">
      <w:pPr>
        <w:pStyle w:val="Paragrafi"/>
        <w:rPr>
          <w:rFonts w:cs="Calibri"/>
          <w:b/>
          <w:spacing w:val="-4"/>
          <w:szCs w:val="24"/>
          <w:lang w:val="sq-AL"/>
        </w:rPr>
      </w:pPr>
      <w:r w:rsidRPr="00032C6D">
        <w:rPr>
          <w:rFonts w:cs="Calibri"/>
          <w:spacing w:val="-4"/>
          <w:szCs w:val="24"/>
          <w:lang w:val="sq-AL"/>
        </w:rPr>
        <w:t>- Me vendimin nr. 101, datë 5.8.2015, ERE ka hapur procedurën për shqyrtimin e aplikimit të shoqërisë TAP AG, për certifikim si operator i pavarur i transmetimit të gazit natyror.</w:t>
      </w:r>
    </w:p>
    <w:p w:rsidR="0013216C" w:rsidRPr="00032C6D" w:rsidRDefault="0013216C" w:rsidP="0013216C">
      <w:pPr>
        <w:pStyle w:val="Paragrafi"/>
        <w:rPr>
          <w:rFonts w:cs="Calibri"/>
          <w:spacing w:val="-4"/>
          <w:szCs w:val="24"/>
          <w:lang w:val="sq-AL"/>
        </w:rPr>
      </w:pPr>
      <w:r w:rsidRPr="00032C6D">
        <w:rPr>
          <w:rFonts w:cs="Calibri"/>
          <w:spacing w:val="-4"/>
          <w:szCs w:val="24"/>
          <w:lang w:val="sq-AL"/>
        </w:rPr>
        <w:t xml:space="preserve">- Në lidhje me aplikimin e bërë nga shoqëria TAP AG për certifikim, ERE ka nisur aktivitet  e nevojshme të bashkëpunimit me RAE dhe AEEGSI, për të finalizuar adaptimin e një vendimi të përbashkët për TAP AG, sipas modelit ITO, i cili është në përputhje me kapitullin IV të Direktivës 2009/73/CE, dhe e përjashtuar nga artikulli 22 i Direktivës, ashtu si parashikohet në paragrafin 4.5, pika 2, e </w:t>
      </w:r>
      <w:r w:rsidRPr="00032C6D">
        <w:rPr>
          <w:rFonts w:cs="Calibri"/>
          <w:i/>
          <w:spacing w:val="-4"/>
          <w:szCs w:val="24"/>
          <w:lang w:val="sq-AL"/>
        </w:rPr>
        <w:t>Final Joint Opinion</w:t>
      </w:r>
      <w:r w:rsidRPr="00032C6D">
        <w:rPr>
          <w:rFonts w:cs="Calibri"/>
          <w:spacing w:val="-4"/>
          <w:szCs w:val="24"/>
          <w:lang w:val="sq-AL"/>
        </w:rPr>
        <w:t>.</w:t>
      </w:r>
    </w:p>
    <w:p w:rsidR="0013216C" w:rsidRPr="00032C6D" w:rsidRDefault="0013216C" w:rsidP="0013216C">
      <w:pPr>
        <w:pStyle w:val="Paragrafi"/>
        <w:rPr>
          <w:spacing w:val="-4"/>
          <w:szCs w:val="24"/>
          <w:lang w:val="sq-AL" w:eastAsia="x-none"/>
        </w:rPr>
      </w:pPr>
      <w:r w:rsidRPr="00032C6D">
        <w:rPr>
          <w:spacing w:val="-4"/>
          <w:szCs w:val="24"/>
          <w:lang w:val="sq-AL" w:eastAsia="x-none"/>
        </w:rPr>
        <w:t>Për gjithë sa më sipër, Bordi i ERE-s</w:t>
      </w:r>
    </w:p>
    <w:p w:rsidR="0013216C" w:rsidRPr="00032C6D" w:rsidRDefault="0013216C" w:rsidP="0013216C">
      <w:pPr>
        <w:pStyle w:val="Paragrafi"/>
        <w:rPr>
          <w:spacing w:val="-4"/>
          <w:sz w:val="16"/>
          <w:szCs w:val="24"/>
          <w:lang w:val="sq-AL" w:eastAsia="x-none"/>
        </w:rPr>
      </w:pPr>
    </w:p>
    <w:p w:rsidR="0013216C" w:rsidRPr="00032C6D" w:rsidRDefault="0013216C" w:rsidP="0013216C">
      <w:pPr>
        <w:pStyle w:val="Paragrafi"/>
        <w:ind w:firstLine="0"/>
        <w:jc w:val="center"/>
        <w:rPr>
          <w:spacing w:val="-4"/>
          <w:lang w:val="sq-AL"/>
        </w:rPr>
      </w:pPr>
      <w:r w:rsidRPr="00032C6D">
        <w:rPr>
          <w:spacing w:val="-4"/>
          <w:lang w:val="sq-AL"/>
        </w:rPr>
        <w:t>VENDOSI:</w:t>
      </w:r>
    </w:p>
    <w:p w:rsidR="0013216C" w:rsidRPr="00032C6D" w:rsidRDefault="0013216C" w:rsidP="0013216C">
      <w:pPr>
        <w:pStyle w:val="Paragrafi"/>
        <w:rPr>
          <w:spacing w:val="-4"/>
          <w:sz w:val="12"/>
          <w:szCs w:val="24"/>
          <w:lang w:val="sq-AL"/>
        </w:rPr>
      </w:pPr>
    </w:p>
    <w:p w:rsidR="0013216C" w:rsidRPr="00032C6D" w:rsidRDefault="0013216C" w:rsidP="0013216C">
      <w:pPr>
        <w:pStyle w:val="Paragrafi"/>
        <w:rPr>
          <w:spacing w:val="-4"/>
          <w:szCs w:val="24"/>
          <w:lang w:val="sq-AL"/>
        </w:rPr>
      </w:pPr>
      <w:r w:rsidRPr="00032C6D">
        <w:rPr>
          <w:spacing w:val="-4"/>
          <w:szCs w:val="24"/>
          <w:lang w:val="sq-AL"/>
        </w:rPr>
        <w:t xml:space="preserve">1. Miratimin paraprak të certifikimit  të shoqërisë TAP AG, si Operator i Pavarur i Transmetimit të Gazit Natyror, në përputhje me nenin 10 të Direktivës 2009/73/CE dhe të paragrafit 4.5.2, të </w:t>
      </w:r>
      <w:r w:rsidRPr="00032C6D">
        <w:rPr>
          <w:i/>
          <w:spacing w:val="-4"/>
          <w:szCs w:val="24"/>
          <w:lang w:val="sq-AL"/>
        </w:rPr>
        <w:t>Final Joint Opionion,</w:t>
      </w:r>
      <w:r w:rsidRPr="00032C6D">
        <w:rPr>
          <w:spacing w:val="-4"/>
          <w:szCs w:val="24"/>
          <w:lang w:val="sq-AL"/>
        </w:rPr>
        <w:t xml:space="preserve"> sipas materialit bashkëlidhur këtij vendimi (aneks A), i rënë dakord me RAE dhe AEEGSI, i cila është pjesë integrale e vendimit.</w:t>
      </w:r>
    </w:p>
    <w:p w:rsidR="0013216C" w:rsidRPr="00032C6D" w:rsidRDefault="0013216C" w:rsidP="0013216C">
      <w:pPr>
        <w:pStyle w:val="Paragrafi"/>
        <w:rPr>
          <w:rFonts w:cs="Calibri"/>
          <w:spacing w:val="-4"/>
          <w:szCs w:val="24"/>
          <w:lang w:val="sq-AL"/>
        </w:rPr>
      </w:pPr>
      <w:r w:rsidRPr="00032C6D">
        <w:rPr>
          <w:rFonts w:cs="Calibri"/>
          <w:spacing w:val="-4"/>
          <w:szCs w:val="24"/>
          <w:lang w:val="sq-AL"/>
        </w:rPr>
        <w:t>2. Të përcjellë këtë vendim Sekretariatit të Komunitetit të Energjisë për opinion, ashtu si përcaktohet në nenin 3 të rregullores nr. 715/2009-EC dhe nenin 9, pika 1, të vendimit të Këshillit Ministerial të Komunitetit të Energjisë n</w:t>
      </w:r>
      <w:r w:rsidRPr="00032C6D">
        <w:rPr>
          <w:spacing w:val="-4"/>
          <w:szCs w:val="24"/>
          <w:lang w:val="sq-AL"/>
        </w:rPr>
        <w:t>r. D/2011/02/MC-EnC</w:t>
      </w:r>
      <w:r w:rsidRPr="00032C6D">
        <w:rPr>
          <w:rFonts w:cs="Calibri"/>
          <w:spacing w:val="-4"/>
          <w:szCs w:val="24"/>
          <w:lang w:val="sq-AL"/>
        </w:rPr>
        <w:t xml:space="preserve">. </w:t>
      </w:r>
    </w:p>
    <w:p w:rsidR="0013216C" w:rsidRPr="00032C6D" w:rsidRDefault="0013216C" w:rsidP="0013216C">
      <w:pPr>
        <w:pStyle w:val="Paragrafi"/>
        <w:rPr>
          <w:rFonts w:cs="Calibri"/>
          <w:spacing w:val="-4"/>
          <w:szCs w:val="24"/>
          <w:lang w:val="sq-AL"/>
        </w:rPr>
      </w:pPr>
      <w:r w:rsidRPr="00032C6D">
        <w:rPr>
          <w:rFonts w:cs="Calibri"/>
          <w:spacing w:val="-4"/>
          <w:szCs w:val="24"/>
          <w:lang w:val="sq-AL"/>
        </w:rPr>
        <w:t>3. Të përcjellë këtë vendim Ministrisë së Zhvillimit Ekonomik, Tregtisë, Turizmit dhe Sipërmarrjes, Ministrisë së Energjisë dhe Industrisë, Autoritetit të Konkurrencës, RAE, AEEGSI dhe shoqërisë TAP AG.</w:t>
      </w:r>
    </w:p>
    <w:p w:rsidR="0013216C" w:rsidRPr="00032C6D" w:rsidRDefault="0013216C" w:rsidP="0013216C">
      <w:pPr>
        <w:pStyle w:val="Paragrafi"/>
        <w:rPr>
          <w:rFonts w:eastAsia="Batang" w:cs="Calibri"/>
          <w:spacing w:val="-4"/>
          <w:szCs w:val="24"/>
          <w:lang w:val="sq-AL"/>
        </w:rPr>
      </w:pPr>
      <w:r w:rsidRPr="00032C6D">
        <w:rPr>
          <w:rFonts w:eastAsia="Batang" w:cs="Calibri"/>
          <w:spacing w:val="-4"/>
          <w:szCs w:val="24"/>
          <w:lang w:val="sq-AL"/>
        </w:rPr>
        <w:t xml:space="preserve">Ky vendim hyn në fuqi menjëherë. </w:t>
      </w:r>
    </w:p>
    <w:p w:rsidR="0013216C" w:rsidRPr="00032C6D" w:rsidRDefault="0013216C" w:rsidP="0013216C">
      <w:pPr>
        <w:pStyle w:val="Paragrafi"/>
        <w:rPr>
          <w:rFonts w:eastAsia="Batang"/>
          <w:spacing w:val="-4"/>
          <w:szCs w:val="24"/>
          <w:lang w:val="sq-AL"/>
        </w:rPr>
      </w:pPr>
      <w:r w:rsidRPr="00032C6D">
        <w:rPr>
          <w:rFonts w:eastAsia="Batang" w:cs="Calibri"/>
          <w:spacing w:val="-4"/>
          <w:szCs w:val="24"/>
          <w:lang w:val="sq-AL"/>
        </w:rPr>
        <w:t>Ky v</w:t>
      </w:r>
      <w:r w:rsidRPr="00032C6D">
        <w:rPr>
          <w:rFonts w:eastAsia="Batang"/>
          <w:spacing w:val="-4"/>
          <w:szCs w:val="24"/>
          <w:lang w:val="sq-AL"/>
        </w:rPr>
        <w:t>e</w:t>
      </w:r>
      <w:r w:rsidRPr="00032C6D">
        <w:rPr>
          <w:rFonts w:eastAsia="Batang" w:cs="Calibri"/>
          <w:spacing w:val="-4"/>
          <w:szCs w:val="24"/>
          <w:lang w:val="sq-AL"/>
        </w:rPr>
        <w:t>nd</w:t>
      </w:r>
      <w:r w:rsidRPr="00032C6D">
        <w:rPr>
          <w:rFonts w:eastAsia="Batang"/>
          <w:spacing w:val="-4"/>
          <w:szCs w:val="24"/>
          <w:lang w:val="sq-AL"/>
        </w:rPr>
        <w:t>im botohet në Fletoren Zyrtare.</w:t>
      </w:r>
    </w:p>
    <w:p w:rsidR="0013216C" w:rsidRPr="00032C6D" w:rsidRDefault="0013216C" w:rsidP="0013216C">
      <w:pPr>
        <w:pStyle w:val="Paragrafi"/>
        <w:jc w:val="right"/>
        <w:rPr>
          <w:spacing w:val="-4"/>
          <w:sz w:val="14"/>
          <w:szCs w:val="24"/>
          <w:lang w:val="sq-AL"/>
        </w:rPr>
      </w:pPr>
    </w:p>
    <w:p w:rsidR="0013216C" w:rsidRPr="00032C6D" w:rsidRDefault="0013216C" w:rsidP="0013216C">
      <w:pPr>
        <w:pStyle w:val="Paragrafi"/>
        <w:jc w:val="right"/>
        <w:rPr>
          <w:spacing w:val="-4"/>
          <w:szCs w:val="24"/>
          <w:lang w:val="sq-AL"/>
        </w:rPr>
      </w:pPr>
      <w:r w:rsidRPr="00032C6D">
        <w:rPr>
          <w:spacing w:val="-4"/>
          <w:szCs w:val="24"/>
          <w:lang w:val="sq-AL"/>
        </w:rPr>
        <w:t>KRYETARI I ERE-s</w:t>
      </w:r>
    </w:p>
    <w:p w:rsidR="0013216C" w:rsidRPr="00032C6D" w:rsidRDefault="0013216C" w:rsidP="0013216C">
      <w:pPr>
        <w:pStyle w:val="Paragrafi"/>
        <w:jc w:val="right"/>
        <w:rPr>
          <w:b/>
          <w:spacing w:val="-4"/>
          <w:szCs w:val="24"/>
          <w:lang w:val="sq-AL"/>
        </w:rPr>
      </w:pPr>
      <w:r w:rsidRPr="00032C6D">
        <w:rPr>
          <w:b/>
          <w:spacing w:val="-4"/>
          <w:szCs w:val="24"/>
          <w:lang w:val="sq-AL"/>
        </w:rPr>
        <w:t>Petrit Ahmeti</w:t>
      </w:r>
    </w:p>
    <w:p w:rsidR="00C038B6" w:rsidRDefault="0013216C"/>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16C"/>
    <w:rsid w:val="0013216C"/>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3216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3216C"/>
    <w:rPr>
      <w:rFonts w:ascii="Garamond" w:eastAsia="MS Mincho" w:hAnsi="Garamond" w:cs="CG Times"/>
      <w:sz w:val="24"/>
    </w:rPr>
  </w:style>
  <w:style w:type="paragraph" w:customStyle="1" w:styleId="NeniTitull">
    <w:name w:val="Neni_Titull"/>
    <w:next w:val="Normal"/>
    <w:rsid w:val="0013216C"/>
    <w:pPr>
      <w:keepNext/>
      <w:widowControl w:val="0"/>
      <w:spacing w:after="0" w:line="240" w:lineRule="auto"/>
      <w:jc w:val="center"/>
      <w:outlineLvl w:val="2"/>
    </w:pPr>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3216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3216C"/>
    <w:rPr>
      <w:rFonts w:ascii="Garamond" w:eastAsia="MS Mincho" w:hAnsi="Garamond" w:cs="CG Times"/>
      <w:sz w:val="24"/>
    </w:rPr>
  </w:style>
  <w:style w:type="paragraph" w:customStyle="1" w:styleId="NeniTitull">
    <w:name w:val="Neni_Titull"/>
    <w:next w:val="Normal"/>
    <w:rsid w:val="0013216C"/>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2016-01-25T12:36:00Z</dcterms:created>
  <dcterms:modified xsi:type="dcterms:W3CDTF">2016-01-25T12:36:00Z</dcterms:modified>
</cp:coreProperties>
</file>