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4DC" w:rsidRPr="00032C6D" w:rsidRDefault="001154DC" w:rsidP="001154DC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VENDIM  </w:t>
      </w:r>
    </w:p>
    <w:p w:rsidR="001154DC" w:rsidRPr="00032C6D" w:rsidRDefault="001154DC" w:rsidP="001154DC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  </w:t>
      </w:r>
      <w:bookmarkStart w:id="0" w:name="_GoBack"/>
      <w:r w:rsidRPr="00032C6D">
        <w:rPr>
          <w:spacing w:val="-4"/>
          <w:lang w:val="sq-AL"/>
        </w:rPr>
        <w:t>Nr. 146, datë 26.11.2015</w:t>
      </w:r>
      <w:bookmarkEnd w:id="0"/>
    </w:p>
    <w:p w:rsidR="001154DC" w:rsidRPr="00032C6D" w:rsidRDefault="001154DC" w:rsidP="001154DC">
      <w:pPr>
        <w:pStyle w:val="NeniTitull"/>
        <w:rPr>
          <w:spacing w:val="-4"/>
          <w:sz w:val="14"/>
          <w:lang w:val="sq-AL"/>
        </w:rPr>
      </w:pPr>
    </w:p>
    <w:p w:rsidR="001154DC" w:rsidRPr="00032C6D" w:rsidRDefault="001154DC" w:rsidP="001154DC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PËR FILLIMIN E PROCEDURAVE PËR LICENCIMIN E SHOQËRISË “LIRIA ENERGJI” SHPK, NË AKTIVITETIN E PRODHIMIT TË ENERGJISË ELEKTRIKE NGA HEC “SHPELLA POSHTË 2”, ME FUQI TË INSTALUAR 2300 kW</w:t>
      </w:r>
    </w:p>
    <w:p w:rsidR="001154DC" w:rsidRPr="00032C6D" w:rsidRDefault="001154DC" w:rsidP="001154DC">
      <w:pPr>
        <w:pStyle w:val="Paragrafi"/>
        <w:rPr>
          <w:spacing w:val="-4"/>
          <w:sz w:val="14"/>
          <w:szCs w:val="24"/>
          <w:lang w:val="sq-AL"/>
        </w:rPr>
      </w:pP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“a”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</w:t>
      </w:r>
      <w:r w:rsidRPr="00032C6D">
        <w:rPr>
          <w:rFonts w:cs="Arial"/>
          <w:i/>
          <w:iCs/>
          <w:spacing w:val="-4"/>
          <w:szCs w:val="24"/>
          <w:lang w:val="sq-AL"/>
        </w:rPr>
        <w:t xml:space="preserve"> </w:t>
      </w:r>
      <w:r w:rsidRPr="00032C6D">
        <w:rPr>
          <w:rFonts w:cs="Arial"/>
          <w:iCs/>
          <w:spacing w:val="-4"/>
          <w:szCs w:val="24"/>
          <w:lang w:val="sq-AL"/>
        </w:rPr>
        <w:t>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>neneve 4, pika 1, germa “a”; 5, pika 1, germa “a”; 10, pika 3, të rregullores “Për procedurat e licencimit, modifikimit, transferimit të plotë/të pjesshëm dhe rinovimit të licencave”, të miratuar me vendimin e Bordit të ERE-s nr. 108, datë 9.9.2008</w:t>
      </w:r>
      <w:r w:rsidRPr="00032C6D">
        <w:rPr>
          <w:rFonts w:cs="Arial"/>
          <w:spacing w:val="-4"/>
          <w:szCs w:val="24"/>
          <w:lang w:val="sq-AL"/>
        </w:rPr>
        <w:t xml:space="preserve"> dhe nenit 18, pika 1, germa “a”, e “Rregullave të praktikës dhe procedurave të ERE-s, </w:t>
      </w:r>
      <w:r w:rsidRPr="00032C6D">
        <w:rPr>
          <w:spacing w:val="-4"/>
          <w:szCs w:val="24"/>
          <w:lang w:val="sq-AL"/>
        </w:rPr>
        <w:t xml:space="preserve">miratuar me vendimin e Bordit të Komisionerëve të ERE-s nr. 21, datë 18.3.2009, të ndryshuar, Bordi i Entit Rregullator i Energjisë (ERE), në mbledhjen e tij të datës 26.11.2015, pasi shqyrtoi aplikimin e paraqitur nga shoqëria “Liria Energji” sh.p.k., si dhe relacionin e Drejtorisë së Licencimit dhe të Monitorimit të Tregut dhe Drejtorisë Juridike dhe të Mbrojtjes së Konsumatorit, për licencimin në aktivitetin e prodhimit të energjisë elektrike të kësaj shoqërie nga HEC “Shpella Poshtë 2”, 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“Liria Energji” sh.p.k., plotëson tërësisht kërkesat e parashikuara nga ERE në rregulloren “Për procedurat e licencimit, modifikimit, transferimit të plotë/të pjesshëm dhe rinovimit të licencave”, si më poshtë:  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juridik, administrativ dhe pronësor (neni 9, pika 2) është plotësuar në mënyrë korrekte.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financiar dhe fiskal (neni 9, pika 3) është plotësuar në mënyrë korrekte.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teknik-ekonomik (neni 9, pikat 4.1.1; 4.1.2; 4.1.3, 4.1.4 dhe 4.1.5) është plotësuar në mënyrë korrekte.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1154DC" w:rsidRPr="00032C6D" w:rsidRDefault="001154DC" w:rsidP="001154DC">
      <w:pPr>
        <w:pStyle w:val="Paragrafi"/>
        <w:rPr>
          <w:rFonts w:cs="Arial"/>
          <w:spacing w:val="-4"/>
          <w:sz w:val="14"/>
          <w:szCs w:val="14"/>
          <w:lang w:val="sq-AL"/>
        </w:rPr>
      </w:pPr>
    </w:p>
    <w:p w:rsidR="001154DC" w:rsidRPr="00032C6D" w:rsidRDefault="001154DC" w:rsidP="001154DC">
      <w:pPr>
        <w:pStyle w:val="NeniNr"/>
        <w:keepNext w:val="0"/>
        <w:rPr>
          <w:spacing w:val="-4"/>
          <w:lang w:val="sq-AL"/>
        </w:rPr>
      </w:pPr>
    </w:p>
    <w:p w:rsidR="001154DC" w:rsidRPr="00032C6D" w:rsidRDefault="001154DC" w:rsidP="001154DC">
      <w:pPr>
        <w:pStyle w:val="NeniNr"/>
        <w:keepNext w:val="0"/>
        <w:rPr>
          <w:spacing w:val="-4"/>
          <w:lang w:val="sq-AL"/>
        </w:rPr>
      </w:pPr>
    </w:p>
    <w:p w:rsidR="001154DC" w:rsidRPr="00032C6D" w:rsidRDefault="001154DC" w:rsidP="001154DC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1154DC" w:rsidRPr="00032C6D" w:rsidRDefault="001154DC" w:rsidP="001154DC">
      <w:pPr>
        <w:pStyle w:val="Paragrafi"/>
        <w:rPr>
          <w:spacing w:val="-4"/>
          <w:sz w:val="14"/>
          <w:szCs w:val="14"/>
          <w:lang w:val="sq-AL"/>
        </w:rPr>
      </w:pP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1. Të fillojë procedurat për licencimin e shoqërisë “Liria Energji” sh.p.k., në aktivitetin e prodhimit të energjisë elektrike nga HEC “Shpella Poshtë 2”, me fuqi të instaluar 2300 kW. </w:t>
      </w:r>
    </w:p>
    <w:p w:rsidR="001154DC" w:rsidRPr="00032C6D" w:rsidRDefault="001154DC" w:rsidP="001154D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Drejtoria e Licencimit, e Monitorimit të Tregut dhe të të Licencuarve të njoftojë aplikuesin për vendimin e Bordit të ERE-s. </w:t>
      </w:r>
    </w:p>
    <w:p w:rsidR="001154DC" w:rsidRPr="00032C6D" w:rsidRDefault="001154DC" w:rsidP="001154DC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1154DC" w:rsidRPr="00032C6D" w:rsidRDefault="001154DC" w:rsidP="001154DC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1154DC" w:rsidRPr="00032C6D" w:rsidRDefault="001154DC" w:rsidP="001154DC">
      <w:pPr>
        <w:pStyle w:val="Paragrafi"/>
        <w:jc w:val="right"/>
        <w:rPr>
          <w:spacing w:val="-4"/>
          <w:sz w:val="14"/>
          <w:szCs w:val="24"/>
          <w:lang w:val="sq-AL"/>
        </w:rPr>
      </w:pPr>
    </w:p>
    <w:p w:rsidR="001154DC" w:rsidRPr="00032C6D" w:rsidRDefault="001154DC" w:rsidP="001154DC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1154DC" w:rsidRPr="00032C6D" w:rsidRDefault="001154DC" w:rsidP="001154DC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1154D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4DC"/>
    <w:rsid w:val="001154DC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54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54D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54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54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54D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54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54D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54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54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54D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2016-01-25T12:41:00Z</dcterms:created>
  <dcterms:modified xsi:type="dcterms:W3CDTF">2016-01-25T12:41:00Z</dcterms:modified>
</cp:coreProperties>
</file>