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08D" w:rsidRPr="00032C6D" w:rsidRDefault="00DA608D" w:rsidP="00DA608D">
      <w:pPr>
        <w:pStyle w:val="NeniTitull"/>
        <w:rPr>
          <w:spacing w:val="-4"/>
          <w:szCs w:val="24"/>
          <w:lang w:val="sq-AL"/>
        </w:rPr>
      </w:pPr>
      <w:bookmarkStart w:id="0" w:name="_GoBack"/>
      <w:bookmarkEnd w:id="0"/>
      <w:r w:rsidRPr="00032C6D">
        <w:rPr>
          <w:spacing w:val="-4"/>
          <w:szCs w:val="24"/>
          <w:lang w:val="sq-AL"/>
        </w:rPr>
        <w:t xml:space="preserve">VENDIM  </w:t>
      </w:r>
    </w:p>
    <w:p w:rsidR="00DA608D" w:rsidRPr="00032C6D" w:rsidRDefault="00DA608D" w:rsidP="00DA608D">
      <w:pPr>
        <w:pStyle w:val="NeniTitull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 xml:space="preserve">  Nr. 148, datë 26.11.2015</w:t>
      </w:r>
    </w:p>
    <w:p w:rsidR="00DA608D" w:rsidRPr="00032C6D" w:rsidRDefault="00DA608D" w:rsidP="00DA608D">
      <w:pPr>
        <w:pStyle w:val="NeniTitull"/>
        <w:rPr>
          <w:spacing w:val="-4"/>
          <w:sz w:val="14"/>
          <w:szCs w:val="24"/>
          <w:lang w:val="sq-AL"/>
        </w:rPr>
      </w:pPr>
    </w:p>
    <w:p w:rsidR="00DA608D" w:rsidRPr="00032C6D" w:rsidRDefault="00DA608D" w:rsidP="00DA608D">
      <w:pPr>
        <w:pStyle w:val="NeniTitull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 xml:space="preserve">MBI FILLIMIN E PROCEDURAVE PËR LICENCIMIN E SHOQËRISË “LIRIA ENERGJI” SHPK, NË AKTIVITETIN E FURNIZIMIT TË ENERGJISË ELEKTRIKE  </w:t>
      </w:r>
    </w:p>
    <w:p w:rsidR="00DA608D" w:rsidRPr="00032C6D" w:rsidRDefault="00DA608D" w:rsidP="00DA608D">
      <w:pPr>
        <w:pStyle w:val="Paragrafi"/>
        <w:rPr>
          <w:spacing w:val="-4"/>
          <w:sz w:val="14"/>
          <w:szCs w:val="24"/>
          <w:lang w:val="sq-AL"/>
        </w:rPr>
      </w:pPr>
    </w:p>
    <w:p w:rsidR="00DA608D" w:rsidRPr="00032C6D" w:rsidRDefault="00DA608D" w:rsidP="00DA608D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Në mbështetje të neneve 16; 37, pika 2, germa “ç” dhe 110, të ligjit nr. 43/2015, “Për sektorin e energjisë elektrike”, neneve 4, pika 1, germa “f”; 5, pika 1, germa “f”; 10, pika 3, të rregullores “Për procedurat e licencimit, modifikimit, transferimit të plotë/të pjesshëm dhe rinovimit të licencave”, të miratuar me vendimin e Bordit të Komisionerëve të ERE-s nr. 108, datë 9.9.2008 dhe nenit 18, pika 1, germa “a”, “Rregullave të praktikës dhe procedurave të ERE-s”, miratuar me vendimin e Bordit të Komisionerëve të ERE-s nr. 21, datë 18.3.2009, të ndryshuar, Bordi i Entit Rregullator i Energjisë (ERE), në mbledhjen e tij të datës 26.11.2015, pasi shqyrtoi aplikimin e paraqitur nga shoqëria “Liria Energji” sh.p.k., si dhe relacionin e Drejtorisë së Licencimit, të Monitorimit të Tregut dhe të të Licencuarve dhe Drejtorisë Juridike dhe të Mbrojtjes së Konsumatorit, për licencimin në aktivitetin e furnizimit të energjisë elektrike të kësaj shoqërie,</w:t>
      </w:r>
    </w:p>
    <w:p w:rsidR="00DA608D" w:rsidRPr="00032C6D" w:rsidRDefault="00DA608D" w:rsidP="00DA608D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konstatoi se:</w:t>
      </w:r>
    </w:p>
    <w:p w:rsidR="00DA608D" w:rsidRPr="00032C6D" w:rsidRDefault="00DA608D" w:rsidP="00DA608D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Aplikimi i shoqërisë “Liria Energji”</w:t>
      </w:r>
      <w:r w:rsidRPr="00032C6D">
        <w:rPr>
          <w:caps/>
          <w:spacing w:val="-4"/>
          <w:szCs w:val="24"/>
          <w:lang w:val="sq-AL"/>
        </w:rPr>
        <w:t xml:space="preserve"> </w:t>
      </w:r>
      <w:r w:rsidRPr="00032C6D">
        <w:rPr>
          <w:spacing w:val="-4"/>
          <w:szCs w:val="24"/>
          <w:lang w:val="sq-AL"/>
        </w:rPr>
        <w:t xml:space="preserve">sh.p.k., plotëson tërësisht kërkesat e parashikuara nga ERE në rregulloren “Për procedurat e licencimit, modifikimit, transferimit të plotë/të pjesshëm dhe rinovimit të licencave”, si më poshtë: </w:t>
      </w:r>
    </w:p>
    <w:p w:rsidR="00DA608D" w:rsidRPr="00032C6D" w:rsidRDefault="00DA608D" w:rsidP="00DA608D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 xml:space="preserve">- Formati i aplikimit (neni 9, pika 1) është plotësuar në mënyrë korrekte. </w:t>
      </w:r>
    </w:p>
    <w:p w:rsidR="00DA608D" w:rsidRPr="00032C6D" w:rsidRDefault="00DA608D" w:rsidP="00DA608D">
      <w:pPr>
        <w:pStyle w:val="Paragrafi"/>
        <w:rPr>
          <w:b/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 xml:space="preserve">- Dokumentacionit juridik, administrativ dhe pronësor (neni 9, pika 2) është plotësuar në mënyrë korrekte. </w:t>
      </w:r>
    </w:p>
    <w:p w:rsidR="00DA608D" w:rsidRPr="00032C6D" w:rsidRDefault="00DA608D" w:rsidP="00DA608D">
      <w:pPr>
        <w:pStyle w:val="Paragrafi"/>
        <w:rPr>
          <w:b/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 xml:space="preserve">- Dokumentacionit financiar dhe fiskal (neni 9, pika 3) është plotësuar në mënyrë korrekte. </w:t>
      </w:r>
    </w:p>
    <w:p w:rsidR="00DA608D" w:rsidRPr="00032C6D" w:rsidRDefault="00DA608D" w:rsidP="00DA608D">
      <w:pPr>
        <w:pStyle w:val="Paragrafi"/>
        <w:rPr>
          <w:b/>
          <w:spacing w:val="-4"/>
          <w:szCs w:val="24"/>
          <w:lang w:val="sq-AL"/>
        </w:rPr>
      </w:pPr>
      <w:r w:rsidRPr="00032C6D">
        <w:rPr>
          <w:color w:val="000000"/>
          <w:spacing w:val="-4"/>
          <w:szCs w:val="24"/>
          <w:lang w:val="sq-AL"/>
        </w:rPr>
        <w:t>- Dokumentacioni teknik (neni 9, pika 4.9, germat “a”, “b”, “c”)</w:t>
      </w:r>
      <w:r w:rsidRPr="00032C6D">
        <w:rPr>
          <w:b/>
          <w:color w:val="000000"/>
          <w:spacing w:val="-4"/>
          <w:szCs w:val="24"/>
          <w:lang w:val="sq-AL"/>
        </w:rPr>
        <w:t xml:space="preserve"> </w:t>
      </w:r>
      <w:r w:rsidRPr="00032C6D">
        <w:rPr>
          <w:spacing w:val="-4"/>
          <w:szCs w:val="24"/>
          <w:lang w:val="sq-AL"/>
        </w:rPr>
        <w:t>ësht</w:t>
      </w:r>
      <w:r w:rsidRPr="00032C6D">
        <w:rPr>
          <w:rFonts w:cs="MS Mincho"/>
          <w:spacing w:val="-4"/>
          <w:szCs w:val="24"/>
          <w:lang w:val="sq-AL"/>
        </w:rPr>
        <w:t>ë</w:t>
      </w:r>
      <w:r w:rsidRPr="00032C6D">
        <w:rPr>
          <w:spacing w:val="-4"/>
          <w:szCs w:val="24"/>
          <w:lang w:val="sq-AL"/>
        </w:rPr>
        <w:t xml:space="preserve"> plotësuar në mënyrë korrekte.</w:t>
      </w:r>
    </w:p>
    <w:p w:rsidR="00DA608D" w:rsidRPr="00032C6D" w:rsidRDefault="00DA608D" w:rsidP="00DA608D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Për gjithë sa më sipër cituar, Bordi i ERE-s</w:t>
      </w:r>
    </w:p>
    <w:p w:rsidR="00DA608D" w:rsidRPr="00032C6D" w:rsidRDefault="00DA608D" w:rsidP="00DA608D">
      <w:pPr>
        <w:pStyle w:val="Paragrafi"/>
        <w:rPr>
          <w:rFonts w:cs="Arial"/>
          <w:b/>
          <w:spacing w:val="-4"/>
          <w:sz w:val="14"/>
          <w:szCs w:val="14"/>
          <w:lang w:val="sq-AL"/>
        </w:rPr>
      </w:pPr>
      <w:r w:rsidRPr="00032C6D">
        <w:rPr>
          <w:spacing w:val="-4"/>
          <w:szCs w:val="24"/>
          <w:lang w:val="sq-AL"/>
        </w:rPr>
        <w:tab/>
      </w:r>
    </w:p>
    <w:p w:rsidR="00DA608D" w:rsidRPr="00032C6D" w:rsidRDefault="00DA608D" w:rsidP="00DA608D">
      <w:pPr>
        <w:pStyle w:val="NeniNr"/>
        <w:rPr>
          <w:spacing w:val="-4"/>
          <w:lang w:val="sq-AL"/>
        </w:rPr>
      </w:pPr>
      <w:r w:rsidRPr="00032C6D">
        <w:rPr>
          <w:spacing w:val="-4"/>
          <w:lang w:val="sq-AL"/>
        </w:rPr>
        <w:t>VENDOSI:</w:t>
      </w:r>
    </w:p>
    <w:p w:rsidR="00DA608D" w:rsidRPr="00032C6D" w:rsidRDefault="00DA608D" w:rsidP="00DA608D">
      <w:pPr>
        <w:pStyle w:val="Paragrafi"/>
        <w:rPr>
          <w:spacing w:val="-4"/>
          <w:sz w:val="14"/>
          <w:szCs w:val="14"/>
          <w:lang w:val="sq-AL"/>
        </w:rPr>
      </w:pPr>
    </w:p>
    <w:p w:rsidR="00DA608D" w:rsidRPr="00032C6D" w:rsidRDefault="00DA608D" w:rsidP="00DA608D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1. Të fillojë procedurat për licencimin e shoqërisë “Liria Energji”</w:t>
      </w:r>
      <w:r w:rsidRPr="00032C6D">
        <w:rPr>
          <w:caps/>
          <w:spacing w:val="-4"/>
          <w:szCs w:val="24"/>
          <w:lang w:val="sq-AL"/>
        </w:rPr>
        <w:t xml:space="preserve"> </w:t>
      </w:r>
      <w:r w:rsidRPr="00032C6D">
        <w:rPr>
          <w:spacing w:val="-4"/>
          <w:szCs w:val="24"/>
          <w:lang w:val="sq-AL"/>
        </w:rPr>
        <w:t>sh.p.k., në aktivitetin e furnizimit të energjisë elektrike.</w:t>
      </w:r>
    </w:p>
    <w:p w:rsidR="00DA608D" w:rsidRPr="00032C6D" w:rsidRDefault="00DA608D" w:rsidP="00DA608D">
      <w:pPr>
        <w:pStyle w:val="Paragrafi"/>
        <w:rPr>
          <w:spacing w:val="-4"/>
          <w:szCs w:val="24"/>
          <w:lang w:val="sq-AL"/>
        </w:rPr>
      </w:pPr>
      <w:r w:rsidRPr="00032C6D">
        <w:rPr>
          <w:rFonts w:cs="Arial"/>
          <w:spacing w:val="-4"/>
          <w:szCs w:val="24"/>
          <w:lang w:val="sq-AL"/>
        </w:rPr>
        <w:t xml:space="preserve">2. Drejtoria e Licencimit, e </w:t>
      </w:r>
      <w:r w:rsidRPr="00032C6D">
        <w:rPr>
          <w:spacing w:val="-4"/>
          <w:szCs w:val="24"/>
          <w:lang w:val="sq-AL"/>
        </w:rPr>
        <w:t xml:space="preserve">Monitorimit të Tregut dhe të të Licencuarve </w:t>
      </w:r>
      <w:r w:rsidRPr="00032C6D">
        <w:rPr>
          <w:rFonts w:cs="Arial"/>
          <w:spacing w:val="-4"/>
          <w:szCs w:val="24"/>
          <w:lang w:val="sq-AL"/>
        </w:rPr>
        <w:t xml:space="preserve">të njoftojë aplikuesin për vendimin e Bordit të ERE-s. </w:t>
      </w:r>
    </w:p>
    <w:p w:rsidR="00DA608D" w:rsidRPr="00032C6D" w:rsidRDefault="00DA608D" w:rsidP="00DA608D">
      <w:pPr>
        <w:pStyle w:val="Paragrafi"/>
        <w:rPr>
          <w:rFonts w:cs="Tahoma"/>
          <w:spacing w:val="-4"/>
          <w:szCs w:val="24"/>
          <w:lang w:val="sq-AL"/>
        </w:rPr>
      </w:pPr>
      <w:r w:rsidRPr="00032C6D">
        <w:rPr>
          <w:rFonts w:cs="Tahoma"/>
          <w:spacing w:val="-4"/>
          <w:szCs w:val="24"/>
          <w:lang w:val="sq-AL"/>
        </w:rPr>
        <w:t xml:space="preserve">Ky vendim hyn në fuqi menjëherë. </w:t>
      </w:r>
    </w:p>
    <w:p w:rsidR="00DA608D" w:rsidRPr="00032C6D" w:rsidRDefault="00DA608D" w:rsidP="00DA608D">
      <w:pPr>
        <w:pStyle w:val="Paragrafi"/>
        <w:rPr>
          <w:rFonts w:cs="Tahoma"/>
          <w:spacing w:val="-4"/>
          <w:szCs w:val="24"/>
          <w:lang w:val="sq-AL"/>
        </w:rPr>
      </w:pPr>
      <w:r w:rsidRPr="00032C6D">
        <w:rPr>
          <w:rFonts w:cs="Tahoma"/>
          <w:spacing w:val="-4"/>
          <w:szCs w:val="24"/>
          <w:lang w:val="sq-AL"/>
        </w:rPr>
        <w:t xml:space="preserve">Ky vendim botohet në Fletoren Zyrtare. </w:t>
      </w:r>
    </w:p>
    <w:p w:rsidR="00DA608D" w:rsidRPr="00032C6D" w:rsidRDefault="00DA608D" w:rsidP="00DA608D">
      <w:pPr>
        <w:pStyle w:val="Paragrafi"/>
        <w:jc w:val="right"/>
        <w:rPr>
          <w:spacing w:val="-4"/>
          <w:sz w:val="14"/>
          <w:szCs w:val="24"/>
          <w:lang w:val="sq-AL"/>
        </w:rPr>
      </w:pPr>
    </w:p>
    <w:p w:rsidR="00DA608D" w:rsidRPr="00032C6D" w:rsidRDefault="00DA608D" w:rsidP="00DA608D">
      <w:pPr>
        <w:pStyle w:val="Paragrafi"/>
        <w:jc w:val="right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KRYETARI I ERE-s</w:t>
      </w:r>
    </w:p>
    <w:p w:rsidR="00DA608D" w:rsidRPr="00032C6D" w:rsidRDefault="00DA608D" w:rsidP="00DA608D">
      <w:pPr>
        <w:pStyle w:val="Paragrafi"/>
        <w:jc w:val="right"/>
        <w:rPr>
          <w:b/>
          <w:spacing w:val="-4"/>
          <w:szCs w:val="24"/>
          <w:lang w:val="sq-AL"/>
        </w:rPr>
      </w:pPr>
      <w:r w:rsidRPr="00032C6D">
        <w:rPr>
          <w:b/>
          <w:spacing w:val="-4"/>
          <w:szCs w:val="24"/>
          <w:lang w:val="sq-AL"/>
        </w:rPr>
        <w:t>Petrit Ahmeti</w:t>
      </w:r>
    </w:p>
    <w:p w:rsidR="00C038B6" w:rsidRDefault="001F7C0C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08D"/>
    <w:rsid w:val="001F7C0C"/>
    <w:rsid w:val="002D1BDF"/>
    <w:rsid w:val="00462D66"/>
    <w:rsid w:val="00DA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A608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A608D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A608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A608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A608D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A608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A608D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A608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A608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A608D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cp:lastPrinted>2019-01-30T13:59:00Z</cp:lastPrinted>
  <dcterms:created xsi:type="dcterms:W3CDTF">2016-01-25T12:41:00Z</dcterms:created>
  <dcterms:modified xsi:type="dcterms:W3CDTF">2019-01-30T13:59:00Z</dcterms:modified>
</cp:coreProperties>
</file>