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FA" w:rsidRPr="00CF6FDA" w:rsidRDefault="009375FA" w:rsidP="009375FA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9375FA" w:rsidRPr="00CF6FDA" w:rsidRDefault="009375FA" w:rsidP="009375FA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164,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9375FA" w:rsidRPr="00605E2A" w:rsidRDefault="009375FA" w:rsidP="009375FA">
      <w:pPr>
        <w:pStyle w:val="Hapesira7"/>
        <w:rPr>
          <w:sz w:val="12"/>
          <w:lang w:val="sq-AL"/>
        </w:rPr>
      </w:pPr>
    </w:p>
    <w:p w:rsidR="009375FA" w:rsidRDefault="009375FA" w:rsidP="009375FA">
      <w:pPr>
        <w:pStyle w:val="Titulli"/>
        <w:rPr>
          <w:lang w:val="sq-AL"/>
        </w:rPr>
      </w:pPr>
      <w:r w:rsidRPr="00CF6FDA">
        <w:rPr>
          <w:lang w:val="sq-AL"/>
        </w:rPr>
        <w:t xml:space="preserve">PËR NDRYSHIMIN E VENDIMIT </w:t>
      </w:r>
    </w:p>
    <w:p w:rsidR="009375FA" w:rsidRPr="00CF6FDA" w:rsidRDefault="009375FA" w:rsidP="009375FA">
      <w:pPr>
        <w:pStyle w:val="Titulli"/>
        <w:rPr>
          <w:lang w:val="sq-AL"/>
        </w:rPr>
      </w:pPr>
      <w:r w:rsidRPr="00CF6FDA">
        <w:rPr>
          <w:lang w:val="sq-AL"/>
        </w:rPr>
        <w:t>NR. 14</w:t>
      </w:r>
      <w:r>
        <w:rPr>
          <w:lang w:val="sq-AL"/>
        </w:rPr>
        <w:t>3</w:t>
      </w:r>
      <w:r w:rsidRPr="00CF6FDA">
        <w:rPr>
          <w:lang w:val="sq-AL"/>
        </w:rPr>
        <w:t>, DATË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ERE</w:t>
      </w:r>
      <w:r>
        <w:rPr>
          <w:lang w:val="sq-AL"/>
        </w:rPr>
        <w:t>-</w:t>
      </w:r>
      <w:r>
        <w:rPr>
          <w:caps w:val="0"/>
          <w:lang w:val="sq-AL"/>
        </w:rPr>
        <w:t>s</w:t>
      </w:r>
    </w:p>
    <w:p w:rsidR="009375FA" w:rsidRDefault="009375FA" w:rsidP="009375FA">
      <w:pPr>
        <w:pStyle w:val="Hapesira7"/>
        <w:rPr>
          <w:sz w:val="12"/>
          <w:lang w:val="sq-AL"/>
        </w:rPr>
      </w:pPr>
    </w:p>
    <w:p w:rsidR="009375FA" w:rsidRPr="00605E2A" w:rsidRDefault="009375FA" w:rsidP="009375FA">
      <w:pPr>
        <w:pStyle w:val="Hapesira7"/>
        <w:rPr>
          <w:sz w:val="12"/>
          <w:lang w:val="sq-AL"/>
        </w:rPr>
      </w:pP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>Në mbështetje të neneve 16; 37, pika 2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d</w:t>
      </w:r>
      <w:r>
        <w:rPr>
          <w:lang w:val="sq-AL"/>
        </w:rPr>
        <w:t>”</w:t>
      </w:r>
      <w:r w:rsidRPr="00CF6FDA">
        <w:rPr>
          <w:lang w:val="sq-AL"/>
        </w:rPr>
        <w:t>;</w:t>
      </w:r>
      <w:r>
        <w:rPr>
          <w:lang w:val="sq-AL"/>
        </w:rPr>
        <w:t xml:space="preserve"> </w:t>
      </w:r>
      <w:r w:rsidRPr="00CF6FDA">
        <w:rPr>
          <w:lang w:val="sq-AL"/>
        </w:rPr>
        <w:t>110</w:t>
      </w:r>
      <w:r>
        <w:rPr>
          <w:lang w:val="sq-AL"/>
        </w:rPr>
        <w:t>,</w:t>
      </w:r>
      <w:r w:rsidRPr="00CF6FDA">
        <w:rPr>
          <w:lang w:val="sq-AL"/>
        </w:rPr>
        <w:t xml:space="preserve"> të ligjit nr. 43/2015</w:t>
      </w:r>
      <w:r>
        <w:rPr>
          <w:lang w:val="sq-AL"/>
        </w:rPr>
        <w:t>, 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 w:rsidRPr="0068511C">
        <w:rPr>
          <w:lang w:val="sq-AL"/>
        </w:rPr>
        <w:t>nenit 128 të Kodit të Procedurave</w:t>
      </w:r>
      <w:r>
        <w:rPr>
          <w:lang w:val="sq-AL"/>
        </w:rPr>
        <w:t xml:space="preserve"> A</w:t>
      </w:r>
      <w:r w:rsidRPr="00CF6FDA">
        <w:rPr>
          <w:lang w:val="sq-AL"/>
        </w:rPr>
        <w:t xml:space="preserve">dministrative, Bordi i Entit Rregullator </w:t>
      </w:r>
      <w:r>
        <w:rPr>
          <w:lang w:val="sq-AL"/>
        </w:rPr>
        <w:t>i</w:t>
      </w:r>
      <w:r w:rsidRPr="00CF6FDA">
        <w:rPr>
          <w:lang w:val="sq-AL"/>
        </w:rPr>
        <w:t xml:space="preserve"> Energjisë (ERE),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relacionin e Drejtorisë së L</w:t>
      </w:r>
      <w:r>
        <w:rPr>
          <w:lang w:val="sq-AL"/>
        </w:rPr>
        <w:t>icenc</w:t>
      </w:r>
      <w:r w:rsidRPr="00CF6FDA">
        <w:rPr>
          <w:lang w:val="sq-AL"/>
        </w:rPr>
        <w:t>imit, Monitorimit të Tregut dhe të të Licencuarve dhe Drejtorisë Juridike dhe Mbrojtjes së Konsumatorit për ndryshimin e vendimit nr. 143, datë 26.11.2015</w:t>
      </w:r>
      <w:r>
        <w:rPr>
          <w:lang w:val="sq-AL"/>
        </w:rPr>
        <w:t>, të Bordit të ERE-s,</w:t>
      </w:r>
    </w:p>
    <w:p w:rsidR="009375FA" w:rsidRPr="00CF6FDA" w:rsidRDefault="009375FA" w:rsidP="009375FA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>onstatoi se: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- Shoqëria </w:t>
      </w:r>
      <w:r>
        <w:rPr>
          <w:lang w:val="sq-AL"/>
        </w:rPr>
        <w:t>“</w:t>
      </w:r>
      <w:r w:rsidRPr="00CF6FDA">
        <w:rPr>
          <w:lang w:val="sq-AL"/>
        </w:rPr>
        <w:t>C &amp; 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 xml:space="preserve">, është licencuar në aktivitetin e tregtimit të energjisë elektrike, me vendimin </w:t>
      </w:r>
      <w:r>
        <w:rPr>
          <w:lang w:val="sq-AL"/>
        </w:rPr>
        <w:t>n</w:t>
      </w:r>
      <w:r w:rsidRPr="00CF6FDA">
        <w:rPr>
          <w:lang w:val="sq-AL"/>
        </w:rPr>
        <w:t xml:space="preserve">r. 143,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ERE</w:t>
      </w:r>
      <w:r>
        <w:rPr>
          <w:lang w:val="sq-AL"/>
        </w:rPr>
        <w:t>-s.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- Me vendimin </w:t>
      </w:r>
      <w:r>
        <w:rPr>
          <w:lang w:val="sq-AL"/>
        </w:rPr>
        <w:t>n</w:t>
      </w:r>
      <w:r w:rsidRPr="00CF6FDA">
        <w:rPr>
          <w:lang w:val="sq-AL"/>
        </w:rPr>
        <w:t xml:space="preserve">r. 143,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është vendosur kushti që subjekti i licencuar të paraqesë në ERE menjëherë sapo të marrë vërtetimin përfundimtar të likuidimit të tatim</w:t>
      </w:r>
      <w:r>
        <w:rPr>
          <w:lang w:val="sq-AL"/>
        </w:rPr>
        <w:t>-</w:t>
      </w:r>
      <w:r w:rsidRPr="00CF6FDA">
        <w:rPr>
          <w:lang w:val="sq-AL"/>
        </w:rPr>
        <w:t>taksave.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- Shoqëria </w:t>
      </w:r>
      <w:r>
        <w:rPr>
          <w:lang w:val="sq-AL"/>
        </w:rPr>
        <w:t>“</w:t>
      </w:r>
      <w:r w:rsidRPr="00CF6FDA">
        <w:rPr>
          <w:lang w:val="sq-AL"/>
        </w:rPr>
        <w:t>C &amp; 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ka depozituar në ERE vërtetimin përfundimtar të likuidimit të tatim</w:t>
      </w:r>
      <w:r>
        <w:rPr>
          <w:lang w:val="sq-AL"/>
        </w:rPr>
        <w:t>-</w:t>
      </w:r>
      <w:r w:rsidRPr="00CF6FDA">
        <w:rPr>
          <w:lang w:val="sq-AL"/>
        </w:rPr>
        <w:t>taksave.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>- Në pikën 2</w:t>
      </w:r>
      <w:r>
        <w:rPr>
          <w:lang w:val="sq-AL"/>
        </w:rPr>
        <w:t>,</w:t>
      </w:r>
      <w:r w:rsidRPr="00CF6FDA">
        <w:rPr>
          <w:lang w:val="sq-AL"/>
        </w:rPr>
        <w:t xml:space="preserve"> të vendimin </w:t>
      </w:r>
      <w:r>
        <w:rPr>
          <w:lang w:val="sq-AL"/>
        </w:rPr>
        <w:t>n</w:t>
      </w:r>
      <w:r w:rsidRPr="00CF6FDA">
        <w:rPr>
          <w:lang w:val="sq-AL"/>
        </w:rPr>
        <w:t xml:space="preserve">r. 143,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është parashikuar se me plotësimin e kushtit, ky vendim është subjekt rishikimi nga ERE.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>- Neni 128 i Kodit të Procedurave Admini</w:t>
      </w:r>
      <w:r>
        <w:rPr>
          <w:lang w:val="sq-AL"/>
        </w:rPr>
        <w:t>-</w:t>
      </w:r>
      <w:r w:rsidRPr="00CF6FDA">
        <w:rPr>
          <w:lang w:val="sq-AL"/>
        </w:rPr>
        <w:t>strative i jep të drejtën organit të administratës, të ndryshojë/</w:t>
      </w:r>
      <w:r>
        <w:rPr>
          <w:lang w:val="sq-AL"/>
        </w:rPr>
        <w:t xml:space="preserve">të </w:t>
      </w:r>
      <w:r w:rsidRPr="00CF6FDA">
        <w:rPr>
          <w:lang w:val="sq-AL"/>
        </w:rPr>
        <w:t>zëvendësojë aktet administrative.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9375FA" w:rsidRPr="006F498C" w:rsidRDefault="009375FA" w:rsidP="009375FA">
      <w:pPr>
        <w:pStyle w:val="Hapesira7"/>
        <w:rPr>
          <w:sz w:val="12"/>
          <w:lang w:val="sq-AL"/>
        </w:rPr>
      </w:pPr>
      <w:r w:rsidRPr="00CF6FDA">
        <w:rPr>
          <w:lang w:val="sq-AL"/>
        </w:rPr>
        <w:tab/>
      </w:r>
    </w:p>
    <w:p w:rsidR="009375FA" w:rsidRPr="00CF6FDA" w:rsidRDefault="009375FA" w:rsidP="009375FA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9375FA" w:rsidRPr="006F498C" w:rsidRDefault="009375FA" w:rsidP="009375FA">
      <w:pPr>
        <w:pStyle w:val="Hapesira7"/>
        <w:rPr>
          <w:sz w:val="12"/>
          <w:lang w:val="sq-AL"/>
        </w:rPr>
      </w:pP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Të ndryshojë </w:t>
      </w:r>
      <w:r>
        <w:rPr>
          <w:lang w:val="sq-AL"/>
        </w:rPr>
        <w:t>p</w:t>
      </w:r>
      <w:r w:rsidRPr="00CF6FDA">
        <w:rPr>
          <w:lang w:val="sq-AL"/>
        </w:rPr>
        <w:t>ikat 1 dhe 2</w:t>
      </w:r>
      <w:r>
        <w:rPr>
          <w:lang w:val="sq-AL"/>
        </w:rPr>
        <w:t>,</w:t>
      </w:r>
      <w:r w:rsidRPr="00CF6FDA">
        <w:rPr>
          <w:lang w:val="sq-AL"/>
        </w:rPr>
        <w:t xml:space="preserve"> të vendimit </w:t>
      </w:r>
      <w:r>
        <w:rPr>
          <w:lang w:val="sq-AL"/>
        </w:rPr>
        <w:t>n</w:t>
      </w:r>
      <w:r w:rsidRPr="00CF6FDA">
        <w:rPr>
          <w:lang w:val="sq-AL"/>
        </w:rPr>
        <w:t xml:space="preserve">r. 143,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 xml:space="preserve">, </w:t>
      </w:r>
      <w:r w:rsidRPr="00CF6FDA">
        <w:rPr>
          <w:lang w:val="sq-AL"/>
        </w:rPr>
        <w:t>të Bordit të ERE</w:t>
      </w:r>
      <w:r>
        <w:rPr>
          <w:lang w:val="sq-AL"/>
        </w:rPr>
        <w:t>-s,</w:t>
      </w:r>
      <w:r w:rsidRPr="00CF6FDA">
        <w:rPr>
          <w:lang w:val="sq-AL"/>
        </w:rPr>
        <w:t xml:space="preserve"> si më poshtë: 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1. Të licencojë shoqërinë </w:t>
      </w:r>
      <w:r>
        <w:rPr>
          <w:lang w:val="sq-AL"/>
        </w:rPr>
        <w:t>“</w:t>
      </w:r>
      <w:r w:rsidRPr="00CF6FDA">
        <w:rPr>
          <w:lang w:val="sq-AL"/>
        </w:rPr>
        <w:t>C &amp; 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>, në aktivitetin e tregtimit të energjisë elektrike, për një afat 30</w:t>
      </w:r>
      <w:r>
        <w:rPr>
          <w:lang w:val="sq-AL"/>
        </w:rPr>
        <w:t>-</w:t>
      </w:r>
      <w:r w:rsidRPr="00CF6FDA">
        <w:rPr>
          <w:lang w:val="sq-AL"/>
        </w:rPr>
        <w:t>vjeçar.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2. Licenca e tregtimit të energjisë elektrike e shoqërisë </w:t>
      </w:r>
      <w:r>
        <w:rPr>
          <w:lang w:val="sq-AL"/>
        </w:rPr>
        <w:t>“</w:t>
      </w:r>
      <w:r w:rsidRPr="00CF6FDA">
        <w:rPr>
          <w:lang w:val="sq-AL"/>
        </w:rPr>
        <w:t>C</w:t>
      </w:r>
      <w:r>
        <w:rPr>
          <w:lang w:val="sq-AL"/>
        </w:rPr>
        <w:t xml:space="preserve"> </w:t>
      </w:r>
      <w:r w:rsidRPr="00CF6FDA">
        <w:rPr>
          <w:lang w:val="sq-AL"/>
        </w:rPr>
        <w:t>&amp;</w:t>
      </w:r>
      <w:r>
        <w:rPr>
          <w:lang w:val="sq-AL"/>
        </w:rPr>
        <w:t xml:space="preserve"> </w:t>
      </w:r>
      <w:r w:rsidRPr="00CF6FDA">
        <w:rPr>
          <w:lang w:val="sq-AL"/>
        </w:rPr>
        <w:t>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>, i shtrin efektet e saj duke filluar nga momenti i hyrjes në fuqi të vendimit nr. 143, datë 26.11.2015.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>3.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imit, Monitorimit të Tregut dhe të të Licencuarve të njoftojë aplikuesin për vendimin e Bordit të ERE-s. </w:t>
      </w:r>
    </w:p>
    <w:p w:rsidR="009375FA" w:rsidRPr="00CF6FDA" w:rsidRDefault="009375FA" w:rsidP="009375FA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9375FA" w:rsidRPr="00CF6FDA" w:rsidRDefault="009375FA" w:rsidP="009375FA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botohet në Fletoren Zyrtare. </w:t>
      </w:r>
    </w:p>
    <w:p w:rsidR="009375FA" w:rsidRPr="006F498C" w:rsidRDefault="009375FA" w:rsidP="009375FA">
      <w:pPr>
        <w:pStyle w:val="Paragrafi"/>
        <w:rPr>
          <w:sz w:val="12"/>
          <w:lang w:val="sq-AL"/>
        </w:rPr>
      </w:pPr>
    </w:p>
    <w:p w:rsidR="009375FA" w:rsidRPr="00CF6FDA" w:rsidRDefault="009375FA" w:rsidP="009375FA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9375FA" w:rsidRPr="00CF6FDA" w:rsidRDefault="009375FA" w:rsidP="009375FA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</w:p>
    <w:p w:rsidR="00C038B6" w:rsidRDefault="009375F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5FA"/>
    <w:rsid w:val="002D1BDF"/>
    <w:rsid w:val="00462D66"/>
    <w:rsid w:val="0093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75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75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75F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75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75F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75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75F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75F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75F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75F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75F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75F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375F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75F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75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75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75F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75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75F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75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75F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75F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75F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75F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75F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75F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375F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75F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2016-01-21T13:37:00Z</dcterms:created>
  <dcterms:modified xsi:type="dcterms:W3CDTF">2016-01-21T13:37:00Z</dcterms:modified>
</cp:coreProperties>
</file>