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61C" w:rsidRPr="00CF6FDA" w:rsidRDefault="0057361C" w:rsidP="0057361C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57361C" w:rsidRPr="00CF6FDA" w:rsidRDefault="0057361C" w:rsidP="0057361C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165, </w:t>
      </w:r>
      <w:r>
        <w:rPr>
          <w:lang w:val="sq-AL"/>
        </w:rPr>
        <w:t>d</w:t>
      </w:r>
      <w:r w:rsidRPr="00CF6FDA">
        <w:rPr>
          <w:lang w:val="sq-AL"/>
        </w:rPr>
        <w:t>atë 28.12.2015</w:t>
      </w:r>
    </w:p>
    <w:bookmarkEnd w:id="0"/>
    <w:p w:rsidR="0057361C" w:rsidRPr="00CF6FDA" w:rsidRDefault="0057361C" w:rsidP="0057361C">
      <w:pPr>
        <w:pStyle w:val="Hapesira7"/>
        <w:rPr>
          <w:lang w:val="sq-AL"/>
        </w:rPr>
      </w:pPr>
    </w:p>
    <w:p w:rsidR="0057361C" w:rsidRDefault="0057361C" w:rsidP="0057361C">
      <w:pPr>
        <w:pStyle w:val="Titulli"/>
        <w:rPr>
          <w:lang w:val="sq-AL"/>
        </w:rPr>
      </w:pPr>
      <w:r w:rsidRPr="00CF6FDA">
        <w:rPr>
          <w:lang w:val="sq-AL"/>
        </w:rPr>
        <w:t xml:space="preserve">PËR NDRYSHIMIN E VENDIMIT </w:t>
      </w:r>
    </w:p>
    <w:p w:rsidR="0057361C" w:rsidRPr="00CF6FDA" w:rsidRDefault="0057361C" w:rsidP="0057361C">
      <w:pPr>
        <w:pStyle w:val="Titulli"/>
        <w:rPr>
          <w:lang w:val="sq-AL"/>
        </w:rPr>
      </w:pPr>
      <w:r w:rsidRPr="00CF6FDA">
        <w:rPr>
          <w:lang w:val="sq-AL"/>
        </w:rPr>
        <w:t>NR. 14</w:t>
      </w:r>
      <w:r>
        <w:rPr>
          <w:lang w:val="sq-AL"/>
        </w:rPr>
        <w:t>2</w:t>
      </w:r>
      <w:r w:rsidRPr="00CF6FDA">
        <w:rPr>
          <w:lang w:val="sq-AL"/>
        </w:rPr>
        <w:t>, DATË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</w:t>
      </w:r>
      <w:r>
        <w:rPr>
          <w:caps w:val="0"/>
          <w:lang w:val="sq-AL"/>
        </w:rPr>
        <w:t>s</w:t>
      </w:r>
    </w:p>
    <w:p w:rsidR="0057361C" w:rsidRPr="006F498C" w:rsidRDefault="0057361C" w:rsidP="0057361C">
      <w:pPr>
        <w:pStyle w:val="Hapesira7"/>
        <w:rPr>
          <w:sz w:val="12"/>
          <w:lang w:val="sq-AL"/>
        </w:rPr>
      </w:pP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>Në mbështetje të neneve 16; 37, pika 2</w:t>
      </w:r>
      <w:r>
        <w:rPr>
          <w:lang w:val="sq-AL"/>
        </w:rPr>
        <w:t>, 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d</w:t>
      </w:r>
      <w:r>
        <w:rPr>
          <w:lang w:val="sq-AL"/>
        </w:rPr>
        <w:t>”</w:t>
      </w:r>
      <w:r w:rsidRPr="00CF6FDA">
        <w:rPr>
          <w:lang w:val="sq-AL"/>
        </w:rPr>
        <w:t>;</w:t>
      </w:r>
      <w:r>
        <w:rPr>
          <w:lang w:val="sq-AL"/>
        </w:rPr>
        <w:t xml:space="preserve"> </w:t>
      </w:r>
      <w:r w:rsidRPr="00CF6FDA">
        <w:rPr>
          <w:lang w:val="sq-AL"/>
        </w:rPr>
        <w:t>110</w:t>
      </w:r>
      <w:r>
        <w:rPr>
          <w:lang w:val="sq-AL"/>
        </w:rPr>
        <w:t>,</w:t>
      </w:r>
      <w:r w:rsidRPr="00CF6FDA">
        <w:rPr>
          <w:lang w:val="sq-AL"/>
        </w:rPr>
        <w:t xml:space="preserve"> të ligjit nr. 43/2015 </w:t>
      </w:r>
      <w:r>
        <w:rPr>
          <w:lang w:val="sq-AL"/>
        </w:rPr>
        <w:t>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”; n</w:t>
      </w:r>
      <w:r w:rsidRPr="00CF6FDA">
        <w:rPr>
          <w:lang w:val="sq-AL"/>
        </w:rPr>
        <w:t>enit 128</w:t>
      </w:r>
      <w:r>
        <w:rPr>
          <w:lang w:val="sq-AL"/>
        </w:rPr>
        <w:t>,</w:t>
      </w:r>
      <w:r w:rsidRPr="00CF6FDA">
        <w:rPr>
          <w:lang w:val="sq-AL"/>
        </w:rPr>
        <w:t xml:space="preserve"> të Kodit të Procedurave </w:t>
      </w:r>
      <w:r>
        <w:rPr>
          <w:lang w:val="sq-AL"/>
        </w:rPr>
        <w:t>A</w:t>
      </w:r>
      <w:r w:rsidRPr="00CF6FDA">
        <w:rPr>
          <w:lang w:val="sq-AL"/>
        </w:rPr>
        <w:t xml:space="preserve">dministrative, Bordi i Entit Rregullator </w:t>
      </w:r>
      <w:r>
        <w:rPr>
          <w:lang w:val="sq-AL"/>
        </w:rPr>
        <w:t>i</w:t>
      </w:r>
      <w:r w:rsidRPr="00CF6FDA">
        <w:rPr>
          <w:lang w:val="sq-AL"/>
        </w:rPr>
        <w:t xml:space="preserve"> Energjisë (ERE), në mbledhjen e tij të datës 28.12.2015, </w:t>
      </w:r>
      <w:r>
        <w:rPr>
          <w:lang w:val="sq-AL"/>
        </w:rPr>
        <w:t>pasi</w:t>
      </w:r>
      <w:r w:rsidRPr="00CF6FDA">
        <w:rPr>
          <w:lang w:val="sq-AL"/>
        </w:rPr>
        <w:t xml:space="preserve"> shqyrtoi relacionin e Drejtorisë së L</w:t>
      </w:r>
      <w:r>
        <w:rPr>
          <w:lang w:val="sq-AL"/>
        </w:rPr>
        <w:t>icenc</w:t>
      </w:r>
      <w:r w:rsidRPr="00CF6FDA">
        <w:rPr>
          <w:lang w:val="sq-AL"/>
        </w:rPr>
        <w:t>imit, Monitorimit të Tregut dhe të të Licencuarve dhe Drejtorisë Juridike dhe Mbrojtjes së Konsumatorit për ndryshimin e vendimit nr. 142, datë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-s,</w:t>
      </w:r>
    </w:p>
    <w:p w:rsidR="0057361C" w:rsidRPr="00CF6FDA" w:rsidRDefault="0057361C" w:rsidP="0057361C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>onstatoi se: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- Shoqëria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 xml:space="preserve">, është licencuar në aktivitetin e prodhimit të energjisë elektrike, me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142,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-s.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- Me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142,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është vendosur kushti që subjekti </w:t>
      </w:r>
      <w:r>
        <w:rPr>
          <w:lang w:val="sq-AL"/>
        </w:rPr>
        <w:t>i</w:t>
      </w:r>
      <w:r w:rsidRPr="00CF6FDA">
        <w:rPr>
          <w:lang w:val="sq-AL"/>
        </w:rPr>
        <w:t xml:space="preserve"> licencuar të paraqesë në ERE menjëherë sapo të marrë vërtetimin përfundimtar të likuidimit të tatim</w:t>
      </w:r>
      <w:r>
        <w:rPr>
          <w:lang w:val="sq-AL"/>
        </w:rPr>
        <w:t>-</w:t>
      </w:r>
      <w:r w:rsidRPr="00CF6FDA">
        <w:rPr>
          <w:lang w:val="sq-AL"/>
        </w:rPr>
        <w:t>taksave.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- Shoqëria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.,</w:t>
      </w:r>
      <w:r w:rsidRPr="00CF6FDA">
        <w:rPr>
          <w:lang w:val="sq-AL"/>
        </w:rPr>
        <w:t xml:space="preserve"> ka depozituar në ERE vërtetimin përfundimtar të likuidimit të tatim</w:t>
      </w:r>
      <w:r>
        <w:rPr>
          <w:lang w:val="sq-AL"/>
        </w:rPr>
        <w:t>-</w:t>
      </w:r>
      <w:r w:rsidRPr="00CF6FDA">
        <w:rPr>
          <w:lang w:val="sq-AL"/>
        </w:rPr>
        <w:t>taksave</w:t>
      </w:r>
      <w:r>
        <w:rPr>
          <w:lang w:val="sq-AL"/>
        </w:rPr>
        <w:t>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>- Në pikën 2</w:t>
      </w:r>
      <w:r>
        <w:rPr>
          <w:lang w:val="sq-AL"/>
        </w:rPr>
        <w:t>,</w:t>
      </w:r>
      <w:r w:rsidRPr="00CF6FDA">
        <w:rPr>
          <w:lang w:val="sq-AL"/>
        </w:rPr>
        <w:t xml:space="preserve"> të vendimin </w:t>
      </w:r>
      <w:r>
        <w:rPr>
          <w:lang w:val="sq-AL"/>
        </w:rPr>
        <w:t>n</w:t>
      </w:r>
      <w:r w:rsidRPr="00CF6FDA">
        <w:rPr>
          <w:lang w:val="sq-AL"/>
        </w:rPr>
        <w:t xml:space="preserve">r. 142,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është parashikuar se me plotësimin e kushtit, ky vendim është subjekt rishikimi nga ERE.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- Neni 128 </w:t>
      </w:r>
      <w:r>
        <w:rPr>
          <w:lang w:val="sq-AL"/>
        </w:rPr>
        <w:t>i</w:t>
      </w:r>
      <w:r w:rsidRPr="00CF6FDA">
        <w:rPr>
          <w:lang w:val="sq-AL"/>
        </w:rPr>
        <w:t xml:space="preserve"> Kodit të Procedurave Admini</w:t>
      </w:r>
      <w:r>
        <w:rPr>
          <w:lang w:val="sq-AL"/>
        </w:rPr>
        <w:t>-s</w:t>
      </w:r>
      <w:r w:rsidRPr="00CF6FDA">
        <w:rPr>
          <w:lang w:val="sq-AL"/>
        </w:rPr>
        <w:t xml:space="preserve">trative </w:t>
      </w:r>
      <w:r>
        <w:rPr>
          <w:lang w:val="sq-AL"/>
        </w:rPr>
        <w:t>i</w:t>
      </w:r>
      <w:r w:rsidRPr="00CF6FDA">
        <w:rPr>
          <w:lang w:val="sq-AL"/>
        </w:rPr>
        <w:t xml:space="preserve"> jep të drejtën organit të administratës, të ndryshojë/</w:t>
      </w:r>
      <w:r>
        <w:rPr>
          <w:lang w:val="sq-AL"/>
        </w:rPr>
        <w:t xml:space="preserve">të </w:t>
      </w:r>
      <w:r w:rsidRPr="00CF6FDA">
        <w:rPr>
          <w:lang w:val="sq-AL"/>
        </w:rPr>
        <w:t>zëvendësojë aktet administrative.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57361C" w:rsidRPr="00CF6FDA" w:rsidRDefault="0057361C" w:rsidP="0057361C">
      <w:pPr>
        <w:pStyle w:val="Hapesira7"/>
        <w:rPr>
          <w:lang w:val="sq-AL"/>
        </w:rPr>
      </w:pPr>
      <w:r w:rsidRPr="00CF6FDA">
        <w:rPr>
          <w:lang w:val="sq-AL"/>
        </w:rPr>
        <w:tab/>
      </w:r>
    </w:p>
    <w:p w:rsidR="0057361C" w:rsidRPr="00CF6FDA" w:rsidRDefault="0057361C" w:rsidP="0057361C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57361C" w:rsidRPr="00CF6FDA" w:rsidRDefault="0057361C" w:rsidP="0057361C">
      <w:pPr>
        <w:pStyle w:val="Hapesira7"/>
        <w:rPr>
          <w:lang w:val="sq-AL"/>
        </w:rPr>
      </w:pP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Të ndryshojë </w:t>
      </w:r>
      <w:r>
        <w:rPr>
          <w:lang w:val="sq-AL"/>
        </w:rPr>
        <w:t>p</w:t>
      </w:r>
      <w:r w:rsidRPr="00CF6FDA">
        <w:rPr>
          <w:lang w:val="sq-AL"/>
        </w:rPr>
        <w:t>ikat 1 dhe 2</w:t>
      </w:r>
      <w:r>
        <w:rPr>
          <w:lang w:val="sq-AL"/>
        </w:rPr>
        <w:t>,</w:t>
      </w:r>
      <w:r w:rsidRPr="00CF6FDA">
        <w:rPr>
          <w:lang w:val="sq-AL"/>
        </w:rPr>
        <w:t xml:space="preserve"> të vendimit </w:t>
      </w:r>
      <w:r>
        <w:rPr>
          <w:lang w:val="sq-AL"/>
        </w:rPr>
        <w:t>n</w:t>
      </w:r>
      <w:r w:rsidRPr="00CF6FDA">
        <w:rPr>
          <w:lang w:val="sq-AL"/>
        </w:rPr>
        <w:t xml:space="preserve">r. 142, </w:t>
      </w:r>
      <w:r>
        <w:rPr>
          <w:lang w:val="sq-AL"/>
        </w:rPr>
        <w:t>d</w:t>
      </w:r>
      <w:r w:rsidRPr="00CF6FDA">
        <w:rPr>
          <w:lang w:val="sq-AL"/>
        </w:rPr>
        <w:t>atë 26.11.2015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ERE</w:t>
      </w:r>
      <w:r>
        <w:rPr>
          <w:lang w:val="sq-AL"/>
        </w:rPr>
        <w:t>-s,</w:t>
      </w:r>
      <w:r w:rsidRPr="00CF6FDA">
        <w:rPr>
          <w:lang w:val="sq-AL"/>
        </w:rPr>
        <w:t xml:space="preserve"> si më poshtë: 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1. Të licencojë shoqërinë </w:t>
      </w:r>
      <w:r>
        <w:rPr>
          <w:lang w:val="sq-AL"/>
        </w:rPr>
        <w:t>“</w:t>
      </w:r>
      <w:r w:rsidRPr="00CF6FDA">
        <w:rPr>
          <w:lang w:val="sq-AL"/>
        </w:rPr>
        <w:t>C &amp; 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>, në aktivitetin e prodhimit të energjisë elektrike, për një afat 30</w:t>
      </w:r>
      <w:r>
        <w:rPr>
          <w:lang w:val="sq-AL"/>
        </w:rPr>
        <w:t>-</w:t>
      </w:r>
      <w:r w:rsidRPr="00CF6FDA">
        <w:rPr>
          <w:lang w:val="sq-AL"/>
        </w:rPr>
        <w:t>vjeçar.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2. Licenca e prodhimit të energjisë elektrike e shoqërisë </w:t>
      </w:r>
      <w:r>
        <w:rPr>
          <w:lang w:val="sq-AL"/>
        </w:rPr>
        <w:t>“</w:t>
      </w:r>
      <w:r w:rsidRPr="00CF6FDA">
        <w:rPr>
          <w:lang w:val="sq-AL"/>
        </w:rPr>
        <w:t>C</w:t>
      </w:r>
      <w:r>
        <w:rPr>
          <w:lang w:val="sq-AL"/>
        </w:rPr>
        <w:t xml:space="preserve"> </w:t>
      </w:r>
      <w:r w:rsidRPr="00CF6FDA">
        <w:rPr>
          <w:lang w:val="sq-AL"/>
        </w:rPr>
        <w:t>&amp;</w:t>
      </w:r>
      <w:r>
        <w:rPr>
          <w:lang w:val="sq-AL"/>
        </w:rPr>
        <w:t xml:space="preserve"> </w:t>
      </w:r>
      <w:r w:rsidRPr="00CF6FDA">
        <w:rPr>
          <w:lang w:val="sq-AL"/>
        </w:rPr>
        <w:t>S Energy</w:t>
      </w:r>
      <w:r>
        <w:rPr>
          <w:lang w:val="sq-AL"/>
        </w:rPr>
        <w:t>”</w:t>
      </w:r>
      <w:r w:rsidRPr="00CF6FDA">
        <w:rPr>
          <w:lang w:val="sq-AL"/>
        </w:rPr>
        <w:t xml:space="preserve"> sh.p.k</w:t>
      </w:r>
      <w:r>
        <w:rPr>
          <w:lang w:val="sq-AL"/>
        </w:rPr>
        <w:t>.</w:t>
      </w:r>
      <w:r w:rsidRPr="00CF6FDA">
        <w:rPr>
          <w:lang w:val="sq-AL"/>
        </w:rPr>
        <w:t>, i shtrin efektet e saj duke filluar nga momenti i hyrjes në fuqi të vendimit nr. 14</w:t>
      </w:r>
      <w:r>
        <w:rPr>
          <w:lang w:val="sq-AL"/>
        </w:rPr>
        <w:t>2</w:t>
      </w:r>
      <w:r w:rsidRPr="00CF6FDA">
        <w:rPr>
          <w:lang w:val="sq-AL"/>
        </w:rPr>
        <w:t>, datë 26.11.2015.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>3. Drejtoria e L</w:t>
      </w:r>
      <w:r>
        <w:rPr>
          <w:lang w:val="sq-AL"/>
        </w:rPr>
        <w:t>icenc</w:t>
      </w:r>
      <w:r w:rsidRPr="00CF6FDA">
        <w:rPr>
          <w:lang w:val="sq-AL"/>
        </w:rPr>
        <w:t xml:space="preserve">imit, Monitorimit të Tregut dhe të të Licencuarve të njoftojë aplikuesin për vendimin e Bordit të ERE-s. 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>Ky vendim hyn në fuqi menjëherë</w:t>
      </w:r>
      <w:r>
        <w:rPr>
          <w:lang w:val="sq-AL"/>
        </w:rPr>
        <w:t>.</w:t>
      </w:r>
    </w:p>
    <w:p w:rsidR="0057361C" w:rsidRPr="00CF6FDA" w:rsidRDefault="0057361C" w:rsidP="0057361C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botohet në Fletoren Zyrtare. </w:t>
      </w:r>
    </w:p>
    <w:p w:rsidR="0057361C" w:rsidRPr="00CF6FDA" w:rsidRDefault="0057361C" w:rsidP="0057361C">
      <w:pPr>
        <w:pStyle w:val="Hapesira7"/>
        <w:rPr>
          <w:lang w:val="sq-AL"/>
        </w:rPr>
      </w:pPr>
    </w:p>
    <w:p w:rsidR="0057361C" w:rsidRPr="00CF6FDA" w:rsidRDefault="0057361C" w:rsidP="0057361C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CF6FDA">
        <w:rPr>
          <w:rFonts w:ascii="Garamond" w:eastAsia="MS Mincho" w:hAnsi="Garamond" w:cs="CG Times"/>
          <w:caps/>
          <w:sz w:val="24"/>
          <w:lang w:val="sq-AL"/>
        </w:rPr>
        <w:t xml:space="preserve">KRYETARI </w:t>
      </w:r>
    </w:p>
    <w:p w:rsidR="0057361C" w:rsidRPr="00CF6FDA" w:rsidRDefault="0057361C" w:rsidP="0057361C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CF6FDA">
        <w:rPr>
          <w:rFonts w:ascii="Garamond" w:eastAsia="MS Mincho" w:hAnsi="Garamond"/>
          <w:b/>
          <w:bCs/>
          <w:sz w:val="24"/>
          <w:lang w:val="sq-AL"/>
        </w:rPr>
        <w:t>Petrit Ahmet</w:t>
      </w:r>
    </w:p>
    <w:p w:rsidR="00C038B6" w:rsidRDefault="0057361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61C"/>
    <w:rsid w:val="002D1BDF"/>
    <w:rsid w:val="00462D66"/>
    <w:rsid w:val="00573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1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36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36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36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36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36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7361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36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36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57361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7361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1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36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7361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7361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736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7361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7361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7361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7361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57361C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7361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2016-01-21T13:38:00Z</dcterms:created>
  <dcterms:modified xsi:type="dcterms:W3CDTF">2016-01-21T13:38:00Z</dcterms:modified>
</cp:coreProperties>
</file>