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B83" w:rsidRPr="00AB5A60" w:rsidRDefault="00E05B83" w:rsidP="00E05B83">
      <w:pPr>
        <w:pStyle w:val="Akti"/>
        <w:keepNext w:val="0"/>
        <w:rPr>
          <w:lang w:val="sq-AL"/>
        </w:rPr>
      </w:pPr>
      <w:r w:rsidRPr="00AB5A60">
        <w:rPr>
          <w:lang w:val="sq-AL"/>
        </w:rPr>
        <w:t>VENDIM</w:t>
      </w:r>
    </w:p>
    <w:p w:rsidR="00E05B83" w:rsidRPr="00AB5A60" w:rsidRDefault="00E05B83" w:rsidP="00E05B83">
      <w:pPr>
        <w:pStyle w:val="Paragrafi"/>
        <w:ind w:firstLine="0"/>
        <w:jc w:val="center"/>
        <w:rPr>
          <w:b/>
          <w:lang w:val="sq-AL"/>
        </w:rPr>
      </w:pPr>
      <w:bookmarkStart w:id="0" w:name="_GoBack"/>
      <w:r w:rsidRPr="00AB5A60">
        <w:rPr>
          <w:b/>
          <w:lang w:val="sq-AL"/>
        </w:rPr>
        <w:t>Nr. 18, datë 16.2.2016</w:t>
      </w:r>
    </w:p>
    <w:bookmarkEnd w:id="0"/>
    <w:p w:rsidR="00E05B83" w:rsidRPr="00AB5A60" w:rsidRDefault="00E05B83" w:rsidP="00E05B83">
      <w:pPr>
        <w:pStyle w:val="Paragrafi"/>
        <w:jc w:val="center"/>
        <w:rPr>
          <w:b/>
          <w:sz w:val="14"/>
          <w:lang w:val="sq-AL"/>
        </w:rPr>
      </w:pPr>
    </w:p>
    <w:p w:rsidR="00E05B83" w:rsidRPr="00AB5A60" w:rsidRDefault="00E05B83" w:rsidP="00E05B83">
      <w:pPr>
        <w:pStyle w:val="Titulli"/>
        <w:keepNext w:val="0"/>
        <w:rPr>
          <w:lang w:val="sq-AL"/>
        </w:rPr>
      </w:pPr>
      <w:r w:rsidRPr="00AB5A60">
        <w:rPr>
          <w:lang w:val="sq-AL"/>
        </w:rPr>
        <w:t>PËR LICENCIMIN E SHOQËRISË “DRAGOBIA ENERGY” SHPK NË AKTIVITETIN E TREGTIMIT TË ENERGJISË ELEKTRIKE</w:t>
      </w:r>
    </w:p>
    <w:p w:rsidR="00E05B83" w:rsidRPr="00AB5A60" w:rsidRDefault="00E05B83" w:rsidP="00E05B83">
      <w:pPr>
        <w:pStyle w:val="Titulli"/>
        <w:keepNext w:val="0"/>
        <w:rPr>
          <w:sz w:val="14"/>
          <w:lang w:val="sq-AL"/>
        </w:rPr>
      </w:pP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AB5A60">
        <w:rPr>
          <w:lang w:val="sq-AL"/>
        </w:rPr>
        <w:t>Në mbështetje të neneve 16; 37, pika 2, germa “d”</w:t>
      </w:r>
      <w:r>
        <w:rPr>
          <w:lang w:val="sq-AL"/>
        </w:rPr>
        <w:t>;</w:t>
      </w:r>
      <w:r w:rsidRPr="00AB5A60">
        <w:rPr>
          <w:lang w:val="sq-AL"/>
        </w:rPr>
        <w:t xml:space="preserve"> dhe 110 </w:t>
      </w:r>
      <w:r>
        <w:rPr>
          <w:lang w:val="sq-AL"/>
        </w:rPr>
        <w:t>,</w:t>
      </w:r>
      <w:r w:rsidRPr="00AB5A60">
        <w:rPr>
          <w:lang w:val="sq-AL"/>
        </w:rPr>
        <w:t>të ligjit nr. 43/2015, “Për sektorin e energjisë elektrike”, neneve 4, pika 1, germa “g”; 5, pika 2; nenit 13 dhe 14, të rregullores “Për procedurat e licencimit, modifikimit, transferimit të plotë/të pjesshëm dhe rinovimit të licencave”, të miratuar me vendimin e B</w:t>
      </w:r>
      <w:r>
        <w:rPr>
          <w:lang w:val="sq-AL"/>
        </w:rPr>
        <w:t>ordit të Komisionerëve të ERE-s</w:t>
      </w:r>
      <w:r w:rsidRPr="00AB5A60">
        <w:rPr>
          <w:lang w:val="sq-AL"/>
        </w:rPr>
        <w:t xml:space="preserve"> nr. 108, datë 9.9.2008, Bordi i ERE-s, në mbledhjen e tij të datës 16.2.2016, pasi shqyrtoi kërkesën e shoqërisë “Dragobia Energy” sh.p.k.</w:t>
      </w:r>
      <w:r>
        <w:rPr>
          <w:lang w:val="sq-AL"/>
        </w:rPr>
        <w:t xml:space="preserve">, </w:t>
      </w:r>
      <w:r w:rsidRPr="00AB5A60">
        <w:rPr>
          <w:lang w:val="sq-AL"/>
        </w:rPr>
        <w:t>për licencimin në aktivitetin e tregtimit të energjisë elektrike, si dhe relacionin e Drejtorisë së Licencimit dhe të Monitorimit të Tregut dhe Drejtorisë Juridike dhe të Mbrojtjes së</w:t>
      </w:r>
      <w:r w:rsidRPr="00216CBE">
        <w:rPr>
          <w:spacing w:val="-4"/>
          <w:lang w:val="sq-AL"/>
        </w:rPr>
        <w:t xml:space="preserve"> Konsumatorit,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konstatoi se: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Aplikimi i shoqërisë “Dragobia Energy” sh.p.k., plotëson tërësisht kërkesat e parashikuara nga ERE në rregulloren “Për procedurat e licencimit, modifikimit, transferimit të plotë/të pjesshëm dhe rinovimit të licencave”, si më poshtë: 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Formati i aplikimit (neni 9, pika 1, germat “a”, “b”, “c”) është plotësuar në mënyrë korrekte.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juridik, administrativ dhe pronësor (neni 9, pika 2, germat “a”, “b”, “c”, “d”, “e”, “f”, “g”) është plotësuar në mënyrë korrekte.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16CBE">
        <w:rPr>
          <w:spacing w:val="-4"/>
          <w:lang w:val="sq-AL"/>
        </w:rPr>
        <w:t>Dokumentacioni financiar dhe fiskal (neni 9, pika 3, germat “a”, “b”, “c”, “d”) është plotësuar në mënyrë korrekte.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16CBE">
        <w:rPr>
          <w:spacing w:val="-4"/>
          <w:lang w:val="sq-AL"/>
        </w:rPr>
        <w:t>Dokumentacioni teknik për aktivitetin e tregtimit të energjisë elektrike (neni 9, pika 4/10, germat “a”, “b” dhe “c”) është plotësuar në mënyrë korrekte.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Për gjithë sa më sipër cituar, Bordi i ERE-s </w:t>
      </w:r>
    </w:p>
    <w:p w:rsidR="00E05B83" w:rsidRPr="002A34F3" w:rsidRDefault="00E05B83" w:rsidP="00E05B83">
      <w:pPr>
        <w:pStyle w:val="Paragrafi"/>
        <w:rPr>
          <w:spacing w:val="-4"/>
          <w:sz w:val="14"/>
          <w:lang w:val="sq-AL"/>
        </w:rPr>
      </w:pPr>
      <w:r w:rsidRPr="002A34F3">
        <w:rPr>
          <w:spacing w:val="-4"/>
          <w:sz w:val="14"/>
          <w:lang w:val="sq-AL"/>
        </w:rPr>
        <w:t xml:space="preserve"> </w:t>
      </w:r>
    </w:p>
    <w:p w:rsidR="00E05B83" w:rsidRPr="00216CBE" w:rsidRDefault="00E05B83" w:rsidP="00E05B83">
      <w:pPr>
        <w:pStyle w:val="Paragrafi"/>
        <w:jc w:val="center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E05B83" w:rsidRPr="002A34F3" w:rsidRDefault="00E05B83" w:rsidP="00E05B83">
      <w:pPr>
        <w:pStyle w:val="Paragrafi"/>
        <w:rPr>
          <w:spacing w:val="-4"/>
          <w:sz w:val="14"/>
          <w:lang w:val="sq-AL"/>
        </w:rPr>
      </w:pP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1. Të licencojë shoqërinë “Dragobia Energy” sh.p.k.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në aktivitetin e tregtimit të energjisë elektrike, për një afat 30-vjeçar.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2. Drejtoria e Licencimit dhe e Monitorimit të Tregut të njoftojnë aplikuesin për vendimin e Bordit të ERE-s. 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menjëherë.</w:t>
      </w:r>
    </w:p>
    <w:p w:rsidR="00E05B83" w:rsidRPr="00216CBE" w:rsidRDefault="00E05B83" w:rsidP="00E05B8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botohet në Fletoren Zyrtare.</w:t>
      </w:r>
    </w:p>
    <w:p w:rsidR="00E05B83" w:rsidRPr="00AB5A60" w:rsidRDefault="00E05B83" w:rsidP="00E05B83">
      <w:pPr>
        <w:pStyle w:val="Paragrafi"/>
        <w:rPr>
          <w:spacing w:val="-4"/>
          <w:sz w:val="14"/>
          <w:lang w:val="sq-AL"/>
        </w:rPr>
      </w:pPr>
    </w:p>
    <w:p w:rsidR="00E05B83" w:rsidRPr="00216CBE" w:rsidRDefault="00E05B83" w:rsidP="00E05B83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E05B83" w:rsidRPr="00216CBE" w:rsidRDefault="00E05B83" w:rsidP="00E05B83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C038B6" w:rsidRDefault="00E05B8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83"/>
    <w:rsid w:val="002D1BDF"/>
    <w:rsid w:val="00462D66"/>
    <w:rsid w:val="00E0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5B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05B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5B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5B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5B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5B83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5B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05B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5B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5B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5B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5B83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2016-03-07T12:05:00Z</dcterms:created>
  <dcterms:modified xsi:type="dcterms:W3CDTF">2016-03-07T12:06:00Z</dcterms:modified>
</cp:coreProperties>
</file>